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0" w:rsidRPr="00851CE2" w:rsidRDefault="00003930" w:rsidP="004F5AB6">
      <w:pPr>
        <w:spacing w:line="440" w:lineRule="atLeast"/>
        <w:ind w:left="3640" w:hangingChars="1300" w:hanging="3640"/>
        <w:rPr>
          <w:bCs/>
        </w:rPr>
      </w:pPr>
      <w:r>
        <w:rPr>
          <w:rFonts w:hint="eastAsia"/>
          <w:szCs w:val="28"/>
        </w:rPr>
        <w:t>T46</w:t>
      </w:r>
      <w:r w:rsidRPr="00851CE2">
        <w:rPr>
          <w:rFonts w:hint="eastAsia"/>
          <w:szCs w:val="28"/>
        </w:rPr>
        <w:t>上</w:t>
      </w:r>
      <w:r>
        <w:rPr>
          <w:rFonts w:hint="eastAsia"/>
          <w:szCs w:val="28"/>
        </w:rPr>
        <w:t>櫃</w:t>
      </w:r>
      <w:r w:rsidRPr="00851CE2">
        <w:rPr>
          <w:rFonts w:hint="eastAsia"/>
        </w:rPr>
        <w:t>財務重點專區資料</w:t>
      </w:r>
      <w:r w:rsidRPr="00851CE2">
        <w:t xml:space="preserve">       </w:t>
      </w:r>
      <w:r w:rsidRPr="00851CE2">
        <w:rPr>
          <w:rFonts w:hint="eastAsia"/>
        </w:rPr>
        <w:t xml:space="preserve">      </w:t>
      </w:r>
      <w:r w:rsidRPr="00851CE2">
        <w:t xml:space="preserve">           </w:t>
      </w:r>
      <w:r w:rsidRPr="00851CE2">
        <w:rPr>
          <w:rFonts w:hint="eastAsia"/>
        </w:rPr>
        <w:t>頁次 ：</w:t>
      </w:r>
      <w:r w:rsidRPr="00851CE2">
        <w:t>1</w:t>
      </w:r>
    </w:p>
    <w:p w:rsidR="00003930" w:rsidRPr="00851CE2" w:rsidRDefault="00003930" w:rsidP="004F5AB6">
      <w:pPr>
        <w:spacing w:line="440" w:lineRule="atLeast"/>
        <w:ind w:right="-115"/>
      </w:pPr>
      <w:r w:rsidRPr="00851CE2">
        <w:t xml:space="preserve">  </w:t>
      </w:r>
      <w:r w:rsidRPr="00851CE2">
        <w:rPr>
          <w:rFonts w:hint="eastAsia"/>
        </w:rPr>
        <w:t>檔案結構：U</w:t>
      </w:r>
      <w:r w:rsidRPr="00851CE2">
        <w:t xml:space="preserve">            </w:t>
      </w:r>
      <w:r w:rsidRPr="00851CE2">
        <w:rPr>
          <w:rFonts w:hint="eastAsia"/>
        </w:rPr>
        <w:t>檔案長度：</w:t>
      </w:r>
      <w:r w:rsidRPr="00851CE2">
        <w:rPr>
          <w:rFonts w:hint="eastAsia"/>
          <w:bCs/>
        </w:rPr>
        <w:t>230</w:t>
      </w:r>
      <w:r w:rsidRPr="00851CE2">
        <w:t xml:space="preserve">          </w:t>
      </w:r>
      <w:r w:rsidRPr="00851CE2">
        <w:rPr>
          <w:rFonts w:hint="eastAsia"/>
        </w:rPr>
        <w:t>檔案代號：T46</w:t>
      </w:r>
    </w:p>
    <w:tbl>
      <w:tblPr>
        <w:tblW w:w="92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980"/>
        <w:gridCol w:w="1400"/>
        <w:gridCol w:w="2660"/>
        <w:gridCol w:w="700"/>
      </w:tblGrid>
      <w:tr w:rsidR="00003930" w:rsidRPr="00851CE2" w:rsidTr="00FE3937">
        <w:tc>
          <w:tcPr>
            <w:tcW w:w="3494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階層碼/ 項目名稱</w:t>
            </w:r>
          </w:p>
        </w:tc>
        <w:tc>
          <w:tcPr>
            <w:tcW w:w="980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屬性</w:t>
            </w:r>
          </w:p>
        </w:tc>
        <w:tc>
          <w:tcPr>
            <w:tcW w:w="1400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位置-長度</w:t>
            </w:r>
          </w:p>
        </w:tc>
        <w:tc>
          <w:tcPr>
            <w:tcW w:w="2660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項目說明</w:t>
            </w:r>
          </w:p>
        </w:tc>
        <w:tc>
          <w:tcPr>
            <w:tcW w:w="700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rFonts w:ascii="Times New Roman"/>
                <w:sz w:val="26"/>
                <w:szCs w:val="26"/>
              </w:rPr>
            </w:pPr>
            <w:proofErr w:type="gramStart"/>
            <w:r w:rsidRPr="00E1016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01 </w:t>
            </w:r>
            <w:r w:rsidRPr="00E10161">
              <w:rPr>
                <w:sz w:val="26"/>
                <w:szCs w:val="26"/>
              </w:rPr>
              <w:t>DATA</w:t>
            </w:r>
            <w:r w:rsidRPr="00E10161">
              <w:rPr>
                <w:rFonts w:hint="eastAsia"/>
                <w:sz w:val="26"/>
                <w:szCs w:val="26"/>
              </w:rPr>
              <w:t>-1</w:t>
            </w: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</w:t>
            </w:r>
            <w:r w:rsidRPr="00E10161">
              <w:rPr>
                <w:sz w:val="26"/>
                <w:szCs w:val="26"/>
              </w:rPr>
              <w:t xml:space="preserve">2 </w:t>
            </w:r>
            <w:r w:rsidRPr="00E10161">
              <w:rPr>
                <w:rFonts w:hint="eastAsia"/>
                <w:sz w:val="26"/>
                <w:szCs w:val="26"/>
              </w:rPr>
              <w:t xml:space="preserve">T46-DATE    </w:t>
            </w: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</w:t>
            </w:r>
            <w:r w:rsidRPr="00E10161">
              <w:rPr>
                <w:sz w:val="26"/>
                <w:szCs w:val="26"/>
              </w:rPr>
              <w:t>0</w:t>
            </w:r>
            <w:r w:rsidRPr="00E10161">
              <w:rPr>
                <w:rFonts w:hint="eastAsia"/>
                <w:sz w:val="26"/>
                <w:szCs w:val="26"/>
              </w:rPr>
              <w:t>8</w:t>
            </w:r>
            <w:r w:rsidRPr="00E10161">
              <w:rPr>
                <w:sz w:val="26"/>
                <w:szCs w:val="26"/>
              </w:rPr>
              <w:t>)</w:t>
            </w: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sz w:val="26"/>
                <w:szCs w:val="26"/>
              </w:rPr>
              <w:t xml:space="preserve">1-  </w:t>
            </w:r>
            <w:r w:rsidRPr="00E10161">
              <w:rPr>
                <w:rFonts w:hint="eastAsia"/>
                <w:sz w:val="26"/>
                <w:szCs w:val="26"/>
              </w:rPr>
              <w:t xml:space="preserve">8 </w:t>
            </w: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資料日期(西元年)  （第一筆）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sz w:val="26"/>
                <w:szCs w:val="26"/>
              </w:rPr>
              <w:t xml:space="preserve">02 </w:t>
            </w:r>
            <w:r w:rsidRPr="00E10161">
              <w:rPr>
                <w:rFonts w:hint="eastAsia"/>
                <w:sz w:val="26"/>
                <w:szCs w:val="26"/>
              </w:rPr>
              <w:t xml:space="preserve">FILLER    </w:t>
            </w: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</w:t>
            </w:r>
            <w:r w:rsidRPr="00E10161">
              <w:rPr>
                <w:sz w:val="26"/>
                <w:szCs w:val="26"/>
              </w:rPr>
              <w:t>(</w:t>
            </w:r>
            <w:r w:rsidRPr="00E10161">
              <w:rPr>
                <w:rFonts w:hint="eastAsia"/>
                <w:sz w:val="26"/>
                <w:szCs w:val="26"/>
              </w:rPr>
              <w:t>222)</w:t>
            </w: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sz w:val="26"/>
                <w:szCs w:val="26"/>
              </w:rPr>
              <w:t xml:space="preserve">  </w:t>
            </w:r>
            <w:r w:rsidRPr="00E10161">
              <w:rPr>
                <w:rFonts w:hint="eastAsia"/>
                <w:sz w:val="26"/>
                <w:szCs w:val="26"/>
              </w:rPr>
              <w:t>222</w:t>
            </w:r>
            <w:r w:rsidRPr="00E101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空白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-10" w:left="-28" w:firstLineChars="50" w:firstLine="130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-10" w:left="-28" w:firstLineChars="50" w:firstLine="130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-10" w:left="-28" w:firstLineChars="50" w:firstLine="130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200" w:firstLine="52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00" w:type="dxa"/>
          </w:tcPr>
          <w:p w:rsidR="00003930" w:rsidRPr="00E10161" w:rsidRDefault="00003930" w:rsidP="004F5AB6">
            <w:pPr>
              <w:spacing w:line="440" w:lineRule="atLeast"/>
              <w:ind w:leftChars="40" w:left="112"/>
              <w:rPr>
                <w:sz w:val="26"/>
                <w:szCs w:val="26"/>
              </w:rPr>
            </w:pPr>
          </w:p>
        </w:tc>
        <w:tc>
          <w:tcPr>
            <w:tcW w:w="266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  <w:shd w:val="pct15" w:color="auto" w:fill="FFFFFF"/>
              </w:rPr>
            </w:pPr>
          </w:p>
        </w:tc>
      </w:tr>
      <w:tr w:rsidR="00003930" w:rsidRPr="00851CE2" w:rsidTr="00FE3937">
        <w:trPr>
          <w:cantSplit/>
        </w:trPr>
        <w:tc>
          <w:tcPr>
            <w:tcW w:w="9234" w:type="dxa"/>
            <w:gridSpan w:val="5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說明：</w:t>
            </w:r>
          </w:p>
          <w:p w:rsidR="00003930" w:rsidRPr="00E10161" w:rsidRDefault="00003930" w:rsidP="004F5AB6">
            <w:pPr>
              <w:spacing w:line="440" w:lineRule="atLeast"/>
              <w:ind w:leftChars="238" w:left="1443" w:hangingChars="299" w:hanging="777"/>
              <w:rPr>
                <w:rFonts w:hAnsi="標楷體"/>
                <w:bCs/>
                <w:sz w:val="26"/>
                <w:szCs w:val="26"/>
                <w:shd w:val="pct15" w:color="auto" w:fill="FFFFFF"/>
              </w:rPr>
            </w:pPr>
            <w:r w:rsidRPr="00E10161">
              <w:rPr>
                <w:rFonts w:hAnsi="標楷體"/>
                <w:sz w:val="26"/>
                <w:szCs w:val="26"/>
              </w:rPr>
              <w:t>(1)</w:t>
            </w:r>
            <w:r w:rsidRPr="00E10161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E10161">
              <w:rPr>
                <w:rFonts w:hAnsi="標楷體" w:hint="eastAsia"/>
                <w:bCs/>
                <w:sz w:val="26"/>
                <w:szCs w:val="26"/>
                <w:u w:val="single"/>
              </w:rPr>
              <w:t>自 96/08/13 起，</w:t>
            </w:r>
            <w:r w:rsidRPr="00E10161">
              <w:rPr>
                <w:rFonts w:hAnsi="標楷體" w:hint="eastAsia"/>
                <w:sz w:val="26"/>
                <w:szCs w:val="26"/>
              </w:rPr>
              <w:t>本作業每日早上8:30 交易所主動傳送。</w:t>
            </w:r>
          </w:p>
          <w:p w:rsidR="00003930" w:rsidRPr="00E10161" w:rsidRDefault="00003930" w:rsidP="004F5AB6">
            <w:pPr>
              <w:spacing w:line="440" w:lineRule="atLeast"/>
              <w:ind w:left="238" w:firstLineChars="178" w:firstLine="463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/>
                <w:sz w:val="26"/>
                <w:szCs w:val="26"/>
              </w:rPr>
              <w:t>(</w:t>
            </w:r>
            <w:r w:rsidRPr="00E10161">
              <w:rPr>
                <w:rFonts w:hAnsi="標楷體" w:hint="eastAsia"/>
                <w:sz w:val="26"/>
                <w:szCs w:val="26"/>
              </w:rPr>
              <w:t>2</w:t>
            </w:r>
            <w:r w:rsidRPr="00E10161">
              <w:rPr>
                <w:rFonts w:hAnsi="標楷體"/>
                <w:sz w:val="26"/>
                <w:szCs w:val="26"/>
              </w:rPr>
              <w:t xml:space="preserve">) </w:t>
            </w:r>
            <w:r w:rsidRPr="00E10161">
              <w:rPr>
                <w:rFonts w:hAnsi="標楷體" w:hint="eastAsia"/>
                <w:sz w:val="26"/>
                <w:szCs w:val="26"/>
              </w:rPr>
              <w:t>作業時間為 8:30 ~ 1200</w:t>
            </w:r>
          </w:p>
          <w:p w:rsidR="00003930" w:rsidRPr="00E10161" w:rsidRDefault="00003930" w:rsidP="004F5AB6">
            <w:pPr>
              <w:spacing w:line="440" w:lineRule="atLeast"/>
              <w:ind w:left="238" w:firstLineChars="178" w:firstLine="463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(3)自2015/12/28起，每筆長度改為230 Bytes。</w:t>
            </w:r>
          </w:p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proofErr w:type="gramStart"/>
            <w:r w:rsidRPr="00E10161">
              <w:rPr>
                <w:rFonts w:hint="eastAsia"/>
                <w:sz w:val="26"/>
                <w:szCs w:val="26"/>
              </w:rPr>
              <w:t>註一</w:t>
            </w:r>
            <w:proofErr w:type="gramEnd"/>
            <w:r w:rsidRPr="00E10161">
              <w:rPr>
                <w:rFonts w:hint="eastAsia"/>
                <w:sz w:val="26"/>
                <w:szCs w:val="26"/>
              </w:rPr>
              <w:t>：資料型態：內容為10</w:t>
            </w:r>
          </w:p>
          <w:p w:rsidR="00003930" w:rsidRPr="00E10161" w:rsidRDefault="00003930" w:rsidP="004F5AB6">
            <w:pPr>
              <w:spacing w:line="440" w:lineRule="atLeast"/>
              <w:ind w:firstLineChars="150" w:firstLine="390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若「</w:t>
            </w:r>
            <w:r w:rsidRPr="00E10161">
              <w:rPr>
                <w:rFonts w:hint="eastAsia"/>
                <w:sz w:val="26"/>
                <w:szCs w:val="26"/>
              </w:rPr>
              <w:t>是否為金融保險業</w:t>
            </w:r>
            <w:r w:rsidRPr="00E10161">
              <w:rPr>
                <w:rFonts w:hAnsi="標楷體" w:hint="eastAsia"/>
                <w:sz w:val="26"/>
                <w:szCs w:val="26"/>
              </w:rPr>
              <w:t xml:space="preserve">」= </w:t>
            </w:r>
            <w:r w:rsidRPr="00E10161">
              <w:rPr>
                <w:rFonts w:hAnsi="標楷體"/>
                <w:sz w:val="26"/>
                <w:szCs w:val="26"/>
              </w:rPr>
              <w:t>‘</w:t>
            </w:r>
            <w:r w:rsidRPr="00E10161">
              <w:rPr>
                <w:rFonts w:hAnsi="標楷體" w:hint="eastAsia"/>
                <w:sz w:val="26"/>
                <w:szCs w:val="26"/>
              </w:rPr>
              <w:t>Y</w:t>
            </w:r>
            <w:r w:rsidRPr="00E10161">
              <w:rPr>
                <w:rFonts w:hAnsi="標楷體"/>
                <w:sz w:val="26"/>
                <w:szCs w:val="26"/>
              </w:rPr>
              <w:t>’</w:t>
            </w:r>
            <w:r w:rsidRPr="00E10161">
              <w:rPr>
                <w:rFonts w:hAnsi="標楷體" w:hint="eastAsia"/>
                <w:sz w:val="26"/>
                <w:szCs w:val="26"/>
              </w:rPr>
              <w:t>,  則</w:t>
            </w:r>
          </w:p>
          <w:p w:rsidR="00003930" w:rsidRPr="00E10161" w:rsidRDefault="00003930" w:rsidP="004F5AB6">
            <w:pPr>
              <w:spacing w:line="440" w:lineRule="atLeast"/>
              <w:ind w:left="390" w:hangingChars="150" w:hanging="39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   </w:t>
            </w:r>
            <w:r w:rsidRPr="00E10161">
              <w:rPr>
                <w:rFonts w:hAnsi="標楷體" w:hint="eastAsia"/>
                <w:sz w:val="26"/>
                <w:szCs w:val="26"/>
              </w:rPr>
              <w:t>最近期負債比率(%)、最近期流動比率、資金貸與他人餘額占最近期財報、淨值比率（%）、背書保證餘額占最近期財報淨值比率(%) 等欄資料為不適用。</w:t>
            </w:r>
          </w:p>
          <w:p w:rsidR="00003930" w:rsidRPr="00E10161" w:rsidRDefault="00003930" w:rsidP="004F5AB6">
            <w:pPr>
              <w:spacing w:line="440" w:lineRule="atLeast"/>
              <w:ind w:left="2623" w:hangingChars="1009" w:hanging="2623"/>
              <w:rPr>
                <w:sz w:val="26"/>
                <w:szCs w:val="26"/>
              </w:rPr>
            </w:pPr>
          </w:p>
        </w:tc>
      </w:tr>
    </w:tbl>
    <w:p w:rsidR="00003930" w:rsidRPr="00851CE2" w:rsidRDefault="00003930" w:rsidP="004F5AB6">
      <w:pPr>
        <w:pStyle w:val="3"/>
        <w:spacing w:line="440" w:lineRule="atLeast"/>
        <w:ind w:left="0" w:firstLine="0"/>
      </w:pPr>
      <w:r w:rsidRPr="00851CE2">
        <w:t xml:space="preserve"> </w:t>
      </w:r>
    </w:p>
    <w:p w:rsidR="00003930" w:rsidRPr="00851CE2" w:rsidRDefault="00003930" w:rsidP="004F5AB6">
      <w:pPr>
        <w:spacing w:line="440" w:lineRule="atLeast"/>
        <w:jc w:val="center"/>
        <w:rPr>
          <w:sz w:val="24"/>
        </w:rPr>
      </w:pPr>
    </w:p>
    <w:p w:rsidR="00003930" w:rsidRPr="00851CE2" w:rsidRDefault="00003930" w:rsidP="004F5AB6">
      <w:pPr>
        <w:spacing w:line="440" w:lineRule="atLeast"/>
        <w:jc w:val="center"/>
        <w:rPr>
          <w:sz w:val="24"/>
        </w:rPr>
      </w:pPr>
    </w:p>
    <w:p w:rsidR="00003930" w:rsidRDefault="00003930" w:rsidP="004F5AB6">
      <w:pPr>
        <w:pStyle w:val="a0"/>
        <w:spacing w:line="440" w:lineRule="atLeast"/>
        <w:rPr>
          <w:rFonts w:ascii="Times New Roman"/>
        </w:rPr>
      </w:pPr>
    </w:p>
    <w:p w:rsidR="00003930" w:rsidRPr="00851CE2" w:rsidRDefault="00003930" w:rsidP="004F5AB6">
      <w:pPr>
        <w:pStyle w:val="a0"/>
        <w:spacing w:line="440" w:lineRule="atLeast"/>
        <w:rPr>
          <w:rFonts w:ascii="Times New Roman"/>
        </w:rPr>
      </w:pPr>
    </w:p>
    <w:p w:rsidR="00003930" w:rsidRPr="00851CE2" w:rsidRDefault="004F5AB6" w:rsidP="004F5AB6">
      <w:pPr>
        <w:pStyle w:val="a0"/>
        <w:spacing w:line="440" w:lineRule="atLeast"/>
      </w:pPr>
      <w:r>
        <w:rPr>
          <w:rFonts w:hint="eastAsia"/>
          <w:szCs w:val="28"/>
        </w:rPr>
        <w:lastRenderedPageBreak/>
        <w:t>上櫃</w:t>
      </w:r>
      <w:r w:rsidR="00003930" w:rsidRPr="00851CE2">
        <w:rPr>
          <w:rFonts w:hint="eastAsia"/>
        </w:rPr>
        <w:t>財務重點專區資料</w:t>
      </w:r>
      <w:r w:rsidR="00003930" w:rsidRPr="00851CE2">
        <w:t xml:space="preserve">                      </w:t>
      </w:r>
      <w:r w:rsidR="00003930" w:rsidRPr="00851CE2">
        <w:rPr>
          <w:rFonts w:hint="eastAsia"/>
        </w:rPr>
        <w:t>頁次 ：</w:t>
      </w:r>
      <w:r w:rsidR="00003930" w:rsidRPr="00851CE2">
        <w:t>2</w:t>
      </w:r>
    </w:p>
    <w:p w:rsidR="00003930" w:rsidRPr="00851CE2" w:rsidRDefault="00003930" w:rsidP="004F5AB6">
      <w:pPr>
        <w:spacing w:line="440" w:lineRule="atLeast"/>
        <w:ind w:right="-115"/>
      </w:pPr>
      <w:r w:rsidRPr="00851CE2">
        <w:t xml:space="preserve">    </w:t>
      </w:r>
      <w:r w:rsidRPr="00851CE2">
        <w:rPr>
          <w:rFonts w:hint="eastAsia"/>
        </w:rPr>
        <w:t>檔案結構：U</w:t>
      </w:r>
      <w:r w:rsidRPr="00851CE2">
        <w:t xml:space="preserve">            </w:t>
      </w:r>
      <w:r w:rsidRPr="00851CE2">
        <w:rPr>
          <w:rFonts w:hint="eastAsia"/>
        </w:rPr>
        <w:t>檔案長度：230</w:t>
      </w:r>
      <w:r w:rsidRPr="00851CE2">
        <w:t xml:space="preserve">          </w:t>
      </w:r>
      <w:r w:rsidRPr="00851CE2">
        <w:rPr>
          <w:rFonts w:hint="eastAsia"/>
        </w:rPr>
        <w:t>檔案代號：T46</w:t>
      </w:r>
    </w:p>
    <w:tbl>
      <w:tblPr>
        <w:tblW w:w="92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4"/>
        <w:gridCol w:w="1569"/>
        <w:gridCol w:w="1275"/>
        <w:gridCol w:w="2756"/>
        <w:gridCol w:w="700"/>
      </w:tblGrid>
      <w:tr w:rsidR="00003930" w:rsidRPr="00E10161" w:rsidTr="00FE3937">
        <w:tc>
          <w:tcPr>
            <w:tcW w:w="2934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階層碼/ 項目名稱</w:t>
            </w:r>
          </w:p>
        </w:tc>
        <w:tc>
          <w:tcPr>
            <w:tcW w:w="1569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屬性</w:t>
            </w:r>
          </w:p>
        </w:tc>
        <w:tc>
          <w:tcPr>
            <w:tcW w:w="1275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位置-長度</w:t>
            </w:r>
          </w:p>
        </w:tc>
        <w:tc>
          <w:tcPr>
            <w:tcW w:w="2756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項目說明</w:t>
            </w:r>
          </w:p>
        </w:tc>
        <w:tc>
          <w:tcPr>
            <w:tcW w:w="700" w:type="dxa"/>
            <w:vAlign w:val="center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rFonts w:ascii="Times New Roman"/>
                <w:sz w:val="26"/>
                <w:szCs w:val="26"/>
              </w:rPr>
            </w:pPr>
            <w:proofErr w:type="gramStart"/>
            <w:r w:rsidRPr="00E10161">
              <w:rPr>
                <w:rFonts w:hint="eastAsia"/>
                <w:sz w:val="26"/>
                <w:szCs w:val="26"/>
              </w:rPr>
              <w:t>註</w:t>
            </w:r>
            <w:proofErr w:type="gramEnd"/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01 </w:t>
            </w:r>
            <w:r w:rsidRPr="00E10161">
              <w:rPr>
                <w:sz w:val="26"/>
                <w:szCs w:val="26"/>
              </w:rPr>
              <w:t>DATA</w:t>
            </w:r>
            <w:r w:rsidRPr="00E10161">
              <w:rPr>
                <w:rFonts w:hint="eastAsia"/>
                <w:sz w:val="26"/>
                <w:szCs w:val="26"/>
              </w:rPr>
              <w:t>-2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proofErr w:type="gramStart"/>
            <w:r w:rsidRPr="00E10161">
              <w:rPr>
                <w:rFonts w:hint="eastAsia"/>
                <w:sz w:val="26"/>
                <w:szCs w:val="26"/>
              </w:rPr>
              <w:t>註一</w:t>
            </w:r>
            <w:proofErr w:type="gramEnd"/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</w:t>
            </w:r>
            <w:r w:rsidRPr="00E10161">
              <w:rPr>
                <w:sz w:val="26"/>
                <w:szCs w:val="26"/>
              </w:rPr>
              <w:t xml:space="preserve">2 </w:t>
            </w:r>
            <w:r w:rsidRPr="00E10161">
              <w:rPr>
                <w:rFonts w:hint="eastAsia"/>
                <w:sz w:val="26"/>
                <w:szCs w:val="26"/>
              </w:rPr>
              <w:t xml:space="preserve">T46-TYPE    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</w:t>
            </w:r>
            <w:r w:rsidRPr="00E10161">
              <w:rPr>
                <w:sz w:val="26"/>
                <w:szCs w:val="26"/>
              </w:rPr>
              <w:t>0</w:t>
            </w:r>
            <w:r w:rsidRPr="00E10161">
              <w:rPr>
                <w:rFonts w:hint="eastAsia"/>
                <w:sz w:val="26"/>
                <w:szCs w:val="26"/>
              </w:rPr>
              <w:t>2</w:t>
            </w:r>
            <w:r w:rsidRPr="00E10161">
              <w:rPr>
                <w:sz w:val="26"/>
                <w:szCs w:val="26"/>
              </w:rPr>
              <w:t>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sz w:val="26"/>
                <w:szCs w:val="26"/>
              </w:rPr>
              <w:t xml:space="preserve">1-  </w:t>
            </w:r>
            <w:r w:rsidRPr="00E10161">
              <w:rPr>
                <w:rFonts w:hint="eastAsia"/>
                <w:sz w:val="26"/>
                <w:szCs w:val="26"/>
              </w:rPr>
              <w:t xml:space="preserve">2 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資料型態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sz w:val="26"/>
                <w:szCs w:val="26"/>
              </w:rPr>
            </w:pPr>
            <w:r w:rsidRPr="00E10161">
              <w:rPr>
                <w:sz w:val="26"/>
                <w:szCs w:val="26"/>
              </w:rPr>
              <w:t>“</w:t>
            </w:r>
            <w:r w:rsidRPr="00E10161">
              <w:rPr>
                <w:rFonts w:hint="eastAsia"/>
                <w:sz w:val="26"/>
                <w:szCs w:val="26"/>
              </w:rPr>
              <w:t>10</w:t>
            </w:r>
            <w:r w:rsidRPr="00E10161">
              <w:rPr>
                <w:sz w:val="26"/>
                <w:szCs w:val="26"/>
              </w:rPr>
              <w:t>”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sz w:val="26"/>
                <w:szCs w:val="26"/>
              </w:rPr>
              <w:t>02</w:t>
            </w:r>
            <w:r w:rsidRPr="00E10161">
              <w:rPr>
                <w:rFonts w:hint="eastAsia"/>
                <w:sz w:val="26"/>
                <w:szCs w:val="26"/>
              </w:rPr>
              <w:t xml:space="preserve"> T46-COMP-NO    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</w:t>
            </w:r>
            <w:r w:rsidRPr="00E10161">
              <w:rPr>
                <w:sz w:val="26"/>
                <w:szCs w:val="26"/>
              </w:rPr>
              <w:t>(</w:t>
            </w:r>
            <w:r w:rsidRPr="00E10161">
              <w:rPr>
                <w:rFonts w:hint="eastAsia"/>
                <w:sz w:val="26"/>
                <w:szCs w:val="26"/>
              </w:rPr>
              <w:t>10)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3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sz w:val="26"/>
                <w:szCs w:val="26"/>
              </w:rPr>
              <w:t xml:space="preserve">  </w:t>
            </w:r>
            <w:r w:rsidRPr="00E10161">
              <w:rPr>
                <w:rFonts w:hint="eastAsia"/>
                <w:sz w:val="26"/>
                <w:szCs w:val="26"/>
              </w:rPr>
              <w:t>10</w:t>
            </w:r>
            <w:r w:rsidRPr="00E101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公司代號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FILLER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X(08)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13-  8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空白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T46-STD-1-1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21 - 1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是否符合指標1-1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T46-STD-1-2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22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是否符合指標1-2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T46-STD-1-3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23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是否符合指標1-3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T46-TR-YEAR-1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24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4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年度稅後損益之年度1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T46-TR-AMT-1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28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年度稅後損益1 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T46-TR-YEAR-2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43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4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年度稅後損益之年度2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02 T46-TR-AMT-2 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47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年度稅後損益2 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T46-TR-YEAR-3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62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4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年度稅後損益之年度3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T46-TR-AMT-3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66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</w:t>
            </w:r>
            <w:proofErr w:type="gramStart"/>
            <w:r w:rsidRPr="00E10161">
              <w:rPr>
                <w:rFonts w:hAnsi="標楷體" w:hint="eastAsia"/>
                <w:sz w:val="26"/>
                <w:szCs w:val="26"/>
              </w:rPr>
              <w:t>三</w:t>
            </w:r>
            <w:proofErr w:type="gramEnd"/>
            <w:r w:rsidRPr="00E10161">
              <w:rPr>
                <w:rFonts w:hAnsi="標楷體" w:hint="eastAsia"/>
                <w:sz w:val="26"/>
                <w:szCs w:val="26"/>
              </w:rPr>
              <w:t>年度稅後損益3 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T46-STD-2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 xml:space="preserve">81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是否符合指標2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02 T46-NET-VALUE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S9(6)V9(4)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 xml:space="preserve">82 </w:t>
            </w:r>
            <w:r w:rsidRPr="00E10161">
              <w:rPr>
                <w:b/>
                <w:color w:val="FF0000"/>
                <w:sz w:val="26"/>
                <w:szCs w:val="26"/>
              </w:rPr>
              <w:t>–</w:t>
            </w: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b/>
                <w:color w:val="FF0000"/>
                <w:sz w:val="26"/>
                <w:szCs w:val="26"/>
              </w:rPr>
            </w:pPr>
            <w:r w:rsidRPr="00E10161">
              <w:rPr>
                <w:rFonts w:hAnsi="標楷體" w:hint="eastAsia"/>
                <w:b/>
                <w:color w:val="FF0000"/>
                <w:sz w:val="26"/>
                <w:szCs w:val="26"/>
              </w:rPr>
              <w:t>近期每股淨值(元)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b/>
                <w:color w:val="FF0000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T46-DEBIT-RATIO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S9(6)V99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93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最近期負債比率(%)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T46-FLOW-RATIO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S9(4)V99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102</w:t>
            </w:r>
            <w:r w:rsidRPr="00E10161">
              <w:rPr>
                <w:rFonts w:hint="eastAsia"/>
                <w:sz w:val="26"/>
                <w:szCs w:val="26"/>
              </w:rPr>
              <w:t xml:space="preserve"> - 7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最近期流動比率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T46-STD-3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109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是否符合指標3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2934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T46-CF-2YEAR</w:t>
            </w:r>
          </w:p>
        </w:tc>
        <w:tc>
          <w:tcPr>
            <w:tcW w:w="1569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9(06)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110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6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營業活動淨現金流量前二年季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西元年季</w:t>
            </w:r>
            <w:r w:rsidRPr="00E10161">
              <w:rPr>
                <w:rFonts w:ascii="Times New Roman" w:hint="eastAsia"/>
                <w:sz w:val="26"/>
                <w:szCs w:val="26"/>
              </w:rPr>
              <w:t xml:space="preserve"> </w:t>
            </w:r>
          </w:p>
        </w:tc>
      </w:tr>
    </w:tbl>
    <w:p w:rsidR="00003930" w:rsidRDefault="00003930" w:rsidP="004F5AB6">
      <w:pPr>
        <w:spacing w:line="440" w:lineRule="atLeast"/>
        <w:jc w:val="center"/>
      </w:pPr>
    </w:p>
    <w:p w:rsidR="00003930" w:rsidRPr="00851CE2" w:rsidRDefault="00003930" w:rsidP="004F5AB6">
      <w:pPr>
        <w:spacing w:line="440" w:lineRule="atLeast"/>
        <w:jc w:val="center"/>
      </w:pPr>
    </w:p>
    <w:p w:rsidR="00003930" w:rsidRPr="00851CE2" w:rsidRDefault="004F5AB6" w:rsidP="004F5AB6">
      <w:pPr>
        <w:pStyle w:val="a0"/>
        <w:spacing w:line="440" w:lineRule="atLeast"/>
      </w:pPr>
      <w:r>
        <w:rPr>
          <w:rFonts w:hint="eastAsia"/>
          <w:szCs w:val="28"/>
        </w:rPr>
        <w:lastRenderedPageBreak/>
        <w:t>上櫃</w:t>
      </w:r>
      <w:r w:rsidR="00003930" w:rsidRPr="00851CE2">
        <w:rPr>
          <w:rFonts w:hint="eastAsia"/>
        </w:rPr>
        <w:t>財務重點專區資料</w:t>
      </w:r>
      <w:r w:rsidR="00003930" w:rsidRPr="00851CE2">
        <w:t xml:space="preserve">                      </w:t>
      </w:r>
      <w:r w:rsidR="00003930" w:rsidRPr="00851CE2">
        <w:rPr>
          <w:rFonts w:hint="eastAsia"/>
        </w:rPr>
        <w:t>頁次 ：3</w:t>
      </w:r>
    </w:p>
    <w:p w:rsidR="00003930" w:rsidRPr="00851CE2" w:rsidRDefault="00003930" w:rsidP="004F5AB6">
      <w:pPr>
        <w:spacing w:line="440" w:lineRule="atLeast"/>
        <w:ind w:right="-115"/>
      </w:pPr>
      <w:r w:rsidRPr="00851CE2">
        <w:t xml:space="preserve">    </w:t>
      </w:r>
      <w:r w:rsidRPr="00851CE2">
        <w:rPr>
          <w:rFonts w:hint="eastAsia"/>
        </w:rPr>
        <w:t>檔案結構：U</w:t>
      </w:r>
      <w:r w:rsidRPr="00851CE2">
        <w:t xml:space="preserve">            </w:t>
      </w:r>
      <w:r w:rsidRPr="00851CE2">
        <w:rPr>
          <w:rFonts w:hint="eastAsia"/>
        </w:rPr>
        <w:t>檔案長度：230</w:t>
      </w:r>
      <w:r w:rsidRPr="00851CE2">
        <w:t xml:space="preserve">          </w:t>
      </w:r>
      <w:r w:rsidRPr="00851CE2">
        <w:rPr>
          <w:rFonts w:hint="eastAsia"/>
        </w:rPr>
        <w:t>檔案代號：T46</w:t>
      </w:r>
    </w:p>
    <w:tbl>
      <w:tblPr>
        <w:tblW w:w="92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5"/>
        <w:gridCol w:w="1418"/>
        <w:gridCol w:w="1275"/>
        <w:gridCol w:w="2756"/>
        <w:gridCol w:w="700"/>
      </w:tblGrid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T46-CF-AMT-1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116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營業活動淨現金流量1(仟元)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T46-CF-1YEAR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9(06)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131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6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營業活動淨現金流量前一年季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西元年季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T46-CF-AMT-2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137</w:t>
            </w:r>
            <w:r w:rsidRPr="00E10161">
              <w:rPr>
                <w:rFonts w:hint="eastAsia"/>
                <w:sz w:val="26"/>
                <w:szCs w:val="26"/>
              </w:rPr>
              <w:t xml:space="preserve"> - 15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營業活動淨現金流量2(仟元)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9(06)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152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6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營業活動淨現金流量最近年季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西元年季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T46-CF-AMT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S9(14)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158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15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營業活動淨現金流量3(仟元)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T46-STD-4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173</w:t>
            </w:r>
            <w:r w:rsidRPr="00E10161">
              <w:rPr>
                <w:rFonts w:hint="eastAsia"/>
                <w:sz w:val="26"/>
                <w:szCs w:val="26"/>
              </w:rPr>
              <w:t xml:space="preserve"> - 1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是否符合指標4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T46-PLEDGE-RATIO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S9(6)V99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174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董監及大股東設質比率（%）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T46-STD-5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183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是否符合指標5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jc w:val="lef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T46-LOAN-RATIO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S9(6)V99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184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資金貸與他人餘額占最近期財報淨值比率（%）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T46-STD-6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193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是否符合指標6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T46-GUARANTEE-RATIO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S9(6)V99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194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9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Ansi="標楷體" w:hint="eastAsia"/>
                <w:sz w:val="26"/>
                <w:szCs w:val="26"/>
              </w:rPr>
              <w:t>背書保證餘額占最近期財報淨值比率（%）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T46-STD-7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203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是否符合指標7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T46-STD-8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204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是否符合指標8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T46-FANINSU-FLAG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205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是否為金額保險業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  <w:r w:rsidRPr="00E10161">
              <w:rPr>
                <w:rFonts w:ascii="Times New Roman" w:hint="eastAsia"/>
                <w:sz w:val="26"/>
                <w:szCs w:val="26"/>
              </w:rPr>
              <w:t xml:space="preserve">  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T46-STD-9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X(01)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206</w:t>
            </w:r>
            <w:r w:rsidRPr="00E10161">
              <w:rPr>
                <w:rFonts w:hint="eastAsia"/>
                <w:sz w:val="26"/>
                <w:szCs w:val="26"/>
              </w:rPr>
              <w:t xml:space="preserve"> </w:t>
            </w:r>
            <w:r w:rsidRPr="00E10161">
              <w:rPr>
                <w:sz w:val="26"/>
                <w:szCs w:val="26"/>
              </w:rPr>
              <w:t>–</w:t>
            </w:r>
            <w:r w:rsidRPr="00E10161">
              <w:rPr>
                <w:rFonts w:hint="eastAsia"/>
                <w:sz w:val="26"/>
                <w:szCs w:val="26"/>
              </w:rPr>
              <w:t xml:space="preserve"> 1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是否符合指標9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ascii="Times New Roman" w:hint="eastAsia"/>
                <w:sz w:val="26"/>
                <w:szCs w:val="26"/>
              </w:rPr>
              <w:t>Y=</w:t>
            </w:r>
            <w:r w:rsidRPr="00E10161">
              <w:rPr>
                <w:rFonts w:ascii="Times New Roman" w:hint="eastAsia"/>
                <w:sz w:val="26"/>
                <w:szCs w:val="26"/>
              </w:rPr>
              <w:t>是</w:t>
            </w: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02 T46-COMP-NAME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X(16)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207</w:t>
            </w:r>
            <w:r w:rsidRPr="00E10161">
              <w:rPr>
                <w:rFonts w:hint="eastAsia"/>
                <w:sz w:val="26"/>
                <w:szCs w:val="26"/>
              </w:rPr>
              <w:t>- 16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公司簡稱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3085" w:type="dxa"/>
          </w:tcPr>
          <w:p w:rsidR="00003930" w:rsidRPr="00E10161" w:rsidRDefault="00003930" w:rsidP="004F5AB6">
            <w:pPr>
              <w:spacing w:line="440" w:lineRule="atLeast"/>
              <w:ind w:firstLineChars="100" w:firstLine="260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02 FILLER</w:t>
            </w:r>
          </w:p>
        </w:tc>
        <w:tc>
          <w:tcPr>
            <w:tcW w:w="1418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X(08)</w:t>
            </w:r>
          </w:p>
        </w:tc>
        <w:tc>
          <w:tcPr>
            <w:tcW w:w="1275" w:type="dxa"/>
          </w:tcPr>
          <w:p w:rsidR="00003930" w:rsidRPr="00E10161" w:rsidRDefault="00003930" w:rsidP="004F5AB6">
            <w:pPr>
              <w:spacing w:line="44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 xml:space="preserve">223 -8 </w:t>
            </w:r>
          </w:p>
        </w:tc>
        <w:tc>
          <w:tcPr>
            <w:tcW w:w="2756" w:type="dxa"/>
          </w:tcPr>
          <w:p w:rsidR="00003930" w:rsidRPr="00E10161" w:rsidRDefault="00003930" w:rsidP="004F5AB6">
            <w:pPr>
              <w:spacing w:line="440" w:lineRule="atLeast"/>
              <w:rPr>
                <w:rFonts w:hAnsi="標楷體"/>
                <w:b/>
                <w:color w:val="FF0000"/>
                <w:sz w:val="26"/>
                <w:szCs w:val="26"/>
              </w:rPr>
            </w:pPr>
            <w:r w:rsidRPr="00E10161">
              <w:rPr>
                <w:rFonts w:hint="eastAsia"/>
                <w:b/>
                <w:color w:val="FF0000"/>
                <w:sz w:val="26"/>
                <w:szCs w:val="26"/>
              </w:rPr>
              <w:t>空白</w:t>
            </w:r>
          </w:p>
        </w:tc>
        <w:tc>
          <w:tcPr>
            <w:tcW w:w="700" w:type="dxa"/>
          </w:tcPr>
          <w:p w:rsidR="00003930" w:rsidRPr="00E10161" w:rsidRDefault="00003930" w:rsidP="004F5AB6">
            <w:pPr>
              <w:spacing w:line="440" w:lineRule="atLeast"/>
              <w:rPr>
                <w:rFonts w:ascii="Times New Roman"/>
                <w:b/>
                <w:color w:val="FF0000"/>
                <w:sz w:val="26"/>
                <w:szCs w:val="26"/>
              </w:rPr>
            </w:pPr>
          </w:p>
        </w:tc>
      </w:tr>
      <w:tr w:rsidR="00003930" w:rsidRPr="00E10161" w:rsidTr="00FE3937">
        <w:tc>
          <w:tcPr>
            <w:tcW w:w="9234" w:type="dxa"/>
            <w:gridSpan w:val="5"/>
          </w:tcPr>
          <w:p w:rsidR="00003930" w:rsidRPr="00EA4EF8" w:rsidRDefault="00003930" w:rsidP="004F5AB6">
            <w:pPr>
              <w:spacing w:line="440" w:lineRule="atLeast"/>
              <w:ind w:left="1300" w:hangingChars="500" w:hanging="1300"/>
              <w:rPr>
                <w:sz w:val="26"/>
                <w:szCs w:val="26"/>
              </w:rPr>
            </w:pPr>
            <w:r w:rsidRPr="00E10161">
              <w:rPr>
                <w:rFonts w:hint="eastAsia"/>
                <w:sz w:val="26"/>
                <w:szCs w:val="26"/>
              </w:rPr>
              <w:t>說明：</w:t>
            </w:r>
            <w:r w:rsidRPr="00E10161">
              <w:rPr>
                <w:rFonts w:hAnsi="標楷體"/>
                <w:sz w:val="26"/>
                <w:szCs w:val="26"/>
              </w:rPr>
              <w:t>(1)</w:t>
            </w:r>
            <w:r w:rsidRPr="00E10161">
              <w:rPr>
                <w:rFonts w:hAnsi="標楷體" w:hint="eastAsia"/>
                <w:sz w:val="26"/>
                <w:szCs w:val="26"/>
              </w:rPr>
              <w:t xml:space="preserve"> </w:t>
            </w:r>
            <w:r w:rsidRPr="00E10161">
              <w:rPr>
                <w:rFonts w:hAnsi="標楷體" w:hint="eastAsia"/>
                <w:bCs/>
                <w:sz w:val="26"/>
                <w:szCs w:val="26"/>
              </w:rPr>
              <w:t>自2015/12/28起，原長度X(08)之公司名稱改為空白，於最後新增長度(X16)之公司簡稱，空白長度改為X(10)</w:t>
            </w:r>
            <w:r w:rsidRPr="00E10161">
              <w:rPr>
                <w:rFonts w:hAnsi="標楷體" w:hint="eastAsia"/>
                <w:sz w:val="26"/>
                <w:szCs w:val="26"/>
              </w:rPr>
              <w:t>。</w:t>
            </w:r>
          </w:p>
          <w:p w:rsidR="00003930" w:rsidRPr="00EA4EF8" w:rsidRDefault="00003930" w:rsidP="004F5AB6">
            <w:pPr>
              <w:spacing w:line="440" w:lineRule="atLeast"/>
              <w:ind w:leftChars="300" w:left="1361" w:hangingChars="200" w:hanging="521"/>
              <w:rPr>
                <w:rFonts w:ascii="Times New Roman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(</w:t>
            </w:r>
            <w:r>
              <w:rPr>
                <w:b/>
                <w:bCs/>
                <w:color w:val="FF0000"/>
                <w:sz w:val="26"/>
                <w:szCs w:val="26"/>
              </w:rPr>
              <w:t>2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)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自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2019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/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02/18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起「</w:t>
            </w:r>
            <w:r w:rsidRPr="00E10161">
              <w:rPr>
                <w:rFonts w:hAnsi="標楷體" w:hint="eastAsia"/>
                <w:b/>
                <w:color w:val="FF0000"/>
                <w:sz w:val="26"/>
                <w:szCs w:val="26"/>
              </w:rPr>
              <w:t>近期每股淨值(元)</w:t>
            </w:r>
            <w:r w:rsidRPr="00EA4EF8">
              <w:rPr>
                <w:b/>
                <w:bCs/>
                <w:color w:val="FF0000"/>
                <w:sz w:val="26"/>
                <w:szCs w:val="26"/>
              </w:rPr>
              <w:t>」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欄</w:t>
            </w:r>
            <w:r w:rsidRPr="00EA4EF8">
              <w:rPr>
                <w:b/>
                <w:bCs/>
                <w:color w:val="FF0000"/>
                <w:sz w:val="26"/>
                <w:szCs w:val="26"/>
              </w:rPr>
              <w:t>位由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S9(6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)V99改</w:t>
            </w:r>
            <w:r w:rsidRPr="00EA4EF8">
              <w:rPr>
                <w:b/>
                <w:bCs/>
                <w:color w:val="FF0000"/>
                <w:sz w:val="26"/>
                <w:szCs w:val="26"/>
              </w:rPr>
              <w:t>為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S9(6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)V9(4)，</w:t>
            </w:r>
            <w:r w:rsidRPr="00EA4EF8">
              <w:rPr>
                <w:b/>
                <w:bCs/>
                <w:color w:val="FF0000"/>
                <w:sz w:val="26"/>
                <w:szCs w:val="26"/>
              </w:rPr>
              <w:t>空白欄位由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X(10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)改</w:t>
            </w:r>
            <w:r w:rsidRPr="00EA4EF8">
              <w:rPr>
                <w:b/>
                <w:bCs/>
                <w:color w:val="FF0000"/>
                <w:sz w:val="26"/>
                <w:szCs w:val="26"/>
              </w:rPr>
              <w:t>為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X(0</w:t>
            </w:r>
            <w:r w:rsidRPr="00EA4EF8">
              <w:rPr>
                <w:rFonts w:hint="eastAsia"/>
                <w:b/>
                <w:bCs/>
                <w:color w:val="FF0000"/>
                <w:sz w:val="26"/>
                <w:szCs w:val="26"/>
              </w:rPr>
              <w:t>8)。</w:t>
            </w:r>
          </w:p>
        </w:tc>
      </w:tr>
    </w:tbl>
    <w:p w:rsidR="00003930" w:rsidRPr="00851CE2" w:rsidRDefault="00003930" w:rsidP="004F5AB6">
      <w:pPr>
        <w:spacing w:line="440" w:lineRule="atLeast"/>
        <w:jc w:val="center"/>
      </w:pPr>
    </w:p>
    <w:p w:rsidR="00003930" w:rsidRPr="00851CE2" w:rsidRDefault="004F5AB6" w:rsidP="004F5AB6">
      <w:pPr>
        <w:pStyle w:val="a0"/>
        <w:spacing w:line="440" w:lineRule="atLeast"/>
      </w:pPr>
      <w:bookmarkStart w:id="0" w:name="_GoBack"/>
      <w:bookmarkEnd w:id="0"/>
      <w:r>
        <w:rPr>
          <w:rFonts w:hint="eastAsia"/>
          <w:szCs w:val="28"/>
        </w:rPr>
        <w:lastRenderedPageBreak/>
        <w:t>上櫃</w:t>
      </w:r>
      <w:r w:rsidR="00003930" w:rsidRPr="00851CE2">
        <w:rPr>
          <w:rFonts w:hint="eastAsia"/>
        </w:rPr>
        <w:t>財務重點專區資料</w:t>
      </w:r>
      <w:r w:rsidR="00003930" w:rsidRPr="00851CE2">
        <w:t xml:space="preserve">                      </w:t>
      </w:r>
      <w:r w:rsidR="00003930" w:rsidRPr="00851CE2">
        <w:rPr>
          <w:rFonts w:hint="eastAsia"/>
        </w:rPr>
        <w:t>頁次 ：4</w:t>
      </w:r>
    </w:p>
    <w:p w:rsidR="00003930" w:rsidRPr="00851CE2" w:rsidRDefault="00003930" w:rsidP="004F5AB6">
      <w:pPr>
        <w:spacing w:line="440" w:lineRule="atLeast"/>
        <w:ind w:right="-115"/>
      </w:pPr>
      <w:r w:rsidRPr="00851CE2">
        <w:t xml:space="preserve">    </w:t>
      </w:r>
      <w:r w:rsidRPr="00851CE2">
        <w:rPr>
          <w:rFonts w:hint="eastAsia"/>
        </w:rPr>
        <w:t>檔案結構：U</w:t>
      </w:r>
      <w:r w:rsidRPr="00851CE2">
        <w:t xml:space="preserve">            </w:t>
      </w:r>
      <w:r w:rsidRPr="00851CE2">
        <w:rPr>
          <w:rFonts w:hint="eastAsia"/>
        </w:rPr>
        <w:t>檔案長度：230</w:t>
      </w:r>
      <w:r w:rsidRPr="00851CE2">
        <w:t xml:space="preserve">          </w:t>
      </w:r>
      <w:r w:rsidRPr="00851CE2">
        <w:rPr>
          <w:rFonts w:hint="eastAsia"/>
        </w:rPr>
        <w:t>檔案代號：T46</w:t>
      </w:r>
    </w:p>
    <w:tbl>
      <w:tblPr>
        <w:tblW w:w="923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94"/>
        <w:gridCol w:w="1009"/>
        <w:gridCol w:w="1275"/>
        <w:gridCol w:w="2616"/>
        <w:gridCol w:w="840"/>
      </w:tblGrid>
      <w:tr w:rsidR="00003930" w:rsidRPr="00851CE2" w:rsidTr="00FE3937">
        <w:tc>
          <w:tcPr>
            <w:tcW w:w="3494" w:type="dxa"/>
            <w:vAlign w:val="center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階層碼/ 項目名稱</w:t>
            </w:r>
          </w:p>
        </w:tc>
        <w:tc>
          <w:tcPr>
            <w:tcW w:w="1009" w:type="dxa"/>
            <w:vAlign w:val="center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屬性</w:t>
            </w:r>
          </w:p>
        </w:tc>
        <w:tc>
          <w:tcPr>
            <w:tcW w:w="1275" w:type="dxa"/>
            <w:vAlign w:val="center"/>
          </w:tcPr>
          <w:p w:rsidR="00003930" w:rsidRPr="006D3857" w:rsidRDefault="00003930" w:rsidP="004F5AB6">
            <w:pPr>
              <w:spacing w:line="440" w:lineRule="atLeast"/>
              <w:jc w:val="center"/>
              <w:rPr>
                <w:sz w:val="26"/>
                <w:szCs w:val="26"/>
              </w:rPr>
            </w:pPr>
            <w:r w:rsidRPr="006D3857">
              <w:rPr>
                <w:rFonts w:hint="eastAsia"/>
                <w:sz w:val="26"/>
                <w:szCs w:val="26"/>
              </w:rPr>
              <w:t>位置-長度</w:t>
            </w:r>
          </w:p>
        </w:tc>
        <w:tc>
          <w:tcPr>
            <w:tcW w:w="2616" w:type="dxa"/>
            <w:vAlign w:val="center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項目說明</w:t>
            </w:r>
          </w:p>
        </w:tc>
        <w:tc>
          <w:tcPr>
            <w:tcW w:w="840" w:type="dxa"/>
            <w:vAlign w:val="center"/>
          </w:tcPr>
          <w:p w:rsidR="00003930" w:rsidRPr="00851CE2" w:rsidRDefault="00003930" w:rsidP="004F5AB6">
            <w:pPr>
              <w:spacing w:line="440" w:lineRule="atLeast"/>
              <w:jc w:val="center"/>
              <w:rPr>
                <w:rFonts w:ascii="Times New Roman"/>
              </w:rPr>
            </w:pPr>
            <w:proofErr w:type="gramStart"/>
            <w:r w:rsidRPr="00851CE2">
              <w:rPr>
                <w:rFonts w:hint="eastAsia"/>
              </w:rPr>
              <w:t>註</w:t>
            </w:r>
            <w:proofErr w:type="gramEnd"/>
          </w:p>
        </w:tc>
      </w:tr>
      <w:tr w:rsidR="00003930" w:rsidRPr="00851CE2" w:rsidTr="00FE3937">
        <w:tc>
          <w:tcPr>
            <w:tcW w:w="3494" w:type="dxa"/>
          </w:tcPr>
          <w:p w:rsidR="00003930" w:rsidRPr="00851CE2" w:rsidRDefault="00003930" w:rsidP="004F5AB6">
            <w:pPr>
              <w:spacing w:line="440" w:lineRule="atLeast"/>
            </w:pPr>
            <w:r w:rsidRPr="00851CE2">
              <w:rPr>
                <w:rFonts w:hint="eastAsia"/>
              </w:rPr>
              <w:t xml:space="preserve">01 </w:t>
            </w:r>
            <w:r w:rsidRPr="00851CE2">
              <w:t>DATA</w:t>
            </w:r>
            <w:r w:rsidRPr="00851CE2">
              <w:rPr>
                <w:rFonts w:hint="eastAsia"/>
              </w:rPr>
              <w:t>-3</w:t>
            </w:r>
          </w:p>
        </w:tc>
        <w:tc>
          <w:tcPr>
            <w:tcW w:w="1009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1275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2616" w:type="dxa"/>
          </w:tcPr>
          <w:p w:rsidR="00003930" w:rsidRPr="00851CE2" w:rsidRDefault="00003930" w:rsidP="004F5AB6">
            <w:pPr>
              <w:spacing w:line="440" w:lineRule="atLeast"/>
            </w:pPr>
          </w:p>
        </w:tc>
        <w:tc>
          <w:tcPr>
            <w:tcW w:w="840" w:type="dxa"/>
          </w:tcPr>
          <w:p w:rsidR="00003930" w:rsidRPr="00851CE2" w:rsidRDefault="00003930" w:rsidP="004F5AB6">
            <w:pPr>
              <w:spacing w:line="440" w:lineRule="atLeast"/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851CE2" w:rsidRDefault="00003930" w:rsidP="004F5AB6">
            <w:pPr>
              <w:spacing w:line="440" w:lineRule="atLeast"/>
              <w:ind w:firstLineChars="100" w:firstLine="280"/>
            </w:pPr>
            <w:r w:rsidRPr="00851CE2">
              <w:rPr>
                <w:rFonts w:hint="eastAsia"/>
              </w:rPr>
              <w:t>0</w:t>
            </w:r>
            <w:r w:rsidRPr="00851CE2">
              <w:t xml:space="preserve">2 </w:t>
            </w:r>
            <w:r w:rsidRPr="00851CE2">
              <w:rPr>
                <w:rFonts w:hint="eastAsia"/>
              </w:rPr>
              <w:t xml:space="preserve">T46-TYPE    </w:t>
            </w:r>
          </w:p>
        </w:tc>
        <w:tc>
          <w:tcPr>
            <w:tcW w:w="1009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X(</w:t>
            </w:r>
            <w:r w:rsidRPr="00851CE2">
              <w:t>0</w:t>
            </w:r>
            <w:r w:rsidRPr="00851CE2">
              <w:rPr>
                <w:rFonts w:hint="eastAsia"/>
              </w:rPr>
              <w:t>2</w:t>
            </w:r>
            <w:r w:rsidRPr="00851CE2">
              <w:t>)</w:t>
            </w:r>
          </w:p>
        </w:tc>
        <w:tc>
          <w:tcPr>
            <w:tcW w:w="1275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t xml:space="preserve">1-  </w:t>
            </w:r>
            <w:r w:rsidRPr="00851CE2">
              <w:rPr>
                <w:rFonts w:hint="eastAsia"/>
              </w:rPr>
              <w:t xml:space="preserve">2 </w:t>
            </w:r>
          </w:p>
        </w:tc>
        <w:tc>
          <w:tcPr>
            <w:tcW w:w="2616" w:type="dxa"/>
          </w:tcPr>
          <w:p w:rsidR="00003930" w:rsidRPr="00851CE2" w:rsidRDefault="00003930" w:rsidP="004F5AB6">
            <w:pPr>
              <w:spacing w:line="440" w:lineRule="atLeast"/>
            </w:pPr>
            <w:r w:rsidRPr="00851CE2">
              <w:rPr>
                <w:rFonts w:hint="eastAsia"/>
              </w:rPr>
              <w:t>資料型態</w:t>
            </w:r>
          </w:p>
        </w:tc>
        <w:tc>
          <w:tcPr>
            <w:tcW w:w="840" w:type="dxa"/>
          </w:tcPr>
          <w:p w:rsidR="00003930" w:rsidRPr="00851CE2" w:rsidRDefault="00003930" w:rsidP="004F5AB6">
            <w:pPr>
              <w:spacing w:line="440" w:lineRule="atLeast"/>
            </w:pPr>
            <w:proofErr w:type="gramStart"/>
            <w:r w:rsidRPr="00851CE2">
              <w:rPr>
                <w:rFonts w:hint="eastAsia"/>
              </w:rPr>
              <w:t>註</w:t>
            </w:r>
            <w:proofErr w:type="gramEnd"/>
            <w:r w:rsidRPr="00851CE2">
              <w:rPr>
                <w:rFonts w:hint="eastAsia"/>
              </w:rPr>
              <w:t>二</w:t>
            </w:r>
          </w:p>
        </w:tc>
      </w:tr>
      <w:tr w:rsidR="00003930" w:rsidRPr="00851CE2" w:rsidTr="00FE3937">
        <w:tc>
          <w:tcPr>
            <w:tcW w:w="3494" w:type="dxa"/>
          </w:tcPr>
          <w:p w:rsidR="00003930" w:rsidRPr="00851CE2" w:rsidRDefault="00003930" w:rsidP="004F5AB6">
            <w:pPr>
              <w:spacing w:line="440" w:lineRule="atLeast"/>
              <w:ind w:firstLineChars="100" w:firstLine="280"/>
            </w:pPr>
            <w:r w:rsidRPr="00851CE2">
              <w:t>02</w:t>
            </w:r>
            <w:r w:rsidRPr="00851CE2">
              <w:rPr>
                <w:rFonts w:hint="eastAsia"/>
              </w:rPr>
              <w:t xml:space="preserve"> T46-TEXT</w:t>
            </w:r>
          </w:p>
        </w:tc>
        <w:tc>
          <w:tcPr>
            <w:tcW w:w="1009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X</w:t>
            </w:r>
            <w:r w:rsidRPr="00851CE2">
              <w:t>(</w:t>
            </w:r>
            <w:r w:rsidRPr="00851CE2">
              <w:rPr>
                <w:rFonts w:hint="eastAsia"/>
              </w:rPr>
              <w:t>228)</w:t>
            </w:r>
          </w:p>
        </w:tc>
        <w:tc>
          <w:tcPr>
            <w:tcW w:w="1275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  <w:r w:rsidRPr="00851CE2">
              <w:rPr>
                <w:rFonts w:hint="eastAsia"/>
              </w:rPr>
              <w:t>3</w:t>
            </w:r>
            <w:r w:rsidRPr="00851CE2">
              <w:t>–</w:t>
            </w:r>
            <w:r w:rsidRPr="00851CE2">
              <w:t xml:space="preserve">  </w:t>
            </w:r>
            <w:r w:rsidRPr="00851CE2">
              <w:rPr>
                <w:rFonts w:hint="eastAsia"/>
              </w:rPr>
              <w:t>228</w:t>
            </w:r>
            <w:r w:rsidRPr="00851CE2">
              <w:t xml:space="preserve"> </w:t>
            </w:r>
          </w:p>
        </w:tc>
        <w:tc>
          <w:tcPr>
            <w:tcW w:w="2616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  <w:r w:rsidRPr="00851CE2">
              <w:rPr>
                <w:rFonts w:hint="eastAsia"/>
              </w:rPr>
              <w:t>指標內容說明</w:t>
            </w:r>
          </w:p>
        </w:tc>
        <w:tc>
          <w:tcPr>
            <w:tcW w:w="840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851CE2" w:rsidRDefault="00003930" w:rsidP="004F5AB6">
            <w:pPr>
              <w:spacing w:line="440" w:lineRule="atLeast"/>
              <w:ind w:firstLineChars="100" w:firstLine="280"/>
            </w:pPr>
          </w:p>
        </w:tc>
        <w:tc>
          <w:tcPr>
            <w:tcW w:w="1009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1275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2616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</w:p>
        </w:tc>
      </w:tr>
      <w:tr w:rsidR="00003930" w:rsidRPr="00851CE2" w:rsidTr="00FE3937">
        <w:tc>
          <w:tcPr>
            <w:tcW w:w="3494" w:type="dxa"/>
          </w:tcPr>
          <w:p w:rsidR="00003930" w:rsidRPr="00851CE2" w:rsidRDefault="00003930" w:rsidP="004F5AB6">
            <w:pPr>
              <w:spacing w:line="440" w:lineRule="atLeast"/>
              <w:ind w:firstLineChars="100" w:firstLine="280"/>
            </w:pPr>
          </w:p>
        </w:tc>
        <w:tc>
          <w:tcPr>
            <w:tcW w:w="1009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1275" w:type="dxa"/>
          </w:tcPr>
          <w:p w:rsidR="00003930" w:rsidRPr="00851CE2" w:rsidRDefault="00003930" w:rsidP="004F5AB6">
            <w:pPr>
              <w:spacing w:line="440" w:lineRule="atLeast"/>
              <w:jc w:val="center"/>
            </w:pPr>
          </w:p>
        </w:tc>
        <w:tc>
          <w:tcPr>
            <w:tcW w:w="2616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</w:p>
        </w:tc>
        <w:tc>
          <w:tcPr>
            <w:tcW w:w="840" w:type="dxa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</w:p>
        </w:tc>
      </w:tr>
      <w:tr w:rsidR="00003930" w:rsidRPr="00851CE2" w:rsidTr="00FE3937">
        <w:tc>
          <w:tcPr>
            <w:tcW w:w="9234" w:type="dxa"/>
            <w:gridSpan w:val="5"/>
          </w:tcPr>
          <w:p w:rsidR="00003930" w:rsidRPr="00851CE2" w:rsidRDefault="00003930" w:rsidP="004F5AB6">
            <w:pPr>
              <w:spacing w:line="440" w:lineRule="atLeast"/>
              <w:rPr>
                <w:rFonts w:ascii="Times New Roman"/>
              </w:rPr>
            </w:pPr>
            <w:r w:rsidRPr="00851CE2">
              <w:rPr>
                <w:rFonts w:ascii="Times New Roman" w:hint="eastAsia"/>
              </w:rPr>
              <w:t>說明：</w:t>
            </w:r>
          </w:p>
          <w:p w:rsidR="00003930" w:rsidRPr="00851CE2" w:rsidRDefault="00003930" w:rsidP="004F5AB6">
            <w:pPr>
              <w:spacing w:line="440" w:lineRule="atLeast"/>
            </w:pPr>
            <w:proofErr w:type="gramStart"/>
            <w:r w:rsidRPr="00851CE2">
              <w:rPr>
                <w:rFonts w:ascii="Times New Roman" w:hint="eastAsia"/>
              </w:rPr>
              <w:t>註</w:t>
            </w:r>
            <w:proofErr w:type="gramEnd"/>
            <w:r w:rsidRPr="00851CE2">
              <w:rPr>
                <w:rFonts w:ascii="Times New Roman" w:hint="eastAsia"/>
              </w:rPr>
              <w:t>二</w:t>
            </w:r>
            <w:r w:rsidRPr="00851CE2">
              <w:rPr>
                <w:rFonts w:hAnsi="標楷體" w:hint="eastAsia"/>
              </w:rPr>
              <w:t xml:space="preserve"> ：T46-TYPE</w:t>
            </w:r>
            <w:r w:rsidRPr="00851CE2">
              <w:rPr>
                <w:rFonts w:hint="eastAsia"/>
              </w:rPr>
              <w:t>資料型態：共有10種數值</w:t>
            </w:r>
          </w:p>
          <w:p w:rsidR="00003930" w:rsidRPr="00851CE2" w:rsidRDefault="00003930" w:rsidP="004F5AB6">
            <w:pPr>
              <w:spacing w:line="440" w:lineRule="atLeast"/>
              <w:rPr>
                <w:rFonts w:hAnsi="標楷體"/>
              </w:rPr>
            </w:pPr>
            <w:r w:rsidRPr="00851CE2">
              <w:rPr>
                <w:rFonts w:hint="eastAsia"/>
              </w:rPr>
              <w:t xml:space="preserve">  </w:t>
            </w:r>
            <w:r w:rsidRPr="00851CE2">
              <w:rPr>
                <w:rFonts w:hAnsi="標楷體" w:hint="eastAsia"/>
              </w:rPr>
              <w:t>11 ：指標1_1之定義（變更交易方法）</w:t>
            </w:r>
          </w:p>
          <w:p w:rsidR="00003930" w:rsidRPr="00851CE2" w:rsidRDefault="00003930" w:rsidP="004F5AB6">
            <w:pPr>
              <w:spacing w:line="440" w:lineRule="atLeast"/>
              <w:ind w:firstLineChars="100" w:firstLine="2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12 ：指標1_2之定義（處以停止買賣）</w:t>
            </w:r>
          </w:p>
          <w:p w:rsidR="00003930" w:rsidRPr="00851CE2" w:rsidRDefault="00003930" w:rsidP="004F5AB6">
            <w:pPr>
              <w:spacing w:line="440" w:lineRule="atLeast"/>
              <w:ind w:firstLineChars="100" w:firstLine="2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13 ：指標1_3之定義（管理股票）</w:t>
            </w:r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20 ：指標2之定義（最近期財務報告每股淨值低於XX元且</w:t>
            </w:r>
            <w:r w:rsidR="004F5AB6">
              <w:rPr>
                <w:rFonts w:hAnsi="標楷體" w:hint="eastAsia"/>
              </w:rPr>
              <w:t>上櫃</w:t>
            </w:r>
            <w:r w:rsidRPr="00851CE2">
              <w:rPr>
                <w:rFonts w:hAnsi="標楷體" w:hint="eastAsia"/>
              </w:rPr>
              <w:t>後最近連續</w:t>
            </w:r>
            <w:proofErr w:type="gramStart"/>
            <w:r w:rsidRPr="00851CE2">
              <w:rPr>
                <w:rFonts w:hAnsi="標楷體" w:hint="eastAsia"/>
              </w:rPr>
              <w:t>三</w:t>
            </w:r>
            <w:proofErr w:type="gramEnd"/>
            <w:r w:rsidRPr="00851CE2">
              <w:rPr>
                <w:rFonts w:hAnsi="標楷體" w:hint="eastAsia"/>
              </w:rPr>
              <w:t>年度虧損者）</w:t>
            </w:r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30 ：指標3之定義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最近期財務報告每股淨值低於XX元且負債比率高於XX及流動比率小於XX者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金融保險業除外</w:t>
            </w:r>
            <w:proofErr w:type="gramStart"/>
            <w:r w:rsidRPr="00851CE2">
              <w:rPr>
                <w:rFonts w:hAnsi="標楷體" w:hint="eastAsia"/>
              </w:rPr>
              <w:t>））</w:t>
            </w:r>
            <w:proofErr w:type="gramEnd"/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40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指標4之定義（最近期財務報告每股淨值低於XX元且最近</w:t>
            </w:r>
            <w:proofErr w:type="gramStart"/>
            <w:r w:rsidRPr="00851CE2">
              <w:rPr>
                <w:rFonts w:hAnsi="標楷體" w:hint="eastAsia"/>
              </w:rPr>
              <w:t>兩</w:t>
            </w:r>
            <w:proofErr w:type="gramEnd"/>
            <w:r w:rsidRPr="00851CE2">
              <w:rPr>
                <w:rFonts w:hAnsi="標楷體" w:hint="eastAsia"/>
              </w:rPr>
              <w:t>年度及最近期之營業活動淨現金流量均為負數者）</w:t>
            </w:r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50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指標5之定義（最近月份全體董事監察人及持股10%以上大股東總持股數設質比率達XX成以上者）</w:t>
            </w:r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60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指標6之定義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最近月份資金貸與他人餘額占最近期財務報告淨值比率達XX以上者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金融保險業除外</w:t>
            </w:r>
            <w:proofErr w:type="gramStart"/>
            <w:r w:rsidRPr="00851CE2">
              <w:rPr>
                <w:rFonts w:hAnsi="標楷體" w:hint="eastAsia"/>
              </w:rPr>
              <w:t>））</w:t>
            </w:r>
            <w:proofErr w:type="gramEnd"/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70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指標7之定義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最近月份背書保證餘額占最近期財務報告淨值比率達XX以上者</w:t>
            </w:r>
            <w:proofErr w:type="gramStart"/>
            <w:r w:rsidRPr="00851CE2">
              <w:rPr>
                <w:rFonts w:hAnsi="標楷體" w:hint="eastAsia"/>
              </w:rPr>
              <w:t>（</w:t>
            </w:r>
            <w:proofErr w:type="gramEnd"/>
            <w:r w:rsidRPr="00851CE2">
              <w:rPr>
                <w:rFonts w:hAnsi="標楷體" w:hint="eastAsia"/>
              </w:rPr>
              <w:t>金融保險業除外</w:t>
            </w:r>
            <w:proofErr w:type="gramStart"/>
            <w:r w:rsidRPr="00851CE2">
              <w:rPr>
                <w:rFonts w:hAnsi="標楷體" w:hint="eastAsia"/>
              </w:rPr>
              <w:t>））</w:t>
            </w:r>
            <w:proofErr w:type="gramEnd"/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80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指標8之定義（董事、監察人連續3個月持股成數不足者）</w:t>
            </w:r>
          </w:p>
          <w:p w:rsidR="00003930" w:rsidRPr="00851CE2" w:rsidRDefault="00003930" w:rsidP="004F5AB6">
            <w:pPr>
              <w:spacing w:line="440" w:lineRule="atLeast"/>
              <w:ind w:leftChars="100" w:left="899" w:hangingChars="221" w:hanging="619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 xml:space="preserve">90 </w:t>
            </w:r>
            <w:r w:rsidRPr="00851CE2">
              <w:rPr>
                <w:rFonts w:hAnsi="標楷體"/>
              </w:rPr>
              <w:t>：</w:t>
            </w:r>
            <w:r w:rsidRPr="00851CE2">
              <w:rPr>
                <w:rFonts w:hAnsi="標楷體" w:hint="eastAsia"/>
              </w:rPr>
              <w:t>指標9之定義（其他經臺灣證券交易所綜合考量應公布者）</w:t>
            </w:r>
          </w:p>
          <w:p w:rsidR="00003930" w:rsidRPr="00851CE2" w:rsidRDefault="00003930" w:rsidP="004F5AB6">
            <w:pPr>
              <w:spacing w:line="440" w:lineRule="atLeast"/>
              <w:ind w:left="1078" w:hangingChars="385" w:hanging="1078"/>
              <w:rPr>
                <w:rFonts w:hAnsi="標楷體"/>
              </w:rPr>
            </w:pPr>
          </w:p>
          <w:p w:rsidR="00003930" w:rsidRPr="00851CE2" w:rsidRDefault="00003930" w:rsidP="004F5AB6">
            <w:pPr>
              <w:spacing w:line="440" w:lineRule="atLeast"/>
              <w:ind w:firstLineChars="100" w:firstLine="280"/>
              <w:rPr>
                <w:rFonts w:ascii="Times New Roman"/>
              </w:rPr>
            </w:pPr>
            <w:r w:rsidRPr="00851CE2">
              <w:rPr>
                <w:rFonts w:hAnsi="標楷體" w:hint="eastAsia"/>
              </w:rPr>
              <w:t xml:space="preserve">XX  </w:t>
            </w:r>
            <w:r w:rsidRPr="00851CE2">
              <w:rPr>
                <w:rFonts w:hAnsi="標楷體"/>
              </w:rPr>
              <w:sym w:font="Wingdings" w:char="F0E0"/>
            </w:r>
            <w:r w:rsidRPr="00851CE2">
              <w:rPr>
                <w:rFonts w:hAnsi="標楷體" w:hint="eastAsia"/>
              </w:rPr>
              <w:t xml:space="preserve"> 為參數</w:t>
            </w:r>
          </w:p>
        </w:tc>
      </w:tr>
    </w:tbl>
    <w:p w:rsidR="007677FC" w:rsidRPr="00003930" w:rsidRDefault="007677FC" w:rsidP="004F5AB6">
      <w:pPr>
        <w:spacing w:line="440" w:lineRule="atLeast"/>
      </w:pPr>
    </w:p>
    <w:sectPr w:rsidR="007677FC" w:rsidRPr="00003930" w:rsidSect="0062170A">
      <w:pgSz w:w="11906" w:h="16838"/>
      <w:pgMar w:top="1276" w:right="1274" w:bottom="127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0A"/>
    <w:rsid w:val="00003930"/>
    <w:rsid w:val="004F5AB6"/>
    <w:rsid w:val="0062170A"/>
    <w:rsid w:val="00626A8A"/>
    <w:rsid w:val="007677FC"/>
    <w:rsid w:val="0086612A"/>
    <w:rsid w:val="009555E1"/>
    <w:rsid w:val="00994A76"/>
    <w:rsid w:val="00D6173A"/>
    <w:rsid w:val="00E97F16"/>
    <w:rsid w:val="00F1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A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3">
    <w:name w:val="heading 3"/>
    <w:basedOn w:val="a"/>
    <w:next w:val="a0"/>
    <w:link w:val="30"/>
    <w:qFormat/>
    <w:rsid w:val="00003930"/>
    <w:pPr>
      <w:ind w:left="1531" w:hanging="482"/>
      <w:outlineLvl w:val="2"/>
    </w:pPr>
    <w:rPr>
      <w:rFonts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semiHidden/>
    <w:rsid w:val="0062170A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5">
    <w:name w:val="純文字 字元"/>
    <w:basedOn w:val="a1"/>
    <w:link w:val="a4"/>
    <w:semiHidden/>
    <w:rsid w:val="0062170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1"/>
    <w:link w:val="3"/>
    <w:rsid w:val="00003930"/>
    <w:rPr>
      <w:rFonts w:ascii="標楷體" w:eastAsia="標楷體" w:hAnsi="Arial" w:cs="Times New Roman"/>
      <w:sz w:val="28"/>
      <w:szCs w:val="20"/>
    </w:rPr>
  </w:style>
  <w:style w:type="paragraph" w:styleId="a0">
    <w:name w:val="Normal Indent"/>
    <w:basedOn w:val="a"/>
    <w:semiHidden/>
    <w:rsid w:val="00003930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0A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3">
    <w:name w:val="heading 3"/>
    <w:basedOn w:val="a"/>
    <w:next w:val="a0"/>
    <w:link w:val="30"/>
    <w:qFormat/>
    <w:rsid w:val="00003930"/>
    <w:pPr>
      <w:ind w:left="1531" w:hanging="482"/>
      <w:outlineLvl w:val="2"/>
    </w:pPr>
    <w:rPr>
      <w:rFonts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semiHidden/>
    <w:rsid w:val="0062170A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5">
    <w:name w:val="純文字 字元"/>
    <w:basedOn w:val="a1"/>
    <w:link w:val="a4"/>
    <w:semiHidden/>
    <w:rsid w:val="0062170A"/>
    <w:rPr>
      <w:rFonts w:ascii="細明體" w:eastAsia="細明體" w:hAnsi="Courier New" w:cs="Courier New"/>
      <w:szCs w:val="24"/>
    </w:rPr>
  </w:style>
  <w:style w:type="character" w:customStyle="1" w:styleId="30">
    <w:name w:val="標題 3 字元"/>
    <w:basedOn w:val="a1"/>
    <w:link w:val="3"/>
    <w:rsid w:val="00003930"/>
    <w:rPr>
      <w:rFonts w:ascii="標楷體" w:eastAsia="標楷體" w:hAnsi="Arial" w:cs="Times New Roman"/>
      <w:sz w:val="28"/>
      <w:szCs w:val="20"/>
    </w:rPr>
  </w:style>
  <w:style w:type="paragraph" w:styleId="a0">
    <w:name w:val="Normal Indent"/>
    <w:basedOn w:val="a"/>
    <w:semiHidden/>
    <w:rsid w:val="00003930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鄭明哲</dc:creator>
  <cp:lastModifiedBy>鄭明哲</cp:lastModifiedBy>
  <cp:revision>3</cp:revision>
  <dcterms:created xsi:type="dcterms:W3CDTF">2018-10-04T08:44:00Z</dcterms:created>
  <dcterms:modified xsi:type="dcterms:W3CDTF">2018-10-04T08:46:00Z</dcterms:modified>
</cp:coreProperties>
</file>