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0" w:rsidRPr="00AE7244" w:rsidRDefault="008C0E4C" w:rsidP="00E970FD">
      <w:pPr>
        <w:pStyle w:val="a3"/>
        <w:jc w:val="center"/>
        <w:rPr>
          <w:rFonts w:ascii="MS PGothic" w:eastAsiaTheme="minorEastAsia" w:hAnsi="MS PGothic"/>
          <w:color w:val="000000"/>
          <w:sz w:val="32"/>
          <w:lang w:eastAsia="ja-JP"/>
        </w:rPr>
      </w:pPr>
      <w:r>
        <w:rPr>
          <w:rFonts w:ascii="MS PGothic" w:eastAsia="MS PGothic" w:hAnsi="MS PGothic"/>
          <w:color w:val="000000"/>
          <w:sz w:val="32"/>
          <w:lang w:eastAsia="ja-JP"/>
        </w:rPr>
        <w:t>タイペイ　エクスチェンジ</w:t>
      </w:r>
      <w:r w:rsidR="00AE7244">
        <w:rPr>
          <w:rFonts w:ascii="MS PGothic" w:eastAsia="MS PGothic" w:hAnsi="MS PGothic" w:hint="eastAsia"/>
          <w:color w:val="000000"/>
          <w:sz w:val="32"/>
          <w:lang w:eastAsia="ja-JP"/>
        </w:rPr>
        <w:t>（</w:t>
      </w:r>
      <w:r w:rsidR="00AE7244">
        <w:rPr>
          <w:rFonts w:ascii="MS PGothic" w:eastAsiaTheme="minorEastAsia" w:hAnsi="MS PGothic" w:hint="eastAsia"/>
          <w:color w:val="000000"/>
          <w:sz w:val="32"/>
          <w:lang w:eastAsia="ja-JP"/>
        </w:rPr>
        <w:t>Taipei</w:t>
      </w:r>
      <w:r w:rsidR="005B5525">
        <w:rPr>
          <w:rFonts w:ascii="MS PGothic" w:eastAsiaTheme="minorEastAsia" w:hAnsi="MS PGothic" w:hint="eastAsia"/>
          <w:color w:val="000000"/>
          <w:sz w:val="32"/>
        </w:rPr>
        <w:t xml:space="preserve"> Exchange</w:t>
      </w:r>
      <w:bookmarkStart w:id="0" w:name="_GoBack"/>
      <w:bookmarkEnd w:id="0"/>
      <w:r w:rsidR="00AE7244">
        <w:rPr>
          <w:rFonts w:ascii="MS PGothic" w:eastAsiaTheme="minorEastAsia" w:hAnsi="MS PGothic"/>
          <w:color w:val="000000"/>
          <w:sz w:val="32"/>
          <w:lang w:eastAsia="ja-JP"/>
        </w:rPr>
        <w:t>）</w:t>
      </w:r>
    </w:p>
    <w:p w:rsidR="00A07AB0" w:rsidRPr="007D66ED" w:rsidRDefault="00600EEE" w:rsidP="00E970FD">
      <w:pPr>
        <w:pStyle w:val="a3"/>
        <w:jc w:val="center"/>
        <w:rPr>
          <w:rFonts w:ascii="MS PGothic" w:eastAsia="MS PGothic" w:hAnsi="MS PGothic"/>
          <w:color w:val="000000"/>
          <w:sz w:val="32"/>
        </w:rPr>
      </w:pPr>
      <w:proofErr w:type="gramStart"/>
      <w:r w:rsidRPr="007D66ED">
        <w:rPr>
          <w:rFonts w:ascii="MS PGothic" w:eastAsia="MS PGothic" w:hAnsi="MS PGothic"/>
          <w:color w:val="000000"/>
          <w:sz w:val="32"/>
        </w:rPr>
        <w:t>証券</w:t>
      </w:r>
      <w:proofErr w:type="gramEnd"/>
      <w:r w:rsidRPr="007D66ED">
        <w:rPr>
          <w:rFonts w:ascii="MS PGothic" w:eastAsia="MS PGothic" w:hAnsi="MS PGothic"/>
          <w:color w:val="000000"/>
          <w:sz w:val="32"/>
        </w:rPr>
        <w:t>会社営業所</w:t>
      </w:r>
      <w:r w:rsidR="00A07AB0" w:rsidRPr="007D66ED">
        <w:rPr>
          <w:rFonts w:ascii="MS PGothic" w:eastAsia="MS PGothic" w:hAnsi="MS PGothic"/>
          <w:color w:val="000000"/>
          <w:sz w:val="32"/>
        </w:rPr>
        <w:t>興櫃</w:t>
      </w:r>
      <w:r w:rsidRPr="007D66ED">
        <w:rPr>
          <w:rFonts w:ascii="MS PGothic" w:eastAsia="MS PGothic" w:hAnsi="MS PGothic"/>
          <w:color w:val="000000"/>
          <w:sz w:val="32"/>
        </w:rPr>
        <w:t>株式売買審査準則</w:t>
      </w:r>
    </w:p>
    <w:p w:rsidR="003F4CC5" w:rsidRPr="007D66ED" w:rsidRDefault="003F4CC5" w:rsidP="003F4CC5">
      <w:pPr>
        <w:pStyle w:val="a4"/>
        <w:tabs>
          <w:tab w:val="clear" w:pos="4153"/>
          <w:tab w:val="clear" w:pos="8306"/>
          <w:tab w:val="left" w:pos="1320"/>
        </w:tabs>
        <w:autoSpaceDE w:val="0"/>
        <w:autoSpaceDN w:val="0"/>
        <w:snapToGrid w:val="0"/>
        <w:spacing w:line="240" w:lineRule="exact"/>
        <w:ind w:left="180" w:hangingChars="100" w:hanging="180"/>
        <w:textDirection w:val="lrTbV"/>
        <w:textAlignment w:val="auto"/>
        <w:outlineLvl w:val="0"/>
        <w:rPr>
          <w:rFonts w:ascii="MS PGothic" w:eastAsia="MS PGothic" w:hAnsi="MS PGothic"/>
          <w:color w:val="FF0000"/>
          <w:sz w:val="18"/>
          <w:szCs w:val="18"/>
        </w:rPr>
      </w:pPr>
    </w:p>
    <w:p w:rsidR="00D06EE8" w:rsidRPr="007D66ED" w:rsidRDefault="00D06EE8" w:rsidP="00D06E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eastAsia="MS PGothic" w:hAnsi="MS PGothic"/>
          <w:color w:val="0000FF"/>
          <w:sz w:val="18"/>
          <w:szCs w:val="18"/>
          <w:u w:val="single"/>
          <w:shd w:val="pct15" w:color="auto" w:fill="FFFFFF"/>
        </w:rPr>
      </w:pPr>
    </w:p>
    <w:p w:rsidR="00A07AB0" w:rsidRPr="007D66ED" w:rsidRDefault="00A07AB0" w:rsidP="00B405AB">
      <w:pPr>
        <w:pStyle w:val="a5"/>
        <w:snapToGrid w:val="0"/>
        <w:spacing w:before="120" w:line="360" w:lineRule="exact"/>
        <w:ind w:left="754" w:hanging="754"/>
        <w:jc w:val="center"/>
        <w:rPr>
          <w:rFonts w:ascii="MS PGothic" w:eastAsia="MS PGothic" w:hAnsi="MS PGothic"/>
          <w:b/>
          <w:color w:val="000000"/>
          <w:lang w:eastAsia="ja-JP"/>
        </w:rPr>
      </w:pPr>
      <w:r w:rsidRPr="007D66ED">
        <w:rPr>
          <w:rFonts w:ascii="MS PGothic" w:eastAsia="MS PGothic" w:hAnsi="MS PGothic"/>
          <w:b/>
          <w:color w:val="000000"/>
          <w:lang w:eastAsia="ja-JP"/>
        </w:rPr>
        <w:t xml:space="preserve">第一章　　</w:t>
      </w:r>
      <w:r w:rsidR="00B405AB" w:rsidRPr="007D66ED">
        <w:rPr>
          <w:rFonts w:ascii="MS PGothic" w:eastAsia="MS PGothic" w:hAnsi="MS PGothic"/>
          <w:b/>
          <w:color w:val="000000"/>
          <w:lang w:eastAsia="ja-JP"/>
        </w:rPr>
        <w:t>総則</w:t>
      </w:r>
    </w:p>
    <w:p w:rsidR="00A07AB0" w:rsidRPr="007D66ED" w:rsidRDefault="00C1306C" w:rsidP="002022D0">
      <w:pPr>
        <w:pStyle w:val="a5"/>
        <w:adjustRightInd/>
        <w:spacing w:after="0" w:line="360" w:lineRule="exact"/>
        <w:ind w:left="882" w:right="57" w:hanging="882"/>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 xml:space="preserve">第1条　</w:t>
      </w:r>
      <w:r w:rsidR="00B405AB" w:rsidRPr="007D66ED">
        <w:rPr>
          <w:rFonts w:ascii="MS PGothic" w:eastAsia="MS PGothic" w:hAnsi="MS PGothic"/>
          <w:color w:val="000000"/>
          <w:lang w:eastAsia="ja-JP"/>
        </w:rPr>
        <w:t>本準則は</w:t>
      </w:r>
      <w:r w:rsidR="00E9503F" w:rsidRPr="007D66ED">
        <w:rPr>
          <w:rFonts w:ascii="MS PGothic" w:eastAsia="MS PGothic" w:hAnsi="MS PGothic"/>
          <w:color w:val="000000"/>
          <w:lang w:eastAsia="ja-JP"/>
        </w:rPr>
        <w:t>証券</w:t>
      </w:r>
      <w:r w:rsidR="00891214" w:rsidRPr="007D66ED">
        <w:rPr>
          <w:rFonts w:ascii="MS PGothic" w:eastAsia="MS PGothic" w:hAnsi="MS PGothic"/>
          <w:color w:val="000000"/>
          <w:lang w:eastAsia="ja-JP"/>
        </w:rPr>
        <w:t>会社</w:t>
      </w:r>
      <w:r w:rsidR="00E9503F" w:rsidRPr="007D66ED">
        <w:rPr>
          <w:rFonts w:ascii="MS PGothic" w:eastAsia="MS PGothic" w:hAnsi="MS PGothic"/>
          <w:color w:val="000000"/>
          <w:lang w:eastAsia="ja-JP"/>
        </w:rPr>
        <w:t>営業所有価証券売買管理</w:t>
      </w:r>
      <w:r w:rsidR="00891214" w:rsidRPr="007D66ED">
        <w:rPr>
          <w:rFonts w:ascii="MS PGothic" w:eastAsia="MS PGothic" w:hAnsi="MS PGothic"/>
          <w:color w:val="000000"/>
          <w:lang w:eastAsia="ja-JP"/>
        </w:rPr>
        <w:t>細則</w:t>
      </w:r>
      <w:r w:rsidR="00E9503F" w:rsidRPr="007D66ED">
        <w:rPr>
          <w:rFonts w:ascii="MS PGothic" w:eastAsia="MS PGothic" w:hAnsi="MS PGothic"/>
          <w:color w:val="000000"/>
          <w:lang w:eastAsia="ja-JP"/>
        </w:rPr>
        <w:t>第8条</w:t>
      </w:r>
      <w:r w:rsidR="002637DA" w:rsidRPr="007D66ED">
        <w:rPr>
          <w:rFonts w:ascii="MS PGothic" w:eastAsia="MS PGothic" w:hAnsi="MS PGothic"/>
          <w:color w:val="000000"/>
          <w:lang w:eastAsia="ja-JP"/>
        </w:rPr>
        <w:t>の規定に従い制定されたものである。</w:t>
      </w:r>
    </w:p>
    <w:p w:rsidR="00A07AB0" w:rsidRPr="007D66ED" w:rsidRDefault="00A07AB0" w:rsidP="002022D0">
      <w:pPr>
        <w:pStyle w:val="a5"/>
        <w:adjustRightInd/>
        <w:spacing w:after="0" w:line="360" w:lineRule="exact"/>
        <w:ind w:left="882" w:right="57" w:hanging="882"/>
        <w:textAlignment w:val="auto"/>
        <w:rPr>
          <w:rFonts w:ascii="MS PGothic" w:eastAsia="MS PGothic" w:hAnsi="MS PGothic"/>
          <w:color w:val="000000"/>
          <w:lang w:eastAsia="ja-JP"/>
        </w:rPr>
      </w:pPr>
    </w:p>
    <w:p w:rsidR="00A07AB0" w:rsidRPr="007D66ED" w:rsidRDefault="00C1306C" w:rsidP="001E6F5A">
      <w:pPr>
        <w:pStyle w:val="a5"/>
        <w:adjustRightInd/>
        <w:spacing w:after="0" w:line="360" w:lineRule="exact"/>
        <w:ind w:left="938" w:right="57" w:hanging="938"/>
        <w:textAlignment w:val="auto"/>
        <w:rPr>
          <w:rFonts w:ascii="MS PGothic" w:eastAsia="MS PGothic" w:hAnsi="MS PGothic"/>
          <w:color w:val="000000"/>
          <w:lang w:eastAsia="ja-JP"/>
        </w:rPr>
      </w:pPr>
      <w:r w:rsidRPr="00C334D2">
        <w:rPr>
          <w:rFonts w:ascii="MS PGothic" w:eastAsia="MS PGothic" w:hAnsi="MS PGothic" w:hint="eastAsia"/>
          <w:color w:val="000000"/>
          <w:lang w:eastAsia="ja-JP"/>
        </w:rPr>
        <w:t xml:space="preserve">第2条　</w:t>
      </w:r>
      <w:r w:rsidR="002637DA" w:rsidRPr="00C334D2">
        <w:rPr>
          <w:rFonts w:ascii="MS PGothic" w:eastAsia="MS PGothic" w:hAnsi="MS PGothic"/>
          <w:color w:val="000000"/>
          <w:lang w:eastAsia="ja-JP"/>
        </w:rPr>
        <w:t>本準則に</w:t>
      </w:r>
      <w:r w:rsidR="002A7885" w:rsidRPr="00C334D2">
        <w:rPr>
          <w:rFonts w:ascii="MS PGothic" w:eastAsia="MS PGothic" w:hAnsi="MS PGothic"/>
          <w:color w:val="000000"/>
          <w:lang w:eastAsia="ja-JP"/>
        </w:rPr>
        <w:t>おける主務機関とは、金融監督管理委員会を指す。</w:t>
      </w:r>
    </w:p>
    <w:p w:rsidR="00A07AB0" w:rsidRPr="007D66ED" w:rsidRDefault="00A07AB0" w:rsidP="001E6F5A">
      <w:pPr>
        <w:pStyle w:val="a5"/>
        <w:adjustRightInd/>
        <w:spacing w:after="0" w:line="360" w:lineRule="exact"/>
        <w:ind w:left="938" w:right="57" w:hanging="938"/>
        <w:textAlignment w:val="auto"/>
        <w:rPr>
          <w:rFonts w:ascii="MS PGothic" w:eastAsia="MS PGothic" w:hAnsi="MS PGothic"/>
          <w:color w:val="000000"/>
          <w:lang w:eastAsia="ja-JP"/>
        </w:rPr>
      </w:pPr>
    </w:p>
    <w:p w:rsidR="00A07AB0" w:rsidRPr="007D66ED" w:rsidRDefault="00C1306C" w:rsidP="002022D0">
      <w:pPr>
        <w:pStyle w:val="a5"/>
        <w:adjustRightInd/>
        <w:spacing w:after="0" w:line="360" w:lineRule="exact"/>
        <w:ind w:left="882" w:right="57" w:hanging="882"/>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 xml:space="preserve">第3条　</w:t>
      </w:r>
      <w:r w:rsidR="002A7885" w:rsidRPr="007D66ED">
        <w:rPr>
          <w:rFonts w:ascii="MS PGothic" w:eastAsia="MS PGothic" w:hAnsi="MS PGothic"/>
          <w:color w:val="000000"/>
          <w:lang w:eastAsia="ja-JP"/>
        </w:rPr>
        <w:t>発行者は、</w:t>
      </w:r>
      <w:r w:rsidR="003716EC" w:rsidRPr="007D66ED">
        <w:rPr>
          <w:rFonts w:ascii="MS PGothic" w:eastAsia="MS PGothic" w:hAnsi="MS PGothic"/>
          <w:color w:val="000000"/>
          <w:lang w:eastAsia="ja-JP"/>
        </w:rPr>
        <w:t>本準則に従い、</w:t>
      </w:r>
      <w:r w:rsidR="00CA1BA1" w:rsidRPr="007D66ED">
        <w:rPr>
          <w:rFonts w:ascii="MS PGothic" w:eastAsia="MS PGothic" w:hAnsi="MS PGothic"/>
          <w:color w:val="000000"/>
          <w:lang w:eastAsia="ja-JP"/>
        </w:rPr>
        <w:t>発行した普通株式の証券</w:t>
      </w:r>
      <w:r w:rsidR="00891214" w:rsidRPr="007D66ED">
        <w:rPr>
          <w:rFonts w:ascii="MS PGothic" w:eastAsia="MS PGothic" w:hAnsi="MS PGothic"/>
          <w:color w:val="000000"/>
          <w:lang w:eastAsia="ja-JP"/>
        </w:rPr>
        <w:t>会社</w:t>
      </w:r>
      <w:r w:rsidR="00CA1BA1" w:rsidRPr="007D66ED">
        <w:rPr>
          <w:rFonts w:ascii="MS PGothic" w:eastAsia="MS PGothic" w:hAnsi="MS PGothic"/>
          <w:color w:val="000000"/>
          <w:lang w:eastAsia="ja-JP"/>
        </w:rPr>
        <w:t>営業所での登録売買</w:t>
      </w:r>
      <w:r w:rsidR="000B4B27" w:rsidRPr="007D66ED">
        <w:rPr>
          <w:rFonts w:ascii="MS PGothic" w:eastAsia="MS PGothic" w:hAnsi="MS PGothic"/>
          <w:color w:val="000000"/>
          <w:lang w:eastAsia="ja-JP"/>
        </w:rPr>
        <w:t>（以下、</w:t>
      </w:r>
      <w:r w:rsidR="006651C0" w:rsidRPr="007D66ED">
        <w:rPr>
          <w:rFonts w:ascii="MS PGothic" w:eastAsia="MS PGothic" w:hAnsi="MS PGothic"/>
          <w:color w:val="000000"/>
          <w:lang w:eastAsia="ja-JP"/>
        </w:rPr>
        <w:t>興</w:t>
      </w:r>
      <w:r w:rsidR="006651C0" w:rsidRPr="007D66ED">
        <w:rPr>
          <w:rFonts w:ascii="MS PGothic" w:eastAsia="MS PGothic" w:hAnsi="MS PGothic"/>
          <w:lang w:eastAsia="ja-JP"/>
        </w:rPr>
        <w:t>櫃</w:t>
      </w:r>
      <w:r w:rsidR="000B4B27" w:rsidRPr="007D66ED">
        <w:rPr>
          <w:rFonts w:ascii="MS PGothic" w:eastAsia="MS PGothic" w:hAnsi="MS PGothic"/>
          <w:color w:val="000000"/>
          <w:lang w:eastAsia="ja-JP"/>
        </w:rPr>
        <w:t>株式）</w:t>
      </w:r>
      <w:r w:rsidR="003716EC" w:rsidRPr="007D66ED">
        <w:rPr>
          <w:rFonts w:ascii="MS PGothic" w:eastAsia="MS PGothic" w:hAnsi="MS PGothic"/>
          <w:color w:val="000000"/>
          <w:lang w:eastAsia="ja-JP"/>
        </w:rPr>
        <w:t>を</w:t>
      </w:r>
      <w:r w:rsidR="008C0E4C">
        <w:rPr>
          <w:rFonts w:ascii="MS PGothic" w:eastAsia="MS PGothic" w:hAnsi="MS PGothic"/>
          <w:color w:val="000000"/>
          <w:lang w:eastAsia="ja-JP"/>
        </w:rPr>
        <w:t>タイペイ　エクスチェンジ</w:t>
      </w:r>
      <w:r w:rsidR="003716EC" w:rsidRPr="007D66ED">
        <w:rPr>
          <w:rFonts w:ascii="MS PGothic" w:eastAsia="MS PGothic" w:hAnsi="MS PGothic"/>
          <w:color w:val="000000"/>
          <w:lang w:eastAsia="ja-JP"/>
        </w:rPr>
        <w:t>（</w:t>
      </w:r>
      <w:r w:rsidR="008C0E4C">
        <w:rPr>
          <w:rFonts w:ascii="MS PGothic" w:eastAsia="MS PGothic" w:hAnsi="MS PGothic" w:hint="eastAsia"/>
          <w:color w:val="000000"/>
          <w:lang w:eastAsia="ja-JP"/>
        </w:rPr>
        <w:t>Taipei Exchange）（</w:t>
      </w:r>
      <w:r w:rsidR="003716EC" w:rsidRPr="007D66ED">
        <w:rPr>
          <w:rFonts w:ascii="MS PGothic" w:eastAsia="MS PGothic" w:hAnsi="MS PGothic"/>
          <w:color w:val="000000"/>
          <w:lang w:eastAsia="ja-JP"/>
        </w:rPr>
        <w:t>以下、</w:t>
      </w:r>
      <w:r w:rsidR="008C0E4C">
        <w:rPr>
          <w:rFonts w:ascii="MS PGothic" w:eastAsia="MS PGothic" w:hAnsi="MS PGothic"/>
          <w:color w:val="000000"/>
          <w:lang w:eastAsia="ja-JP"/>
        </w:rPr>
        <w:t>タイペイ　エクスチェンジ</w:t>
      </w:r>
      <w:r w:rsidR="003716EC" w:rsidRPr="007D66ED">
        <w:rPr>
          <w:rFonts w:ascii="MS PGothic" w:eastAsia="MS PGothic" w:hAnsi="MS PGothic"/>
          <w:color w:val="000000"/>
          <w:lang w:eastAsia="ja-JP"/>
        </w:rPr>
        <w:t>）へ申請する必要がある。</w:t>
      </w:r>
    </w:p>
    <w:p w:rsidR="003716EC" w:rsidRPr="007D66ED" w:rsidRDefault="003716EC" w:rsidP="003716EC">
      <w:pPr>
        <w:pStyle w:val="a5"/>
        <w:adjustRightInd/>
        <w:spacing w:after="0" w:line="360" w:lineRule="exact"/>
        <w:ind w:left="952" w:right="57" w:hanging="952"/>
        <w:jc w:val="both"/>
        <w:textAlignment w:val="auto"/>
        <w:rPr>
          <w:rFonts w:ascii="MS PGothic" w:eastAsia="MS PGothic" w:hAnsi="MS PGothic"/>
          <w:color w:val="000000"/>
          <w:lang w:eastAsia="ja-JP"/>
        </w:rPr>
      </w:pPr>
    </w:p>
    <w:p w:rsidR="003716EC" w:rsidRPr="007D66ED" w:rsidRDefault="003716EC" w:rsidP="003716EC">
      <w:pPr>
        <w:pStyle w:val="a5"/>
        <w:adjustRightInd/>
        <w:spacing w:after="0" w:line="360" w:lineRule="exact"/>
        <w:ind w:left="952" w:right="57" w:hanging="95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 xml:space="preserve">第4条　</w:t>
      </w:r>
      <w:r w:rsidR="00E3450E" w:rsidRPr="007D66ED">
        <w:rPr>
          <w:rFonts w:ascii="MS PGothic" w:eastAsia="MS PGothic" w:hAnsi="MS PGothic"/>
          <w:color w:val="000000"/>
          <w:lang w:eastAsia="ja-JP"/>
        </w:rPr>
        <w:t>本準則に使用する用語の定義：</w:t>
      </w:r>
    </w:p>
    <w:p w:rsidR="00E3450E" w:rsidRPr="007D66ED" w:rsidRDefault="00891214" w:rsidP="00324536">
      <w:pPr>
        <w:pStyle w:val="a5"/>
        <w:adjustRightInd/>
        <w:spacing w:after="0" w:line="360" w:lineRule="exact"/>
        <w:ind w:left="1302" w:right="57" w:hanging="42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w:t>
      </w:r>
      <w:r w:rsidR="00CC7E94" w:rsidRPr="007D66ED">
        <w:rPr>
          <w:rFonts w:ascii="MS PGothic" w:eastAsia="MS PGothic" w:hAnsi="MS PGothic"/>
          <w:color w:val="000000"/>
          <w:lang w:eastAsia="ja-JP"/>
        </w:rPr>
        <w:t>指導契約</w:t>
      </w:r>
      <w:r w:rsidRPr="007D66ED">
        <w:rPr>
          <w:rFonts w:ascii="MS PGothic" w:eastAsia="MS PGothic" w:hAnsi="MS PGothic"/>
          <w:color w:val="000000"/>
          <w:lang w:eastAsia="ja-JP"/>
        </w:rPr>
        <w:t>：発行者が証券会社へ</w:t>
      </w:r>
      <w:r w:rsidR="00E97252" w:rsidRPr="007D66ED">
        <w:rPr>
          <w:rFonts w:ascii="MS PGothic" w:eastAsia="MS PGothic" w:hAnsi="MS PGothic"/>
          <w:color w:val="000000"/>
          <w:lang w:eastAsia="ja-JP"/>
        </w:rPr>
        <w:t>の</w:t>
      </w:r>
      <w:r w:rsidR="008C0E4C">
        <w:rPr>
          <w:rFonts w:ascii="MS PGothic" w:eastAsia="MS PGothic" w:hAnsi="MS PGothic"/>
          <w:color w:val="000000"/>
          <w:lang w:eastAsia="ja-JP"/>
        </w:rPr>
        <w:t>タイペイ　エクスチェンジ</w:t>
      </w:r>
      <w:r w:rsidR="004475E2" w:rsidRPr="007D66ED">
        <w:rPr>
          <w:rFonts w:ascii="MS PGothic" w:eastAsia="MS PGothic" w:hAnsi="MS PGothic"/>
          <w:color w:val="000000"/>
          <w:lang w:eastAsia="ja-JP"/>
        </w:rPr>
        <w:t>上場</w:t>
      </w:r>
      <w:r w:rsidR="00324536" w:rsidRPr="007D66ED">
        <w:rPr>
          <w:rFonts w:ascii="MS PGothic" w:eastAsia="MS PGothic" w:hAnsi="MS PGothic" w:hint="eastAsia"/>
          <w:color w:val="000000"/>
          <w:lang w:eastAsia="ja-JP"/>
        </w:rPr>
        <w:t>（台湾証券取引所上場）</w:t>
      </w:r>
      <w:r w:rsidR="00E97252" w:rsidRPr="007D66ED">
        <w:rPr>
          <w:rFonts w:ascii="MS PGothic" w:eastAsia="MS PGothic" w:hAnsi="MS PGothic"/>
          <w:color w:val="000000"/>
          <w:lang w:eastAsia="ja-JP"/>
        </w:rPr>
        <w:t>に関する事項の依頼について、証券会社と契約したものを指す。</w:t>
      </w:r>
    </w:p>
    <w:p w:rsidR="00E97252" w:rsidRPr="007D66ED" w:rsidRDefault="00E97252" w:rsidP="002022D0">
      <w:pPr>
        <w:pStyle w:val="a5"/>
        <w:adjustRightInd/>
        <w:spacing w:after="0" w:line="360" w:lineRule="exact"/>
        <w:ind w:left="1372" w:right="57" w:hanging="49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w:t>
      </w:r>
      <w:r w:rsidR="00EA5C41" w:rsidRPr="007D66ED">
        <w:rPr>
          <w:rFonts w:ascii="MS PGothic" w:eastAsia="MS PGothic" w:hAnsi="MS PGothic"/>
          <w:color w:val="000000"/>
          <w:lang w:eastAsia="ja-JP"/>
        </w:rPr>
        <w:t>指導推薦証券会社</w:t>
      </w:r>
      <w:r w:rsidR="00C54B93" w:rsidRPr="007D66ED">
        <w:rPr>
          <w:rFonts w:ascii="MS PGothic" w:eastAsia="MS PGothic" w:hAnsi="MS PGothic"/>
          <w:color w:val="000000"/>
          <w:lang w:eastAsia="ja-JP"/>
        </w:rPr>
        <w:t>：発行者と</w:t>
      </w:r>
      <w:r w:rsidR="00B07256" w:rsidRPr="007D66ED">
        <w:rPr>
          <w:rFonts w:ascii="MS PGothic" w:eastAsia="MS PGothic" w:hAnsi="MS PGothic"/>
          <w:color w:val="000000"/>
          <w:lang w:eastAsia="ja-JP"/>
        </w:rPr>
        <w:t>指導契約</w:t>
      </w:r>
      <w:r w:rsidR="00B07256" w:rsidRPr="007D66ED">
        <w:rPr>
          <w:rFonts w:ascii="MS PGothic" w:eastAsia="MS PGothic" w:hAnsi="MS PGothic" w:hint="eastAsia"/>
          <w:color w:val="000000"/>
          <w:lang w:eastAsia="ja-JP"/>
        </w:rPr>
        <w:t>を</w:t>
      </w:r>
      <w:r w:rsidR="00C54B93" w:rsidRPr="007D66ED">
        <w:rPr>
          <w:rFonts w:ascii="MS PGothic" w:eastAsia="MS PGothic" w:hAnsi="MS PGothic"/>
          <w:color w:val="000000"/>
          <w:lang w:eastAsia="ja-JP"/>
        </w:rPr>
        <w:t>締結した推薦証券会社を指す。</w:t>
      </w:r>
    </w:p>
    <w:p w:rsidR="00C54B93" w:rsidRPr="007D66ED" w:rsidRDefault="00C54B93" w:rsidP="002022D0">
      <w:pPr>
        <w:pStyle w:val="a5"/>
        <w:adjustRightInd/>
        <w:spacing w:after="0" w:line="360" w:lineRule="exact"/>
        <w:ind w:left="1372" w:right="57" w:hanging="49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三、投資</w:t>
      </w:r>
      <w:r w:rsidR="00675C66" w:rsidRPr="007D66ED">
        <w:rPr>
          <w:rFonts w:ascii="MS PGothic" w:eastAsia="MS PGothic" w:hAnsi="MS PGothic"/>
          <w:color w:val="000000"/>
          <w:lang w:eastAsia="ja-JP"/>
        </w:rPr>
        <w:t>持株会社：</w:t>
      </w:r>
      <w:r w:rsidR="009C21FC" w:rsidRPr="007D66ED">
        <w:rPr>
          <w:rFonts w:ascii="MS PGothic" w:eastAsia="MS PGothic" w:hAnsi="MS PGothic"/>
          <w:color w:val="000000"/>
          <w:lang w:eastAsia="ja-JP"/>
        </w:rPr>
        <w:t>投資を主要な業務とし、</w:t>
      </w:r>
      <w:r w:rsidR="008E4FB4" w:rsidRPr="007D66ED">
        <w:rPr>
          <w:rFonts w:ascii="MS PGothic" w:eastAsia="MS PGothic" w:hAnsi="MS PGothic"/>
          <w:color w:val="000000"/>
          <w:lang w:eastAsia="ja-JP"/>
        </w:rPr>
        <w:t>被投資会社へ直接的又は</w:t>
      </w:r>
      <w:r w:rsidR="009C21FC" w:rsidRPr="007D66ED">
        <w:rPr>
          <w:rFonts w:ascii="MS PGothic" w:eastAsia="MS PGothic" w:hAnsi="MS PGothic"/>
          <w:color w:val="000000"/>
          <w:lang w:eastAsia="ja-JP"/>
        </w:rPr>
        <w:t>子会社</w:t>
      </w:r>
      <w:r w:rsidR="008E4FB4" w:rsidRPr="007D66ED">
        <w:rPr>
          <w:rFonts w:ascii="MS PGothic" w:eastAsia="MS PGothic" w:hAnsi="MS PGothic" w:hint="eastAsia"/>
          <w:color w:val="000000"/>
          <w:lang w:eastAsia="ja-JP"/>
        </w:rPr>
        <w:t>を通じた</w:t>
      </w:r>
      <w:r w:rsidR="009C21FC" w:rsidRPr="007D66ED">
        <w:rPr>
          <w:rFonts w:ascii="MS PGothic" w:eastAsia="MS PGothic" w:hAnsi="MS PGothic"/>
          <w:color w:val="000000"/>
          <w:lang w:eastAsia="ja-JP"/>
        </w:rPr>
        <w:t>間接</w:t>
      </w:r>
      <w:r w:rsidR="00745756" w:rsidRPr="007D66ED">
        <w:rPr>
          <w:rFonts w:ascii="MS PGothic" w:eastAsia="MS PGothic" w:hAnsi="MS PGothic"/>
          <w:color w:val="000000"/>
          <w:lang w:eastAsia="ja-JP"/>
        </w:rPr>
        <w:t>的な支配</w:t>
      </w:r>
      <w:r w:rsidR="007B2B70" w:rsidRPr="007D66ED">
        <w:rPr>
          <w:rFonts w:ascii="MS PGothic" w:eastAsia="MS PGothic" w:hAnsi="MS PGothic"/>
          <w:color w:val="000000"/>
          <w:lang w:eastAsia="ja-JP"/>
        </w:rPr>
        <w:t>を運営目的とする発行者を指す。</w:t>
      </w:r>
    </w:p>
    <w:p w:rsidR="007B2B70" w:rsidRPr="007D66ED" w:rsidRDefault="007B2B70" w:rsidP="002022D0">
      <w:pPr>
        <w:pStyle w:val="a5"/>
        <w:adjustRightInd/>
        <w:spacing w:after="0" w:line="360" w:lineRule="exact"/>
        <w:ind w:left="1372" w:right="57" w:hanging="49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四、被投資会社</w:t>
      </w:r>
      <w:r w:rsidR="0011579A" w:rsidRPr="007D66ED">
        <w:rPr>
          <w:rFonts w:ascii="MS PGothic" w:eastAsia="MS PGothic" w:hAnsi="MS PGothic"/>
          <w:color w:val="000000"/>
          <w:lang w:eastAsia="ja-JP"/>
        </w:rPr>
        <w:t>：以下の被投資会社を指す。</w:t>
      </w:r>
    </w:p>
    <w:p w:rsidR="0011579A" w:rsidRPr="007D66ED" w:rsidRDefault="0011579A" w:rsidP="002022D0">
      <w:pPr>
        <w:pStyle w:val="a5"/>
        <w:adjustRightInd/>
        <w:spacing w:after="0" w:line="360" w:lineRule="exact"/>
        <w:ind w:left="1792" w:right="57" w:hanging="50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（一）投資持株会社が50%以上の</w:t>
      </w:r>
      <w:r w:rsidR="00DD344B" w:rsidRPr="007D66ED">
        <w:rPr>
          <w:rFonts w:ascii="MS PGothic" w:eastAsia="MS PGothic" w:hAnsi="MS PGothic"/>
          <w:color w:val="000000"/>
          <w:lang w:eastAsia="ja-JP"/>
        </w:rPr>
        <w:t>議決権のある発行済株式を直接</w:t>
      </w:r>
      <w:r w:rsidR="00745756" w:rsidRPr="007D66ED">
        <w:rPr>
          <w:rFonts w:ascii="MS PGothic" w:eastAsia="MS PGothic" w:hAnsi="MS PGothic"/>
          <w:color w:val="000000"/>
          <w:lang w:eastAsia="ja-JP"/>
        </w:rPr>
        <w:t>保有</w:t>
      </w:r>
      <w:r w:rsidR="00DD344B" w:rsidRPr="007D66ED">
        <w:rPr>
          <w:rFonts w:ascii="MS PGothic" w:eastAsia="MS PGothic" w:hAnsi="MS PGothic"/>
          <w:color w:val="000000"/>
          <w:lang w:eastAsia="ja-JP"/>
        </w:rPr>
        <w:t>する、</w:t>
      </w:r>
      <w:r w:rsidR="00813F97" w:rsidRPr="007D66ED">
        <w:rPr>
          <w:rFonts w:ascii="MS PGothic" w:eastAsia="MS PGothic" w:hAnsi="MS PGothic"/>
          <w:color w:val="000000"/>
          <w:lang w:eastAsia="ja-JP"/>
        </w:rPr>
        <w:t>又は</w:t>
      </w:r>
      <w:r w:rsidR="00DD344B" w:rsidRPr="007D66ED">
        <w:rPr>
          <w:rFonts w:ascii="MS PGothic" w:eastAsia="MS PGothic" w:hAnsi="MS PGothic"/>
          <w:color w:val="000000"/>
          <w:lang w:eastAsia="ja-JP"/>
        </w:rPr>
        <w:t>50%以上</w:t>
      </w:r>
      <w:r w:rsidR="00813F97" w:rsidRPr="007D66ED">
        <w:rPr>
          <w:rFonts w:ascii="MS PGothic" w:eastAsia="MS PGothic" w:hAnsi="MS PGothic"/>
          <w:color w:val="000000"/>
          <w:lang w:eastAsia="ja-JP"/>
        </w:rPr>
        <w:t>出資する各被投資会社。</w:t>
      </w:r>
    </w:p>
    <w:p w:rsidR="00813F97" w:rsidRPr="007D66ED" w:rsidRDefault="00813F97" w:rsidP="002022D0">
      <w:pPr>
        <w:pStyle w:val="a5"/>
        <w:adjustRightInd/>
        <w:spacing w:after="0" w:line="360" w:lineRule="exact"/>
        <w:ind w:left="1792" w:right="57" w:hanging="50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（二）投資持株会社が子会社</w:t>
      </w:r>
      <w:r w:rsidR="008E4FB4" w:rsidRPr="007D66ED">
        <w:rPr>
          <w:rFonts w:ascii="MS PGothic" w:eastAsia="MS PGothic" w:hAnsi="MS PGothic" w:hint="eastAsia"/>
          <w:color w:val="000000"/>
          <w:lang w:eastAsia="ja-JP"/>
        </w:rPr>
        <w:t>を通じて</w:t>
      </w:r>
      <w:r w:rsidRPr="007D66ED">
        <w:rPr>
          <w:rFonts w:ascii="MS PGothic" w:eastAsia="MS PGothic" w:hAnsi="MS PGothic"/>
          <w:color w:val="000000"/>
          <w:lang w:eastAsia="ja-JP"/>
        </w:rPr>
        <w:t>50%以上の議決権のある発行済株式を</w:t>
      </w:r>
      <w:r w:rsidR="00745756" w:rsidRPr="007D66ED">
        <w:rPr>
          <w:rFonts w:ascii="MS PGothic" w:eastAsia="MS PGothic" w:hAnsi="MS PGothic"/>
          <w:color w:val="000000"/>
          <w:lang w:eastAsia="ja-JP"/>
        </w:rPr>
        <w:t>間接保有</w:t>
      </w:r>
      <w:r w:rsidRPr="007D66ED">
        <w:rPr>
          <w:rFonts w:ascii="MS PGothic" w:eastAsia="MS PGothic" w:hAnsi="MS PGothic"/>
          <w:color w:val="000000"/>
          <w:lang w:eastAsia="ja-JP"/>
        </w:rPr>
        <w:t>する</w:t>
      </w:r>
      <w:r w:rsidR="008D3314" w:rsidRPr="007D66ED">
        <w:rPr>
          <w:rFonts w:ascii="MS PGothic" w:eastAsia="MS PGothic" w:hAnsi="MS PGothic"/>
          <w:color w:val="000000"/>
          <w:lang w:eastAsia="ja-JP"/>
        </w:rPr>
        <w:t>、又は50%以上出資する各被投資会社。</w:t>
      </w:r>
    </w:p>
    <w:p w:rsidR="008D3314" w:rsidRPr="007D66ED" w:rsidRDefault="008D3314" w:rsidP="002022D0">
      <w:pPr>
        <w:pStyle w:val="a5"/>
        <w:adjustRightInd/>
        <w:spacing w:after="0" w:line="360" w:lineRule="exact"/>
        <w:ind w:left="1792" w:right="57" w:hanging="50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（三）投資持株会社が</w:t>
      </w:r>
      <w:r w:rsidR="00EF4FAB" w:rsidRPr="007D66ED">
        <w:rPr>
          <w:rFonts w:ascii="MS PGothic" w:eastAsia="MS PGothic" w:hAnsi="MS PGothic"/>
          <w:color w:val="000000"/>
          <w:lang w:eastAsia="ja-JP"/>
        </w:rPr>
        <w:t>50%以上の議決権のある発行済株式を直接並びに子会社</w:t>
      </w:r>
      <w:r w:rsidR="008E4FB4" w:rsidRPr="007D66ED">
        <w:rPr>
          <w:rFonts w:ascii="MS PGothic" w:eastAsia="MS PGothic" w:hAnsi="MS PGothic" w:hint="eastAsia"/>
          <w:color w:val="000000"/>
          <w:lang w:eastAsia="ja-JP"/>
        </w:rPr>
        <w:t>を通じて</w:t>
      </w:r>
      <w:r w:rsidR="00EF4FAB" w:rsidRPr="007D66ED">
        <w:rPr>
          <w:rFonts w:ascii="MS PGothic" w:eastAsia="MS PGothic" w:hAnsi="MS PGothic"/>
          <w:color w:val="000000"/>
          <w:lang w:eastAsia="ja-JP"/>
        </w:rPr>
        <w:t>間接</w:t>
      </w:r>
      <w:r w:rsidR="00745756" w:rsidRPr="007D66ED">
        <w:rPr>
          <w:rFonts w:ascii="MS PGothic" w:eastAsia="MS PGothic" w:hAnsi="MS PGothic"/>
          <w:color w:val="000000"/>
          <w:lang w:eastAsia="ja-JP"/>
        </w:rPr>
        <w:t>保有</w:t>
      </w:r>
      <w:r w:rsidR="00EF4FAB" w:rsidRPr="007D66ED">
        <w:rPr>
          <w:rFonts w:ascii="MS PGothic" w:eastAsia="MS PGothic" w:hAnsi="MS PGothic"/>
          <w:color w:val="000000"/>
          <w:lang w:eastAsia="ja-JP"/>
        </w:rPr>
        <w:t>する、又は50%以上出資する各被投資会社。</w:t>
      </w:r>
    </w:p>
    <w:p w:rsidR="00331564" w:rsidRPr="007D66ED" w:rsidRDefault="00331564" w:rsidP="00331564">
      <w:pPr>
        <w:pStyle w:val="a5"/>
        <w:adjustRightInd/>
        <w:spacing w:after="0" w:line="360" w:lineRule="exact"/>
        <w:ind w:left="1372" w:right="57" w:hanging="490"/>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五、財務報告：</w:t>
      </w:r>
      <w:r w:rsidR="0081220D" w:rsidRPr="007D66ED">
        <w:rPr>
          <w:rFonts w:ascii="MS PGothic" w:eastAsia="MS PGothic" w:hAnsi="MS PGothic" w:hint="eastAsia"/>
          <w:color w:val="000000"/>
          <w:lang w:eastAsia="ja-JP"/>
        </w:rPr>
        <w:t>連結</w:t>
      </w:r>
      <w:r w:rsidR="00A9317F" w:rsidRPr="007D66ED">
        <w:rPr>
          <w:rFonts w:ascii="MS PGothic" w:eastAsia="MS PGothic" w:hAnsi="MS PGothic" w:hint="eastAsia"/>
          <w:color w:val="000000"/>
          <w:lang w:eastAsia="ja-JP"/>
        </w:rPr>
        <w:t>財務報告</w:t>
      </w:r>
      <w:r w:rsidR="0081220D" w:rsidRPr="007D66ED">
        <w:rPr>
          <w:rFonts w:ascii="MS PGothic" w:eastAsia="MS PGothic" w:hAnsi="MS PGothic" w:hint="eastAsia"/>
          <w:color w:val="000000"/>
          <w:lang w:eastAsia="ja-JP"/>
        </w:rPr>
        <w:t>を指す。子会社がない場合は個別</w:t>
      </w:r>
      <w:r w:rsidR="00A9317F" w:rsidRPr="007D66ED">
        <w:rPr>
          <w:rFonts w:ascii="MS PGothic" w:eastAsia="MS PGothic" w:hAnsi="MS PGothic" w:hint="eastAsia"/>
          <w:color w:val="000000"/>
          <w:lang w:eastAsia="ja-JP"/>
        </w:rPr>
        <w:t>財務報告</w:t>
      </w:r>
      <w:r w:rsidR="0081220D" w:rsidRPr="007D66ED">
        <w:rPr>
          <w:rFonts w:ascii="MS PGothic" w:eastAsia="MS PGothic" w:hAnsi="MS PGothic" w:hint="eastAsia"/>
          <w:color w:val="000000"/>
          <w:lang w:eastAsia="ja-JP"/>
        </w:rPr>
        <w:t>を指す。</w:t>
      </w:r>
    </w:p>
    <w:p w:rsidR="00EF4FAB" w:rsidRPr="007D66ED" w:rsidRDefault="00EF4FAB" w:rsidP="0078445D">
      <w:pPr>
        <w:pStyle w:val="a5"/>
        <w:adjustRightInd/>
        <w:spacing w:after="0" w:line="360" w:lineRule="exact"/>
        <w:ind w:left="1960" w:right="57" w:hanging="490"/>
        <w:jc w:val="both"/>
        <w:textAlignment w:val="auto"/>
        <w:rPr>
          <w:rFonts w:ascii="MS PGothic" w:eastAsia="MS PGothic" w:hAnsi="MS PGothic"/>
          <w:color w:val="000000"/>
          <w:lang w:eastAsia="ja-JP"/>
        </w:rPr>
      </w:pPr>
    </w:p>
    <w:p w:rsidR="00EF4FAB" w:rsidRPr="007D66ED" w:rsidRDefault="00EF4FAB" w:rsidP="00BD4173">
      <w:pPr>
        <w:pStyle w:val="a5"/>
        <w:adjustRightInd/>
        <w:spacing w:after="0" w:line="360" w:lineRule="exact"/>
        <w:ind w:left="882" w:right="57" w:hanging="102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第5条　興</w:t>
      </w:r>
      <w:r w:rsidRPr="007D66ED">
        <w:rPr>
          <w:rFonts w:ascii="MS PGothic" w:eastAsia="MS PGothic" w:hAnsi="MS PGothic"/>
          <w:lang w:eastAsia="ja-JP"/>
        </w:rPr>
        <w:t>櫃</w:t>
      </w:r>
      <w:r w:rsidRPr="007D66ED">
        <w:rPr>
          <w:rFonts w:ascii="MS PGothic" w:eastAsia="MS PGothic" w:hAnsi="MS PGothic"/>
          <w:color w:val="000000"/>
          <w:lang w:eastAsia="ja-JP"/>
        </w:rPr>
        <w:t>株式</w:t>
      </w:r>
      <w:r w:rsidR="00515056" w:rsidRPr="007D66ED">
        <w:rPr>
          <w:rFonts w:ascii="MS PGothic" w:eastAsia="MS PGothic" w:hAnsi="MS PGothic"/>
          <w:color w:val="000000"/>
          <w:lang w:eastAsia="ja-JP"/>
        </w:rPr>
        <w:t>の</w:t>
      </w:r>
      <w:r w:rsidR="008C0E4C">
        <w:rPr>
          <w:rFonts w:ascii="MS PGothic" w:eastAsia="MS PGothic" w:hAnsi="MS PGothic"/>
          <w:color w:val="000000"/>
          <w:lang w:eastAsia="ja-JP"/>
        </w:rPr>
        <w:t>タイペイ　エクスチェンジ</w:t>
      </w:r>
      <w:r w:rsidR="00515056" w:rsidRPr="007D66ED">
        <w:rPr>
          <w:rFonts w:ascii="MS PGothic" w:eastAsia="MS PGothic" w:hAnsi="MS PGothic"/>
          <w:color w:val="000000"/>
          <w:lang w:eastAsia="ja-JP"/>
        </w:rPr>
        <w:t>売買、売買停止、売買中止の申請</w:t>
      </w:r>
      <w:r w:rsidR="00547748" w:rsidRPr="007D66ED">
        <w:rPr>
          <w:rFonts w:ascii="MS PGothic" w:eastAsia="MS PGothic" w:hAnsi="MS PGothic"/>
          <w:color w:val="000000"/>
          <w:lang w:eastAsia="ja-JP"/>
        </w:rPr>
        <w:t>（申告）</w:t>
      </w:r>
      <w:r w:rsidR="00515056" w:rsidRPr="007D66ED">
        <w:rPr>
          <w:rFonts w:ascii="MS PGothic" w:eastAsia="MS PGothic" w:hAnsi="MS PGothic"/>
          <w:color w:val="000000"/>
          <w:lang w:eastAsia="ja-JP"/>
        </w:rPr>
        <w:t>及び、興</w:t>
      </w:r>
      <w:r w:rsidR="00515056" w:rsidRPr="007D66ED">
        <w:rPr>
          <w:rFonts w:ascii="MS PGothic" w:eastAsia="MS PGothic" w:hAnsi="MS PGothic"/>
          <w:lang w:eastAsia="ja-JP"/>
        </w:rPr>
        <w:t>櫃株式の</w:t>
      </w:r>
      <w:r w:rsidR="008C0E4C">
        <w:rPr>
          <w:rFonts w:ascii="MS PGothic" w:eastAsia="MS PGothic" w:hAnsi="MS PGothic"/>
          <w:lang w:eastAsia="ja-JP"/>
        </w:rPr>
        <w:t>タイペイ　エクスチェンジ</w:t>
      </w:r>
      <w:r w:rsidR="00515056" w:rsidRPr="007D66ED">
        <w:rPr>
          <w:rFonts w:ascii="MS PGothic" w:eastAsia="MS PGothic" w:hAnsi="MS PGothic"/>
          <w:lang w:eastAsia="ja-JP"/>
        </w:rPr>
        <w:t>売買</w:t>
      </w:r>
      <w:r w:rsidR="00A110E4" w:rsidRPr="007D66ED">
        <w:rPr>
          <w:rFonts w:ascii="MS PGothic" w:eastAsia="MS PGothic" w:hAnsi="MS PGothic"/>
          <w:lang w:eastAsia="ja-JP"/>
        </w:rPr>
        <w:t>期間にお</w:t>
      </w:r>
      <w:r w:rsidR="005A4BD8" w:rsidRPr="007D66ED">
        <w:rPr>
          <w:rFonts w:ascii="MS PGothic" w:eastAsia="MS PGothic" w:hAnsi="MS PGothic"/>
          <w:lang w:eastAsia="ja-JP"/>
        </w:rPr>
        <w:t>ける</w:t>
      </w:r>
      <w:r w:rsidR="00515056" w:rsidRPr="007D66ED">
        <w:rPr>
          <w:rFonts w:ascii="MS PGothic" w:eastAsia="MS PGothic" w:hAnsi="MS PGothic"/>
          <w:color w:val="000000"/>
          <w:lang w:eastAsia="ja-JP"/>
        </w:rPr>
        <w:t>発行者</w:t>
      </w:r>
      <w:r w:rsidR="005A4BD8" w:rsidRPr="007D66ED">
        <w:rPr>
          <w:rFonts w:ascii="MS PGothic" w:eastAsia="MS PGothic" w:hAnsi="MS PGothic"/>
          <w:color w:val="000000"/>
          <w:lang w:eastAsia="ja-JP"/>
        </w:rPr>
        <w:t>の</w:t>
      </w:r>
      <w:r w:rsidR="00A110E4" w:rsidRPr="007D66ED">
        <w:rPr>
          <w:rFonts w:ascii="MS PGothic" w:eastAsia="MS PGothic" w:hAnsi="MS PGothic"/>
          <w:color w:val="000000"/>
          <w:lang w:eastAsia="ja-JP"/>
        </w:rPr>
        <w:t>義務につい</w:t>
      </w:r>
      <w:r w:rsidR="00433E47" w:rsidRPr="007D66ED">
        <w:rPr>
          <w:rFonts w:ascii="MS PGothic" w:eastAsia="MS PGothic" w:hAnsi="MS PGothic"/>
          <w:color w:val="000000"/>
          <w:lang w:eastAsia="ja-JP"/>
        </w:rPr>
        <w:t>て、主</w:t>
      </w:r>
      <w:r w:rsidR="005A4BD8" w:rsidRPr="007D66ED">
        <w:rPr>
          <w:rFonts w:ascii="MS PGothic" w:eastAsia="MS PGothic" w:hAnsi="MS PGothic"/>
          <w:color w:val="000000"/>
          <w:lang w:eastAsia="ja-JP"/>
        </w:rPr>
        <w:t>務機関の法令により規定されているもの又は外国籍発行者の登記</w:t>
      </w:r>
      <w:r w:rsidR="00696FB3" w:rsidRPr="007D66ED">
        <w:rPr>
          <w:rFonts w:ascii="MS PGothic" w:eastAsia="MS PGothic" w:hAnsi="MS PGothic"/>
          <w:color w:val="000000"/>
          <w:lang w:eastAsia="ja-JP"/>
        </w:rPr>
        <w:t>所在地</w:t>
      </w:r>
      <w:r w:rsidR="00433E47" w:rsidRPr="007D66ED">
        <w:rPr>
          <w:rFonts w:ascii="MS PGothic" w:eastAsia="MS PGothic" w:hAnsi="MS PGothic"/>
          <w:color w:val="000000"/>
          <w:lang w:eastAsia="ja-JP"/>
        </w:rPr>
        <w:t>の</w:t>
      </w:r>
      <w:r w:rsidR="00696FB3" w:rsidRPr="007D66ED">
        <w:rPr>
          <w:rFonts w:ascii="MS PGothic" w:eastAsia="MS PGothic" w:hAnsi="MS PGothic"/>
          <w:color w:val="000000"/>
          <w:lang w:eastAsia="ja-JP"/>
        </w:rPr>
        <w:t>国（投資株式会社に属する会社の被投資会社の登記所在地を含む）の</w:t>
      </w:r>
      <w:r w:rsidR="00433E47" w:rsidRPr="007D66ED">
        <w:rPr>
          <w:rFonts w:ascii="MS PGothic" w:eastAsia="MS PGothic" w:hAnsi="MS PGothic"/>
          <w:color w:val="000000"/>
          <w:lang w:eastAsia="ja-JP"/>
        </w:rPr>
        <w:t>法令に</w:t>
      </w:r>
      <w:r w:rsidR="005A4BD8" w:rsidRPr="007D66ED">
        <w:rPr>
          <w:rFonts w:ascii="MS PGothic" w:eastAsia="MS PGothic" w:hAnsi="MS PGothic"/>
          <w:color w:val="000000"/>
          <w:lang w:eastAsia="ja-JP"/>
        </w:rPr>
        <w:t>より制限されているものを除き、全て本準則に基づき取り扱う。</w:t>
      </w:r>
    </w:p>
    <w:p w:rsidR="00696FB3" w:rsidRPr="007D66ED" w:rsidRDefault="00696FB3" w:rsidP="00EF4FAB">
      <w:pPr>
        <w:pStyle w:val="a5"/>
        <w:adjustRightInd/>
        <w:spacing w:after="0" w:line="360" w:lineRule="exact"/>
        <w:ind w:right="57"/>
        <w:jc w:val="both"/>
        <w:textAlignment w:val="auto"/>
        <w:rPr>
          <w:rFonts w:ascii="MS PGothic" w:eastAsia="MS PGothic" w:hAnsi="MS PGothic"/>
          <w:color w:val="000000"/>
          <w:lang w:eastAsia="ja-JP"/>
        </w:rPr>
      </w:pPr>
    </w:p>
    <w:p w:rsidR="00696FB3" w:rsidRPr="007D66ED" w:rsidRDefault="00696FB3" w:rsidP="00F7178A">
      <w:pPr>
        <w:pStyle w:val="a5"/>
        <w:adjustRightInd/>
        <w:spacing w:after="0" w:line="360" w:lineRule="exact"/>
        <w:ind w:right="57"/>
        <w:jc w:val="center"/>
        <w:textAlignment w:val="auto"/>
        <w:rPr>
          <w:rFonts w:ascii="MS PGothic" w:eastAsia="MS PGothic" w:hAnsi="MS PGothic"/>
          <w:b/>
          <w:color w:val="000000"/>
          <w:lang w:eastAsia="ja-JP"/>
        </w:rPr>
      </w:pPr>
      <w:r w:rsidRPr="007D66ED">
        <w:rPr>
          <w:rFonts w:ascii="MS PGothic" w:eastAsia="MS PGothic" w:hAnsi="MS PGothic"/>
          <w:b/>
          <w:color w:val="000000"/>
          <w:lang w:eastAsia="ja-JP"/>
        </w:rPr>
        <w:t>第二章　発行者の申請条件</w:t>
      </w:r>
    </w:p>
    <w:p w:rsidR="00696FB3" w:rsidRPr="007D66ED" w:rsidRDefault="00696FB3" w:rsidP="00EF4FAB">
      <w:pPr>
        <w:pStyle w:val="a5"/>
        <w:adjustRightInd/>
        <w:spacing w:after="0" w:line="360" w:lineRule="exact"/>
        <w:ind w:right="57"/>
        <w:jc w:val="both"/>
        <w:textAlignment w:val="auto"/>
        <w:rPr>
          <w:rFonts w:ascii="MS PGothic" w:eastAsia="MS PGothic" w:hAnsi="MS PGothic"/>
          <w:color w:val="000000"/>
          <w:lang w:eastAsia="ja-JP"/>
        </w:rPr>
      </w:pPr>
    </w:p>
    <w:p w:rsidR="00696FB3" w:rsidRPr="00C334D2" w:rsidRDefault="00696FB3" w:rsidP="00BD4173">
      <w:pPr>
        <w:pStyle w:val="a5"/>
        <w:adjustRightInd/>
        <w:spacing w:after="0" w:line="360" w:lineRule="exact"/>
        <w:ind w:left="882" w:right="57" w:hanging="882"/>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 xml:space="preserve">第6条　</w:t>
      </w:r>
      <w:r w:rsidR="00CF6BF2" w:rsidRPr="00C334D2">
        <w:rPr>
          <w:rFonts w:ascii="MS PGothic" w:eastAsia="MS PGothic" w:hAnsi="MS PGothic" w:hint="eastAsia"/>
          <w:color w:val="000000"/>
          <w:lang w:eastAsia="ja-JP"/>
        </w:rPr>
        <w:t>国内の発行者</w:t>
      </w:r>
      <w:r w:rsidR="008A6F12" w:rsidRPr="00C334D2">
        <w:rPr>
          <w:rFonts w:ascii="MS PGothic" w:eastAsia="MS PGothic" w:hAnsi="MS PGothic"/>
          <w:color w:val="000000"/>
          <w:lang w:eastAsia="ja-JP"/>
        </w:rPr>
        <w:t>が以下の条件に該当する場合、株式の売買を</w:t>
      </w:r>
      <w:r w:rsidR="008C0E4C" w:rsidRPr="00C334D2">
        <w:rPr>
          <w:rFonts w:ascii="MS PGothic" w:eastAsia="MS PGothic" w:hAnsi="MS PGothic"/>
          <w:color w:val="000000"/>
          <w:lang w:eastAsia="ja-JP"/>
        </w:rPr>
        <w:t>タイペイ　エクスチェンジ</w:t>
      </w:r>
      <w:r w:rsidR="008A6F12" w:rsidRPr="00C334D2">
        <w:rPr>
          <w:rFonts w:ascii="MS PGothic" w:eastAsia="MS PGothic" w:hAnsi="MS PGothic"/>
          <w:color w:val="000000"/>
          <w:lang w:eastAsia="ja-JP"/>
        </w:rPr>
        <w:t>売買とし</w:t>
      </w:r>
      <w:r w:rsidR="008A6F12" w:rsidRPr="00C334D2">
        <w:rPr>
          <w:rFonts w:ascii="MS PGothic" w:eastAsia="MS PGothic" w:hAnsi="MS PGothic"/>
          <w:color w:val="000000"/>
          <w:lang w:eastAsia="ja-JP"/>
        </w:rPr>
        <w:lastRenderedPageBreak/>
        <w:t>て登録することが</w:t>
      </w:r>
      <w:r w:rsidR="008E4FB4" w:rsidRPr="00C334D2">
        <w:rPr>
          <w:rFonts w:ascii="MS PGothic" w:eastAsia="MS PGothic" w:hAnsi="MS PGothic" w:hint="eastAsia"/>
          <w:color w:val="000000"/>
          <w:lang w:eastAsia="ja-JP"/>
        </w:rPr>
        <w:t>できる</w:t>
      </w:r>
      <w:r w:rsidR="008A6F12" w:rsidRPr="00C334D2">
        <w:rPr>
          <w:rFonts w:ascii="MS PGothic" w:eastAsia="MS PGothic" w:hAnsi="MS PGothic"/>
          <w:color w:val="000000"/>
          <w:lang w:eastAsia="ja-JP"/>
        </w:rPr>
        <w:t>。</w:t>
      </w:r>
    </w:p>
    <w:p w:rsidR="008A6F12" w:rsidRPr="00C334D2" w:rsidRDefault="008A6F12" w:rsidP="002022D0">
      <w:pPr>
        <w:pStyle w:val="a5"/>
        <w:adjustRightInd/>
        <w:spacing w:after="0" w:line="360" w:lineRule="exact"/>
        <w:ind w:left="1540" w:right="57" w:hanging="630"/>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一、公開発行会社</w:t>
      </w:r>
      <w:r w:rsidR="00CC7E94" w:rsidRPr="00C334D2">
        <w:rPr>
          <w:rFonts w:ascii="MS PGothic" w:eastAsia="MS PGothic" w:hAnsi="MS PGothic"/>
          <w:color w:val="000000"/>
          <w:lang w:eastAsia="ja-JP"/>
        </w:rPr>
        <w:t>である</w:t>
      </w:r>
      <w:r w:rsidR="00C334D2" w:rsidRPr="00C334D2">
        <w:rPr>
          <w:rFonts w:ascii="MS PGothic" w:eastAsia="MS PGothic" w:hAnsi="MS PGothic" w:hint="eastAsia"/>
          <w:color w:val="000000"/>
          <w:lang w:eastAsia="ja-JP"/>
        </w:rPr>
        <w:t>、又は同時に「発行者による有価証券の募集と発行に係る処理準則」の規定に従い株式の公開発行を申請するもの</w:t>
      </w:r>
      <w:r w:rsidR="00C334D2" w:rsidRPr="00C334D2">
        <w:rPr>
          <w:rFonts w:ascii="MS PGothic" w:eastAsia="MS PGothic" w:hAnsi="MS PGothic"/>
          <w:color w:val="000000"/>
          <w:lang w:eastAsia="ja-JP"/>
        </w:rPr>
        <w:t>。</w:t>
      </w:r>
    </w:p>
    <w:p w:rsidR="008A6F12" w:rsidRPr="00C334D2" w:rsidRDefault="008A6F12" w:rsidP="002022D0">
      <w:pPr>
        <w:pStyle w:val="a5"/>
        <w:adjustRightInd/>
        <w:spacing w:after="0" w:line="360" w:lineRule="exact"/>
        <w:ind w:left="1540" w:right="57" w:hanging="630"/>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二、証券会社と</w:t>
      </w:r>
      <w:r w:rsidR="00CC7E94" w:rsidRPr="00C334D2">
        <w:rPr>
          <w:rFonts w:ascii="MS PGothic" w:eastAsia="MS PGothic" w:hAnsi="MS PGothic"/>
          <w:color w:val="000000"/>
          <w:lang w:eastAsia="ja-JP"/>
        </w:rPr>
        <w:t>指導契約</w:t>
      </w:r>
      <w:r w:rsidRPr="00C334D2">
        <w:rPr>
          <w:rFonts w:ascii="MS PGothic" w:eastAsia="MS PGothic" w:hAnsi="MS PGothic"/>
          <w:color w:val="000000"/>
          <w:lang w:eastAsia="ja-JP"/>
        </w:rPr>
        <w:t>を締結している。</w:t>
      </w:r>
    </w:p>
    <w:p w:rsidR="00CC7E94" w:rsidRPr="00C334D2" w:rsidRDefault="00CC7E94" w:rsidP="002022D0">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三、2社以上の</w:t>
      </w:r>
      <w:r w:rsidR="00EA5C41" w:rsidRPr="00C334D2">
        <w:rPr>
          <w:rFonts w:ascii="MS PGothic" w:eastAsia="MS PGothic" w:hAnsi="MS PGothic"/>
          <w:color w:val="000000"/>
          <w:lang w:eastAsia="ja-JP"/>
        </w:rPr>
        <w:t>指導推薦証券会社</w:t>
      </w:r>
      <w:r w:rsidR="002E0C01" w:rsidRPr="00C334D2">
        <w:rPr>
          <w:rFonts w:ascii="MS PGothic" w:eastAsia="MS PGothic" w:hAnsi="MS PGothic"/>
          <w:color w:val="000000"/>
          <w:lang w:eastAsia="ja-JP"/>
        </w:rPr>
        <w:t>により書面にて推薦されている。但し、そのうちの1社を</w:t>
      </w:r>
      <w:r w:rsidR="007627A9" w:rsidRPr="00C334D2">
        <w:rPr>
          <w:rFonts w:ascii="MS PGothic" w:eastAsia="MS PGothic" w:hAnsi="MS PGothic"/>
          <w:color w:val="000000"/>
          <w:lang w:eastAsia="ja-JP"/>
        </w:rPr>
        <w:t>主幹事証券会社</w:t>
      </w:r>
      <w:r w:rsidR="004335C6" w:rsidRPr="00C334D2">
        <w:rPr>
          <w:rFonts w:ascii="MS PGothic" w:eastAsia="MS PGothic" w:hAnsi="MS PGothic"/>
          <w:color w:val="000000"/>
          <w:lang w:eastAsia="ja-JP"/>
        </w:rPr>
        <w:t>、その他を協力証券会社</w:t>
      </w:r>
      <w:r w:rsidR="007627A9" w:rsidRPr="00C334D2">
        <w:rPr>
          <w:rFonts w:ascii="MS PGothic" w:eastAsia="MS PGothic" w:hAnsi="MS PGothic"/>
          <w:color w:val="000000"/>
          <w:lang w:eastAsia="ja-JP"/>
        </w:rPr>
        <w:t>として指定</w:t>
      </w:r>
      <w:r w:rsidR="004335C6" w:rsidRPr="00C334D2">
        <w:rPr>
          <w:rFonts w:ascii="MS PGothic" w:eastAsia="MS PGothic" w:hAnsi="MS PGothic"/>
          <w:color w:val="000000"/>
          <w:lang w:eastAsia="ja-JP"/>
        </w:rPr>
        <w:t>する必要がある。また、</w:t>
      </w:r>
      <w:r w:rsidR="00744D76" w:rsidRPr="00C334D2">
        <w:rPr>
          <w:rFonts w:ascii="MS PGothic" w:eastAsia="MS PGothic" w:hAnsi="MS PGothic"/>
          <w:color w:val="000000"/>
          <w:lang w:eastAsia="ja-JP"/>
        </w:rPr>
        <w:t>主幹事証券会社より直近１ヶ月の</w:t>
      </w:r>
      <w:r w:rsidR="00AA46AB" w:rsidRPr="00C334D2">
        <w:rPr>
          <w:rFonts w:ascii="MS PGothic" w:eastAsia="MS PGothic" w:hAnsi="MS PGothic"/>
          <w:color w:val="000000"/>
          <w:lang w:eastAsia="ja-JP"/>
        </w:rPr>
        <w:t>「</w:t>
      </w:r>
      <w:r w:rsidR="00744D76" w:rsidRPr="00C334D2">
        <w:rPr>
          <w:rFonts w:ascii="MS PGothic" w:eastAsia="MS PGothic" w:hAnsi="MS PGothic"/>
          <w:color w:val="000000"/>
          <w:lang w:eastAsia="ja-JP"/>
        </w:rPr>
        <w:t>財務・業務重要</w:t>
      </w:r>
      <w:r w:rsidR="008E4FB4" w:rsidRPr="00C334D2">
        <w:rPr>
          <w:rFonts w:ascii="MS PGothic" w:eastAsia="MS PGothic" w:hAnsi="MS PGothic" w:hint="eastAsia"/>
          <w:color w:val="000000"/>
          <w:lang w:eastAsia="ja-JP"/>
        </w:rPr>
        <w:t>事項</w:t>
      </w:r>
      <w:r w:rsidR="00744D76" w:rsidRPr="00C334D2">
        <w:rPr>
          <w:rFonts w:ascii="MS PGothic" w:eastAsia="MS PGothic" w:hAnsi="MS PGothic"/>
          <w:color w:val="000000"/>
          <w:lang w:eastAsia="ja-JP"/>
        </w:rPr>
        <w:t>チェックリスト</w:t>
      </w:r>
      <w:r w:rsidR="00AA46AB" w:rsidRPr="00C334D2">
        <w:rPr>
          <w:rFonts w:ascii="MS PGothic" w:eastAsia="MS PGothic" w:hAnsi="MS PGothic"/>
          <w:color w:val="000000"/>
          <w:lang w:eastAsia="ja-JP"/>
        </w:rPr>
        <w:t>」</w:t>
      </w:r>
      <w:r w:rsidR="00304C09" w:rsidRPr="00C334D2">
        <w:rPr>
          <w:rFonts w:ascii="MS PGothic" w:eastAsia="MS PGothic" w:hAnsi="MS PGothic"/>
          <w:color w:val="000000"/>
          <w:lang w:eastAsia="ja-JP"/>
        </w:rPr>
        <w:t>（以下、チェックリスト）</w:t>
      </w:r>
      <w:r w:rsidR="008E4FB4" w:rsidRPr="00C334D2">
        <w:rPr>
          <w:rFonts w:ascii="MS PGothic" w:eastAsia="MS PGothic" w:hAnsi="MS PGothic" w:hint="eastAsia"/>
          <w:color w:val="000000"/>
          <w:lang w:eastAsia="ja-JP"/>
        </w:rPr>
        <w:t>（</w:t>
      </w:r>
      <w:r w:rsidR="0040420B" w:rsidRPr="00C334D2">
        <w:rPr>
          <w:rFonts w:ascii="MS PGothic" w:eastAsia="MS PGothic" w:hAnsi="MS PGothic" w:hint="eastAsia"/>
          <w:color w:val="000000"/>
          <w:lang w:eastAsia="ja-JP"/>
        </w:rPr>
        <w:t>添付表一）</w:t>
      </w:r>
      <w:r w:rsidR="00744D76" w:rsidRPr="00C334D2">
        <w:rPr>
          <w:rFonts w:ascii="MS PGothic" w:eastAsia="MS PGothic" w:hAnsi="MS PGothic"/>
          <w:color w:val="000000"/>
          <w:lang w:eastAsia="ja-JP"/>
        </w:rPr>
        <w:t>を提出</w:t>
      </w:r>
      <w:r w:rsidR="00304C09" w:rsidRPr="00C334D2">
        <w:rPr>
          <w:rFonts w:ascii="MS PGothic" w:eastAsia="MS PGothic" w:hAnsi="MS PGothic"/>
          <w:color w:val="000000"/>
          <w:lang w:eastAsia="ja-JP"/>
        </w:rPr>
        <w:t>する必要がある</w:t>
      </w:r>
      <w:r w:rsidR="00744D76" w:rsidRPr="00C334D2">
        <w:rPr>
          <w:rFonts w:ascii="MS PGothic" w:eastAsia="MS PGothic" w:hAnsi="MS PGothic"/>
          <w:color w:val="000000"/>
          <w:lang w:eastAsia="ja-JP"/>
        </w:rPr>
        <w:t>。</w:t>
      </w:r>
    </w:p>
    <w:p w:rsidR="00304C09" w:rsidRPr="00C334D2" w:rsidRDefault="00304C09" w:rsidP="002022D0">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四、</w:t>
      </w:r>
      <w:r w:rsidR="00C334D2" w:rsidRPr="00C334D2">
        <w:rPr>
          <w:rFonts w:ascii="MS PGothic" w:eastAsia="MS PGothic" w:hAnsi="MS PGothic" w:hint="eastAsia"/>
          <w:color w:val="000000"/>
          <w:lang w:eastAsia="ja-JP"/>
        </w:rPr>
        <w:t>株式事務を専門的な</w:t>
      </w:r>
      <w:r w:rsidR="00C334D2" w:rsidRPr="00C334D2">
        <w:rPr>
          <w:rFonts w:ascii="MS PGothic" w:eastAsia="MS PGothic" w:hAnsi="MS PGothic"/>
          <w:color w:val="000000"/>
          <w:lang w:eastAsia="ja-JP"/>
        </w:rPr>
        <w:t>株式事務代理機関</w:t>
      </w:r>
      <w:r w:rsidR="00C334D2" w:rsidRPr="00C334D2">
        <w:rPr>
          <w:rFonts w:ascii="MS PGothic" w:eastAsia="MS PGothic" w:hAnsi="MS PGothic" w:hint="eastAsia"/>
          <w:color w:val="000000"/>
          <w:lang w:eastAsia="ja-JP"/>
        </w:rPr>
        <w:t>に依頼する必要がある</w:t>
      </w:r>
      <w:r w:rsidR="00B710A3" w:rsidRPr="00C334D2">
        <w:rPr>
          <w:rFonts w:ascii="MS PGothic" w:eastAsia="MS PGothic" w:hAnsi="MS PGothic" w:hint="eastAsia"/>
          <w:color w:val="000000"/>
          <w:lang w:eastAsia="ja-JP"/>
        </w:rPr>
        <w:t>。</w:t>
      </w:r>
    </w:p>
    <w:p w:rsidR="0034403E" w:rsidRPr="00C334D2" w:rsidRDefault="0034403E" w:rsidP="002022D0">
      <w:pPr>
        <w:pStyle w:val="a5"/>
        <w:adjustRightInd/>
        <w:spacing w:after="0" w:line="360" w:lineRule="exact"/>
        <w:ind w:left="1540" w:right="57" w:hanging="630"/>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五、</w:t>
      </w:r>
      <w:r w:rsidR="0060419B" w:rsidRPr="00C334D2">
        <w:rPr>
          <w:rFonts w:ascii="MS PGothic" w:eastAsia="MS PGothic" w:hAnsi="MS PGothic"/>
          <w:color w:val="000000"/>
          <w:lang w:eastAsia="ja-JP"/>
        </w:rPr>
        <w:t>募集</w:t>
      </w:r>
      <w:r w:rsidR="002D5AC2" w:rsidRPr="00C334D2">
        <w:rPr>
          <w:rFonts w:ascii="MS PGothic" w:eastAsia="MS PGothic" w:hAnsi="MS PGothic"/>
          <w:color w:val="000000"/>
          <w:lang w:eastAsia="ja-JP"/>
        </w:rPr>
        <w:t>に</w:t>
      </w:r>
      <w:r w:rsidR="0015177D" w:rsidRPr="00C334D2">
        <w:rPr>
          <w:rFonts w:ascii="MS PGothic" w:eastAsia="MS PGothic" w:hAnsi="MS PGothic"/>
          <w:color w:val="000000"/>
          <w:lang w:eastAsia="ja-JP"/>
        </w:rPr>
        <w:t>よる全部の</w:t>
      </w:r>
      <w:r w:rsidR="00741CF7" w:rsidRPr="00C334D2">
        <w:rPr>
          <w:rFonts w:ascii="MS PGothic" w:eastAsia="MS PGothic" w:hAnsi="MS PGothic" w:hint="eastAsia"/>
          <w:color w:val="000000"/>
          <w:lang w:eastAsia="ja-JP"/>
        </w:rPr>
        <w:t>株券</w:t>
      </w:r>
      <w:r w:rsidR="002D5AC2" w:rsidRPr="00C334D2">
        <w:rPr>
          <w:rFonts w:ascii="MS PGothic" w:eastAsia="MS PGothic" w:hAnsi="MS PGothic"/>
          <w:color w:val="000000"/>
          <w:lang w:eastAsia="ja-JP"/>
        </w:rPr>
        <w:t>及び債券</w:t>
      </w:r>
      <w:r w:rsidR="0015177D" w:rsidRPr="00C334D2">
        <w:rPr>
          <w:rFonts w:ascii="MS PGothic" w:eastAsia="MS PGothic" w:hAnsi="MS PGothic"/>
          <w:color w:val="000000"/>
          <w:lang w:eastAsia="ja-JP"/>
        </w:rPr>
        <w:t>は</w:t>
      </w:r>
      <w:r w:rsidR="0040420B" w:rsidRPr="00C334D2">
        <w:rPr>
          <w:rFonts w:ascii="MS PGothic" w:eastAsia="MS PGothic" w:hAnsi="MS PGothic" w:hint="eastAsia"/>
          <w:color w:val="000000"/>
          <w:lang w:eastAsia="ja-JP"/>
        </w:rPr>
        <w:t>、</w:t>
      </w:r>
      <w:r w:rsidR="00741CF7" w:rsidRPr="00C334D2">
        <w:rPr>
          <w:rFonts w:ascii="MS PGothic" w:eastAsia="MS PGothic" w:hAnsi="MS PGothic" w:hint="eastAsia"/>
          <w:color w:val="000000"/>
          <w:lang w:eastAsia="ja-JP"/>
        </w:rPr>
        <w:t>電子化されている。</w:t>
      </w:r>
    </w:p>
    <w:p w:rsidR="00B710A3" w:rsidRPr="00C334D2" w:rsidRDefault="00B710A3" w:rsidP="006C7C56">
      <w:pPr>
        <w:pStyle w:val="a5"/>
        <w:adjustRightInd/>
        <w:spacing w:after="0" w:line="360" w:lineRule="exact"/>
        <w:ind w:left="1344" w:right="57" w:hanging="434"/>
        <w:jc w:val="both"/>
        <w:textAlignment w:val="auto"/>
        <w:rPr>
          <w:rFonts w:ascii="MS PGothic" w:eastAsia="MS PGothic" w:hAnsi="MS PGothic"/>
          <w:color w:val="000000"/>
          <w:lang w:eastAsia="ja-JP"/>
        </w:rPr>
      </w:pPr>
      <w:r w:rsidRPr="00C334D2">
        <w:rPr>
          <w:rFonts w:ascii="MS PGothic" w:eastAsia="MS PGothic" w:hAnsi="MS PGothic" w:hint="eastAsia"/>
          <w:color w:val="000000"/>
          <w:lang w:eastAsia="ja-JP"/>
        </w:rPr>
        <w:t>六、証券取引法第14条の6及びその関連規定に従い</w:t>
      </w:r>
      <w:r w:rsidR="006C7C56" w:rsidRPr="00C334D2">
        <w:rPr>
          <w:rFonts w:ascii="MS PGothic" w:eastAsia="MS PGothic" w:hAnsi="MS PGothic" w:hint="eastAsia"/>
          <w:color w:val="000000"/>
          <w:lang w:eastAsia="ja-JP"/>
        </w:rPr>
        <w:t>給与報酬委員会を設置する必要がある。</w:t>
      </w:r>
    </w:p>
    <w:p w:rsidR="00943491" w:rsidRPr="00C334D2" w:rsidRDefault="00943491" w:rsidP="00B466EF">
      <w:pPr>
        <w:pStyle w:val="a5"/>
        <w:adjustRightInd/>
        <w:spacing w:after="0" w:line="360" w:lineRule="exact"/>
        <w:ind w:left="1540" w:right="57" w:firstLine="14"/>
        <w:jc w:val="both"/>
        <w:textAlignment w:val="auto"/>
        <w:rPr>
          <w:rFonts w:ascii="MS PGothic" w:eastAsia="MS PGothic" w:hAnsi="MS PGothic"/>
          <w:color w:val="000000"/>
          <w:lang w:eastAsia="ja-JP"/>
        </w:rPr>
      </w:pPr>
    </w:p>
    <w:p w:rsidR="00266D1A" w:rsidRPr="00C334D2" w:rsidRDefault="00CA7DA0" w:rsidP="00464836">
      <w:pPr>
        <w:pStyle w:val="a5"/>
        <w:adjustRightInd/>
        <w:spacing w:after="0" w:line="360" w:lineRule="exact"/>
        <w:ind w:left="1176" w:right="57" w:hanging="252"/>
        <w:jc w:val="both"/>
        <w:textAlignment w:val="auto"/>
        <w:rPr>
          <w:rFonts w:ascii="MS PGothic" w:eastAsia="MS PGothic" w:hAnsi="MS PGothic"/>
          <w:color w:val="000000"/>
          <w:lang w:eastAsia="ja-JP"/>
        </w:rPr>
      </w:pPr>
      <w:r w:rsidRPr="00C334D2">
        <w:rPr>
          <w:rFonts w:ascii="MS PGothic" w:eastAsia="MS PGothic" w:hAnsi="MS PGothic" w:hint="eastAsia"/>
          <w:color w:val="000000"/>
          <w:szCs w:val="24"/>
          <w:lang w:eastAsia="ja-JP"/>
        </w:rPr>
        <w:t>②</w:t>
      </w:r>
      <w:r w:rsidR="00266D1A" w:rsidRPr="00C334D2">
        <w:rPr>
          <w:rFonts w:ascii="MS PGothic" w:eastAsia="MS PGothic" w:hAnsi="MS PGothic"/>
          <w:color w:val="000000"/>
          <w:lang w:eastAsia="ja-JP"/>
        </w:rPr>
        <w:t>前項</w:t>
      </w:r>
      <w:r w:rsidR="00943491" w:rsidRPr="00C334D2">
        <w:rPr>
          <w:rFonts w:ascii="MS PGothic" w:eastAsia="MS PGothic" w:hAnsi="MS PGothic"/>
          <w:color w:val="000000"/>
          <w:lang w:eastAsia="ja-JP"/>
        </w:rPr>
        <w:t>第四号</w:t>
      </w:r>
      <w:r w:rsidR="00266D1A" w:rsidRPr="00C334D2">
        <w:rPr>
          <w:rFonts w:ascii="MS PGothic" w:eastAsia="MS PGothic" w:hAnsi="MS PGothic"/>
          <w:color w:val="000000"/>
          <w:lang w:eastAsia="ja-JP"/>
        </w:rPr>
        <w:t>の株式事務の取扱を代行する株式事務代理機構又は</w:t>
      </w:r>
      <w:r w:rsidR="00D65705" w:rsidRPr="00C334D2">
        <w:rPr>
          <w:rFonts w:ascii="MS PGothic" w:eastAsia="MS PGothic" w:hAnsi="MS PGothic"/>
          <w:color w:val="000000"/>
          <w:lang w:eastAsia="ja-JP"/>
        </w:rPr>
        <w:t>株式事務部署</w:t>
      </w:r>
      <w:r w:rsidR="00266D1A" w:rsidRPr="00C334D2">
        <w:rPr>
          <w:rFonts w:ascii="MS PGothic" w:eastAsia="MS PGothic" w:hAnsi="MS PGothic"/>
          <w:color w:val="000000"/>
          <w:lang w:eastAsia="ja-JP"/>
        </w:rPr>
        <w:t>について、</w:t>
      </w:r>
      <w:r w:rsidR="00C334D2" w:rsidRPr="00C334D2">
        <w:rPr>
          <w:rFonts w:ascii="MS PGothic" w:eastAsia="MS PGothic" w:hAnsi="MS PGothic" w:hint="eastAsia"/>
          <w:color w:val="000000"/>
          <w:lang w:eastAsia="ja-JP"/>
        </w:rPr>
        <w:t>台湾集中保管結算所股份有限公司</w:t>
      </w:r>
      <w:r w:rsidR="005510AF" w:rsidRPr="00C334D2">
        <w:rPr>
          <w:rFonts w:ascii="MS PGothic" w:eastAsia="MS PGothic" w:hAnsi="MS PGothic"/>
          <w:color w:val="000000"/>
          <w:lang w:eastAsia="ja-JP"/>
        </w:rPr>
        <w:t>（以下、集保結算所）</w:t>
      </w:r>
      <w:r w:rsidR="00B466EF" w:rsidRPr="00C334D2">
        <w:rPr>
          <w:rFonts w:ascii="MS PGothic" w:eastAsia="MS PGothic" w:hAnsi="MS PGothic"/>
          <w:color w:val="000000"/>
          <w:lang w:eastAsia="ja-JP"/>
        </w:rPr>
        <w:t>による以下の証明書類を提出する必要がある。</w:t>
      </w:r>
    </w:p>
    <w:p w:rsidR="00B466EF" w:rsidRPr="00C334D2" w:rsidRDefault="00943491" w:rsidP="00464836">
      <w:pPr>
        <w:pStyle w:val="a5"/>
        <w:adjustRightInd/>
        <w:spacing w:after="0" w:line="360" w:lineRule="exact"/>
        <w:ind w:left="1624" w:right="57" w:hanging="420"/>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一、</w:t>
      </w:r>
      <w:r w:rsidR="00B466EF" w:rsidRPr="00C334D2">
        <w:rPr>
          <w:rFonts w:ascii="MS PGothic" w:eastAsia="MS PGothic" w:hAnsi="MS PGothic"/>
          <w:color w:val="000000"/>
          <w:lang w:eastAsia="ja-JP"/>
        </w:rPr>
        <w:t>株式事務の取扱に関する人員及び設備</w:t>
      </w:r>
      <w:r w:rsidR="00D42591" w:rsidRPr="00C334D2">
        <w:rPr>
          <w:rFonts w:ascii="MS PGothic" w:eastAsia="MS PGothic" w:hAnsi="MS PGothic"/>
          <w:color w:val="000000"/>
          <w:lang w:eastAsia="ja-JP"/>
        </w:rPr>
        <w:t>は</w:t>
      </w:r>
      <w:r w:rsidR="00B466EF" w:rsidRPr="00C334D2">
        <w:rPr>
          <w:rFonts w:ascii="MS PGothic" w:eastAsia="MS PGothic" w:hAnsi="MS PGothic"/>
          <w:color w:val="000000"/>
          <w:lang w:eastAsia="ja-JP"/>
        </w:rPr>
        <w:t>「公開発行株式公司</w:t>
      </w:r>
      <w:r w:rsidR="00D42591" w:rsidRPr="00C334D2">
        <w:rPr>
          <w:rFonts w:ascii="MS PGothic" w:eastAsia="MS PGothic" w:hAnsi="MS PGothic"/>
          <w:color w:val="000000"/>
          <w:lang w:eastAsia="ja-JP"/>
        </w:rPr>
        <w:t>服務処理準則」の規定に適合している。</w:t>
      </w:r>
    </w:p>
    <w:p w:rsidR="00D42591" w:rsidRPr="00C334D2" w:rsidRDefault="00943491" w:rsidP="00464836">
      <w:pPr>
        <w:pStyle w:val="a5"/>
        <w:adjustRightInd/>
        <w:spacing w:after="0" w:line="360" w:lineRule="exact"/>
        <w:ind w:left="1624" w:right="57" w:hanging="420"/>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二、</w:t>
      </w:r>
      <w:r w:rsidR="00D42591" w:rsidRPr="00C334D2">
        <w:rPr>
          <w:rFonts w:ascii="MS PGothic" w:eastAsia="MS PGothic" w:hAnsi="MS PGothic"/>
          <w:color w:val="000000"/>
          <w:lang w:eastAsia="ja-JP"/>
        </w:rPr>
        <w:t>直近3年度において、集保結算所</w:t>
      </w:r>
      <w:r w:rsidR="005D5F21" w:rsidRPr="00C334D2">
        <w:rPr>
          <w:rFonts w:ascii="MS PGothic" w:eastAsia="MS PGothic" w:hAnsi="MS PGothic"/>
          <w:color w:val="000000"/>
          <w:lang w:eastAsia="ja-JP"/>
        </w:rPr>
        <w:t>の調査を受けた後に、書面にて</w:t>
      </w:r>
      <w:r w:rsidR="00064E63" w:rsidRPr="00C334D2">
        <w:rPr>
          <w:rFonts w:ascii="MS PGothic" w:eastAsia="MS PGothic" w:hAnsi="MS PGothic"/>
          <w:color w:val="000000"/>
          <w:lang w:eastAsia="ja-JP"/>
        </w:rPr>
        <w:t>提示</w:t>
      </w:r>
      <w:r w:rsidR="005D5F21" w:rsidRPr="00C334D2">
        <w:rPr>
          <w:rFonts w:ascii="MS PGothic" w:eastAsia="MS PGothic" w:hAnsi="MS PGothic"/>
          <w:color w:val="000000"/>
          <w:lang w:eastAsia="ja-JP"/>
        </w:rPr>
        <w:t>された改善提案に対し改善期限</w:t>
      </w:r>
      <w:r w:rsidR="00064E63" w:rsidRPr="00C334D2">
        <w:rPr>
          <w:rFonts w:ascii="MS PGothic" w:eastAsia="MS PGothic" w:hAnsi="MS PGothic"/>
          <w:color w:val="000000"/>
          <w:lang w:eastAsia="ja-JP"/>
        </w:rPr>
        <w:t>内</w:t>
      </w:r>
      <w:r w:rsidR="00741CF7" w:rsidRPr="00C334D2">
        <w:rPr>
          <w:rFonts w:ascii="MS PGothic" w:eastAsia="MS PGothic" w:hAnsi="MS PGothic" w:hint="eastAsia"/>
          <w:color w:val="000000"/>
          <w:lang w:eastAsia="ja-JP"/>
        </w:rPr>
        <w:t>に</w:t>
      </w:r>
      <w:r w:rsidR="00064E63" w:rsidRPr="00C334D2">
        <w:rPr>
          <w:rFonts w:ascii="MS PGothic" w:eastAsia="MS PGothic" w:hAnsi="MS PGothic"/>
          <w:color w:val="000000"/>
          <w:lang w:eastAsia="ja-JP"/>
        </w:rPr>
        <w:t>改善していない事項はない。</w:t>
      </w:r>
    </w:p>
    <w:p w:rsidR="00943491" w:rsidRPr="00C334D2" w:rsidRDefault="00943491" w:rsidP="00943491">
      <w:pPr>
        <w:pStyle w:val="a5"/>
        <w:adjustRightInd/>
        <w:spacing w:after="0" w:line="360" w:lineRule="exact"/>
        <w:ind w:left="1778" w:right="57" w:hanging="490"/>
        <w:jc w:val="both"/>
        <w:textAlignment w:val="auto"/>
        <w:rPr>
          <w:rFonts w:ascii="MS PGothic" w:eastAsia="MS PGothic" w:hAnsi="MS PGothic"/>
          <w:color w:val="000000"/>
          <w:lang w:eastAsia="ja-JP"/>
        </w:rPr>
      </w:pPr>
    </w:p>
    <w:p w:rsidR="00064E63" w:rsidRPr="00C334D2" w:rsidRDefault="00CA7DA0" w:rsidP="00464836">
      <w:pPr>
        <w:pStyle w:val="a5"/>
        <w:adjustRightInd/>
        <w:spacing w:after="0" w:line="360" w:lineRule="exact"/>
        <w:ind w:left="1176" w:right="57" w:hanging="252"/>
        <w:jc w:val="both"/>
        <w:textAlignment w:val="auto"/>
        <w:rPr>
          <w:rFonts w:ascii="MS PGothic" w:eastAsia="MS PGothic" w:hAnsi="MS PGothic"/>
          <w:color w:val="000000"/>
          <w:szCs w:val="24"/>
          <w:lang w:eastAsia="ja-JP"/>
        </w:rPr>
      </w:pPr>
      <w:r w:rsidRPr="00C334D2">
        <w:rPr>
          <w:rFonts w:ascii="MS PGothic" w:eastAsia="MS PGothic" w:hAnsi="MS PGothic" w:hint="eastAsia"/>
          <w:color w:val="000000"/>
          <w:szCs w:val="24"/>
          <w:lang w:eastAsia="ja-JP"/>
        </w:rPr>
        <w:t>③</w:t>
      </w:r>
      <w:r w:rsidR="00064181" w:rsidRPr="00C334D2">
        <w:rPr>
          <w:rFonts w:ascii="MS PGothic" w:eastAsia="MS PGothic" w:hAnsi="MS PGothic"/>
          <w:color w:val="000000"/>
          <w:szCs w:val="24"/>
          <w:lang w:eastAsia="ja-JP"/>
        </w:rPr>
        <w:t>証券会社</w:t>
      </w:r>
      <w:r w:rsidR="00064E63" w:rsidRPr="00C334D2">
        <w:rPr>
          <w:rFonts w:ascii="MS PGothic" w:eastAsia="MS PGothic" w:hAnsi="MS PGothic"/>
          <w:color w:val="000000"/>
          <w:szCs w:val="24"/>
          <w:lang w:eastAsia="ja-JP"/>
        </w:rPr>
        <w:t>、先物業者、金融業者及び保険業者が</w:t>
      </w:r>
      <w:r w:rsidR="00411756" w:rsidRPr="00C334D2">
        <w:rPr>
          <w:rFonts w:ascii="MS PGothic" w:eastAsia="MS PGothic" w:hAnsi="MS PGothic"/>
          <w:color w:val="000000"/>
          <w:szCs w:val="24"/>
          <w:lang w:eastAsia="ja-JP"/>
        </w:rPr>
        <w:t>株式を興櫃株式として申請する場合、</w:t>
      </w:r>
      <w:r w:rsidR="0040420B" w:rsidRPr="00C334D2">
        <w:rPr>
          <w:rFonts w:ascii="MS PGothic" w:eastAsia="MS PGothic" w:hAnsi="MS PGothic" w:hint="eastAsia"/>
          <w:color w:val="000000"/>
          <w:szCs w:val="24"/>
          <w:lang w:eastAsia="ja-JP"/>
        </w:rPr>
        <w:t>目的</w:t>
      </w:r>
      <w:r w:rsidR="00411756" w:rsidRPr="00C334D2">
        <w:rPr>
          <w:rFonts w:ascii="MS PGothic" w:eastAsia="MS PGothic" w:hAnsi="MS PGothic"/>
          <w:color w:val="000000"/>
          <w:szCs w:val="24"/>
          <w:lang w:eastAsia="ja-JP"/>
        </w:rPr>
        <w:t>事業の主務機関から同意書を取得した上で、</w:t>
      </w:r>
      <w:r w:rsidR="008C0E4C" w:rsidRPr="00C334D2">
        <w:rPr>
          <w:rFonts w:ascii="MS PGothic" w:eastAsia="MS PGothic" w:hAnsi="MS PGothic"/>
          <w:color w:val="000000"/>
          <w:szCs w:val="24"/>
          <w:lang w:eastAsia="ja-JP"/>
        </w:rPr>
        <w:t>タイペイ　エクスチェンジ</w:t>
      </w:r>
      <w:r w:rsidR="002C6DB4" w:rsidRPr="00C334D2">
        <w:rPr>
          <w:rFonts w:ascii="MS PGothic" w:eastAsia="MS PGothic" w:hAnsi="MS PGothic"/>
          <w:color w:val="000000"/>
          <w:szCs w:val="24"/>
          <w:lang w:eastAsia="ja-JP"/>
        </w:rPr>
        <w:t>は当該申請を受理する。</w:t>
      </w:r>
    </w:p>
    <w:p w:rsidR="00F34556" w:rsidRPr="00C334D2" w:rsidRDefault="00F34556" w:rsidP="00464836">
      <w:pPr>
        <w:pStyle w:val="a5"/>
        <w:adjustRightInd/>
        <w:spacing w:after="0" w:line="360" w:lineRule="exact"/>
        <w:ind w:left="1176" w:right="57" w:hanging="252"/>
        <w:jc w:val="both"/>
        <w:textAlignment w:val="auto"/>
        <w:rPr>
          <w:rFonts w:ascii="MS PGothic" w:eastAsia="MS PGothic" w:hAnsi="MS PGothic"/>
          <w:color w:val="000000"/>
          <w:szCs w:val="24"/>
          <w:lang w:eastAsia="ja-JP"/>
        </w:rPr>
      </w:pPr>
    </w:p>
    <w:p w:rsidR="00943491" w:rsidRPr="00C334D2" w:rsidRDefault="00CA7DA0" w:rsidP="00464836">
      <w:pPr>
        <w:pStyle w:val="a5"/>
        <w:adjustRightInd/>
        <w:spacing w:after="0" w:line="360" w:lineRule="exact"/>
        <w:ind w:left="1176" w:right="57" w:hanging="252"/>
        <w:jc w:val="both"/>
        <w:textAlignment w:val="auto"/>
        <w:rPr>
          <w:rFonts w:ascii="MS PGothic" w:eastAsia="MS PGothic" w:hAnsi="MS PGothic"/>
          <w:color w:val="000000"/>
          <w:szCs w:val="24"/>
          <w:lang w:eastAsia="ja-JP"/>
        </w:rPr>
      </w:pPr>
      <w:r w:rsidRPr="00C334D2">
        <w:rPr>
          <w:rFonts w:ascii="MS PGothic" w:eastAsia="MS PGothic" w:hAnsi="MS PGothic" w:hint="eastAsia"/>
          <w:color w:val="000000"/>
          <w:szCs w:val="24"/>
          <w:lang w:eastAsia="ja-JP"/>
        </w:rPr>
        <w:t>④</w:t>
      </w:r>
      <w:r w:rsidR="00F34556" w:rsidRPr="00C334D2">
        <w:rPr>
          <w:rFonts w:ascii="MS PGothic" w:eastAsia="MS PGothic" w:hAnsi="MS PGothic"/>
          <w:color w:val="000000"/>
          <w:szCs w:val="24"/>
          <w:lang w:eastAsia="ja-JP"/>
        </w:rPr>
        <w:t>第</w:t>
      </w:r>
      <w:r w:rsidRPr="00C334D2">
        <w:rPr>
          <w:rFonts w:ascii="MS PGothic" w:eastAsia="MS PGothic" w:hAnsi="MS PGothic" w:hint="eastAsia"/>
          <w:color w:val="000000"/>
          <w:szCs w:val="24"/>
          <w:lang w:eastAsia="ja-JP"/>
        </w:rPr>
        <w:t>①</w:t>
      </w:r>
      <w:r w:rsidR="00F34556" w:rsidRPr="00C334D2">
        <w:rPr>
          <w:rFonts w:ascii="MS PGothic" w:eastAsia="MS PGothic" w:hAnsi="MS PGothic"/>
          <w:color w:val="000000"/>
          <w:szCs w:val="24"/>
          <w:lang w:eastAsia="ja-JP"/>
        </w:rPr>
        <w:t>項第三号</w:t>
      </w:r>
      <w:r w:rsidR="00656022" w:rsidRPr="00C334D2">
        <w:rPr>
          <w:rFonts w:ascii="MS PGothic" w:eastAsia="MS PGothic" w:hAnsi="MS PGothic"/>
          <w:color w:val="000000"/>
          <w:szCs w:val="24"/>
          <w:lang w:eastAsia="ja-JP"/>
        </w:rPr>
        <w:t>における</w:t>
      </w:r>
      <w:r w:rsidR="00F34556" w:rsidRPr="00C334D2">
        <w:rPr>
          <w:rFonts w:ascii="MS PGothic" w:eastAsia="MS PGothic" w:hAnsi="MS PGothic"/>
          <w:color w:val="000000"/>
          <w:szCs w:val="24"/>
          <w:lang w:eastAsia="ja-JP"/>
        </w:rPr>
        <w:t>「チェックリスト」について、</w:t>
      </w:r>
      <w:r w:rsidR="00A10C23" w:rsidRPr="00C334D2">
        <w:rPr>
          <w:rFonts w:ascii="MS PGothic" w:eastAsia="MS PGothic" w:hAnsi="MS PGothic"/>
          <w:color w:val="000000"/>
          <w:szCs w:val="24"/>
          <w:lang w:eastAsia="ja-JP"/>
        </w:rPr>
        <w:t>主幹事</w:t>
      </w:r>
      <w:r w:rsidR="00EA5C41" w:rsidRPr="00C334D2">
        <w:rPr>
          <w:rFonts w:ascii="MS PGothic" w:eastAsia="MS PGothic" w:hAnsi="MS PGothic"/>
          <w:color w:val="000000"/>
          <w:szCs w:val="24"/>
          <w:lang w:eastAsia="ja-JP"/>
        </w:rPr>
        <w:t>指導推薦証券会社</w:t>
      </w:r>
      <w:r w:rsidR="00A10C23" w:rsidRPr="00C334D2">
        <w:rPr>
          <w:rFonts w:ascii="MS PGothic" w:eastAsia="MS PGothic" w:hAnsi="MS PGothic"/>
          <w:color w:val="000000"/>
          <w:szCs w:val="24"/>
          <w:lang w:eastAsia="ja-JP"/>
        </w:rPr>
        <w:t>は</w:t>
      </w:r>
      <w:r w:rsidR="00051888" w:rsidRPr="00C334D2">
        <w:rPr>
          <w:rFonts w:ascii="MS PGothic" w:eastAsia="MS PGothic" w:hAnsi="MS PGothic"/>
          <w:color w:val="000000"/>
          <w:szCs w:val="24"/>
          <w:lang w:eastAsia="ja-JP"/>
        </w:rPr>
        <w:t>、</w:t>
      </w:r>
      <w:r w:rsidR="00A10C23" w:rsidRPr="00C334D2">
        <w:rPr>
          <w:rFonts w:ascii="MS PGothic" w:eastAsia="MS PGothic" w:hAnsi="MS PGothic"/>
          <w:color w:val="000000"/>
          <w:szCs w:val="24"/>
          <w:lang w:eastAsia="ja-JP"/>
        </w:rPr>
        <w:t>チェックリストの検査項目に</w:t>
      </w:r>
      <w:r w:rsidR="00297A33" w:rsidRPr="00C334D2">
        <w:rPr>
          <w:rFonts w:ascii="MS PGothic" w:eastAsia="MS PGothic" w:hAnsi="MS PGothic" w:hint="eastAsia"/>
          <w:color w:val="000000"/>
          <w:szCs w:val="24"/>
          <w:lang w:eastAsia="ja-JP"/>
        </w:rPr>
        <w:t>関して</w:t>
      </w:r>
      <w:r w:rsidR="00A10C23" w:rsidRPr="00C334D2">
        <w:rPr>
          <w:rFonts w:ascii="MS PGothic" w:eastAsia="MS PGothic" w:hAnsi="MS PGothic"/>
          <w:color w:val="000000"/>
          <w:szCs w:val="24"/>
          <w:lang w:eastAsia="ja-JP"/>
        </w:rPr>
        <w:t>関連資料を取得し調査手続を月ごとに行い、</w:t>
      </w:r>
      <w:r w:rsidR="00E8558F" w:rsidRPr="00C334D2">
        <w:rPr>
          <w:rFonts w:ascii="MS PGothic" w:eastAsia="MS PGothic" w:hAnsi="MS PGothic"/>
          <w:color w:val="000000"/>
          <w:szCs w:val="24"/>
          <w:lang w:eastAsia="ja-JP"/>
        </w:rPr>
        <w:t>また</w:t>
      </w:r>
      <w:r w:rsidR="00A10C23" w:rsidRPr="00C334D2">
        <w:rPr>
          <w:rFonts w:ascii="MS PGothic" w:eastAsia="MS PGothic" w:hAnsi="MS PGothic"/>
          <w:color w:val="000000"/>
          <w:szCs w:val="24"/>
          <w:lang w:eastAsia="ja-JP"/>
        </w:rPr>
        <w:t>調査結果を事実に基づき記入し、関連</w:t>
      </w:r>
      <w:r w:rsidR="00051888" w:rsidRPr="00C334D2">
        <w:rPr>
          <w:rFonts w:ascii="MS PGothic" w:eastAsia="MS PGothic" w:hAnsi="MS PGothic"/>
          <w:color w:val="000000"/>
          <w:szCs w:val="24"/>
          <w:lang w:eastAsia="ja-JP"/>
        </w:rPr>
        <w:t>ワーキングペーパーと</w:t>
      </w:r>
      <w:r w:rsidR="00297A33" w:rsidRPr="00C334D2">
        <w:rPr>
          <w:rFonts w:ascii="MS PGothic" w:eastAsia="MS PGothic" w:hAnsi="MS PGothic" w:hint="eastAsia"/>
          <w:color w:val="000000"/>
          <w:szCs w:val="24"/>
          <w:lang w:eastAsia="ja-JP"/>
        </w:rPr>
        <w:t>ともに</w:t>
      </w:r>
      <w:r w:rsidR="00051888" w:rsidRPr="00C334D2">
        <w:rPr>
          <w:rFonts w:ascii="MS PGothic" w:eastAsia="MS PGothic" w:hAnsi="MS PGothic"/>
          <w:color w:val="000000"/>
          <w:szCs w:val="24"/>
          <w:lang w:eastAsia="ja-JP"/>
        </w:rPr>
        <w:t>一冊にまとめる必要がある。</w:t>
      </w:r>
    </w:p>
    <w:p w:rsidR="00E8558F" w:rsidRPr="00C334D2" w:rsidRDefault="00E8558F" w:rsidP="00E8558F">
      <w:pPr>
        <w:pStyle w:val="a5"/>
        <w:adjustRightInd/>
        <w:spacing w:after="0" w:line="360" w:lineRule="exact"/>
        <w:ind w:right="57"/>
        <w:jc w:val="both"/>
        <w:textAlignment w:val="auto"/>
        <w:rPr>
          <w:rFonts w:ascii="MS PGothic" w:eastAsia="MS PGothic" w:hAnsi="MS PGothic"/>
          <w:color w:val="000000"/>
          <w:lang w:eastAsia="ja-JP"/>
        </w:rPr>
      </w:pPr>
    </w:p>
    <w:p w:rsidR="00E8558F" w:rsidRPr="00C334D2" w:rsidRDefault="00E8558F" w:rsidP="00464836">
      <w:pPr>
        <w:pStyle w:val="a5"/>
        <w:adjustRightInd/>
        <w:spacing w:after="0" w:line="360" w:lineRule="exact"/>
        <w:ind w:left="854" w:right="57" w:hanging="840"/>
        <w:textAlignment w:val="auto"/>
        <w:rPr>
          <w:rFonts w:ascii="MS PGothic" w:eastAsia="MS PGothic" w:hAnsi="MS PGothic"/>
          <w:color w:val="000000"/>
          <w:lang w:eastAsia="ja-JP"/>
        </w:rPr>
      </w:pPr>
      <w:r w:rsidRPr="00C334D2">
        <w:rPr>
          <w:rFonts w:ascii="MS PGothic" w:eastAsia="MS PGothic" w:hAnsi="MS PGothic"/>
          <w:color w:val="000000"/>
          <w:lang w:eastAsia="ja-JP"/>
        </w:rPr>
        <w:t>第7条　外国発行者が以下の条件に該当する場合、普通株</w:t>
      </w:r>
      <w:r w:rsidR="00741CF7" w:rsidRPr="00C334D2">
        <w:rPr>
          <w:rFonts w:ascii="MS PGothic" w:eastAsia="MS PGothic" w:hAnsi="MS PGothic" w:hint="eastAsia"/>
          <w:color w:val="000000"/>
          <w:lang w:eastAsia="ja-JP"/>
        </w:rPr>
        <w:t>を</w:t>
      </w:r>
      <w:r w:rsidR="008C0E4C" w:rsidRPr="00C334D2">
        <w:rPr>
          <w:rFonts w:ascii="MS PGothic" w:eastAsia="MS PGothic" w:hAnsi="MS PGothic"/>
          <w:color w:val="000000"/>
          <w:lang w:eastAsia="ja-JP"/>
        </w:rPr>
        <w:t>タイペイ　エクスチェンジ</w:t>
      </w:r>
      <w:r w:rsidRPr="00C334D2">
        <w:rPr>
          <w:rFonts w:ascii="MS PGothic" w:eastAsia="MS PGothic" w:hAnsi="MS PGothic"/>
          <w:color w:val="000000"/>
          <w:lang w:eastAsia="ja-JP"/>
        </w:rPr>
        <w:t>売買</w:t>
      </w:r>
      <w:r w:rsidR="00741CF7" w:rsidRPr="00C334D2">
        <w:rPr>
          <w:rFonts w:ascii="MS PGothic" w:eastAsia="MS PGothic" w:hAnsi="MS PGothic" w:hint="eastAsia"/>
          <w:color w:val="000000"/>
          <w:lang w:eastAsia="ja-JP"/>
        </w:rPr>
        <w:t>として</w:t>
      </w:r>
      <w:r w:rsidRPr="00C334D2">
        <w:rPr>
          <w:rFonts w:ascii="MS PGothic" w:eastAsia="MS PGothic" w:hAnsi="MS PGothic"/>
          <w:color w:val="000000"/>
          <w:lang w:eastAsia="ja-JP"/>
        </w:rPr>
        <w:t>登録することが</w:t>
      </w:r>
      <w:r w:rsidR="00297A33" w:rsidRPr="00C334D2">
        <w:rPr>
          <w:rFonts w:ascii="MS PGothic" w:eastAsia="MS PGothic" w:hAnsi="MS PGothic" w:hint="eastAsia"/>
          <w:color w:val="000000"/>
          <w:lang w:eastAsia="ja-JP"/>
        </w:rPr>
        <w:t>できる</w:t>
      </w:r>
      <w:r w:rsidRPr="00C334D2">
        <w:rPr>
          <w:rFonts w:ascii="MS PGothic" w:eastAsia="MS PGothic" w:hAnsi="MS PGothic"/>
          <w:color w:val="000000"/>
          <w:lang w:eastAsia="ja-JP"/>
        </w:rPr>
        <w:t>。</w:t>
      </w:r>
    </w:p>
    <w:p w:rsidR="00E8558F" w:rsidRPr="00C334D2" w:rsidRDefault="00E8558F"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一、</w:t>
      </w:r>
      <w:r w:rsidR="00D21E6F" w:rsidRPr="00C334D2">
        <w:rPr>
          <w:rFonts w:ascii="MS PGothic" w:eastAsia="MS PGothic" w:hAnsi="MS PGothic"/>
          <w:color w:val="000000"/>
          <w:lang w:eastAsia="ja-JP"/>
        </w:rPr>
        <w:t>外国</w:t>
      </w:r>
      <w:r w:rsidR="00297A33" w:rsidRPr="00C334D2">
        <w:rPr>
          <w:rFonts w:ascii="MS PGothic" w:eastAsia="MS PGothic" w:hAnsi="MS PGothic" w:hint="eastAsia"/>
          <w:color w:val="000000"/>
          <w:lang w:eastAsia="ja-JP"/>
        </w:rPr>
        <w:t>の</w:t>
      </w:r>
      <w:r w:rsidR="00D21E6F" w:rsidRPr="00C334D2">
        <w:rPr>
          <w:rFonts w:ascii="MS PGothic" w:eastAsia="MS PGothic" w:hAnsi="MS PGothic"/>
          <w:color w:val="000000"/>
          <w:lang w:eastAsia="ja-JP"/>
        </w:rPr>
        <w:t>法律に基づき</w:t>
      </w:r>
      <w:r w:rsidR="00297A33" w:rsidRPr="00C334D2">
        <w:rPr>
          <w:rFonts w:ascii="MS PGothic" w:eastAsia="MS PGothic" w:hAnsi="MS PGothic" w:hint="eastAsia"/>
          <w:color w:val="000000"/>
          <w:lang w:eastAsia="ja-JP"/>
        </w:rPr>
        <w:t>設立</w:t>
      </w:r>
      <w:r w:rsidR="00D21E6F" w:rsidRPr="00C334D2">
        <w:rPr>
          <w:rFonts w:ascii="MS PGothic" w:eastAsia="MS PGothic" w:hAnsi="MS PGothic"/>
          <w:color w:val="000000"/>
          <w:lang w:eastAsia="ja-JP"/>
        </w:rPr>
        <w:t>・登記した</w:t>
      </w:r>
      <w:r w:rsidR="00297A33" w:rsidRPr="00C334D2">
        <w:rPr>
          <w:rFonts w:ascii="MS PGothic" w:eastAsia="MS PGothic" w:hAnsi="MS PGothic" w:hint="eastAsia"/>
          <w:color w:val="000000"/>
          <w:lang w:eastAsia="ja-JP"/>
        </w:rPr>
        <w:t>株式会社</w:t>
      </w:r>
      <w:r w:rsidR="00D21E6F" w:rsidRPr="00C334D2">
        <w:rPr>
          <w:rFonts w:ascii="MS PGothic" w:eastAsia="MS PGothic" w:hAnsi="MS PGothic"/>
          <w:color w:val="000000"/>
          <w:lang w:eastAsia="ja-JP"/>
        </w:rPr>
        <w:t>であり、「</w:t>
      </w:r>
      <w:r w:rsidR="00AD05F8" w:rsidRPr="00C334D2">
        <w:rPr>
          <w:rFonts w:ascii="MS PGothic" w:eastAsia="MS PGothic" w:hAnsi="MS PGothic"/>
          <w:color w:val="000000"/>
          <w:lang w:eastAsia="ja-JP"/>
        </w:rPr>
        <w:t>中華民国</w:t>
      </w:r>
      <w:r w:rsidR="00D21E6F" w:rsidRPr="00C334D2">
        <w:rPr>
          <w:rFonts w:ascii="MS PGothic" w:eastAsia="MS PGothic" w:hAnsi="MS PGothic"/>
          <w:color w:val="000000"/>
          <w:lang w:eastAsia="ja-JP"/>
        </w:rPr>
        <w:t>地域と中国大陸地域との人民関係条例」の関連規定に違反</w:t>
      </w:r>
      <w:r w:rsidR="00165066" w:rsidRPr="00C334D2">
        <w:rPr>
          <w:rFonts w:ascii="MS PGothic" w:eastAsia="MS PGothic" w:hAnsi="MS PGothic" w:hint="eastAsia"/>
          <w:color w:val="000000"/>
          <w:lang w:eastAsia="ja-JP"/>
        </w:rPr>
        <w:t>していない。</w:t>
      </w:r>
      <w:r w:rsidR="005D6868" w:rsidRPr="00C334D2">
        <w:rPr>
          <w:rFonts w:ascii="MS PGothic" w:eastAsia="MS PGothic" w:hAnsi="MS PGothic" w:hint="eastAsia"/>
          <w:color w:val="000000"/>
          <w:lang w:eastAsia="ja-JP"/>
        </w:rPr>
        <w:t>但し</w:t>
      </w:r>
      <w:r w:rsidR="00D21E6F" w:rsidRPr="00C334D2">
        <w:rPr>
          <w:rFonts w:ascii="MS PGothic" w:eastAsia="MS PGothic" w:hAnsi="MS PGothic"/>
          <w:color w:val="000000"/>
          <w:lang w:eastAsia="ja-JP"/>
        </w:rPr>
        <w:t>、</w:t>
      </w:r>
      <w:r w:rsidR="005D6868" w:rsidRPr="00C334D2">
        <w:rPr>
          <w:rFonts w:ascii="MS PGothic" w:eastAsia="MS PGothic" w:hAnsi="MS PGothic" w:hint="eastAsia"/>
          <w:color w:val="000000"/>
          <w:lang w:eastAsia="ja-JP"/>
        </w:rPr>
        <w:t>中国大陸地域の人民、法人、団体あるいはその他の機構が持分あるいは出資総額の30%超を直接あるいは間接所有している場合、又は</w:t>
      </w:r>
      <w:r w:rsidR="0088406A" w:rsidRPr="00C334D2">
        <w:rPr>
          <w:rFonts w:ascii="MS PGothic" w:eastAsia="MS PGothic" w:hAnsi="MS PGothic" w:hint="eastAsia"/>
          <w:color w:val="000000"/>
          <w:lang w:eastAsia="ja-JP"/>
        </w:rPr>
        <w:t>支配力を有している場合、主務機関から許可を取得するほか、</w:t>
      </w:r>
      <w:r w:rsidR="007F5701" w:rsidRPr="00C334D2">
        <w:rPr>
          <w:rFonts w:ascii="MS PGothic" w:eastAsia="MS PGothic" w:hAnsi="MS PGothic"/>
          <w:color w:val="000000"/>
          <w:lang w:eastAsia="ja-JP"/>
        </w:rPr>
        <w:t>「外国発行者による有価証券の募集と発行</w:t>
      </w:r>
      <w:r w:rsidR="007C7C5A" w:rsidRPr="00C334D2">
        <w:rPr>
          <w:rFonts w:ascii="MS PGothic" w:eastAsia="MS PGothic" w:hAnsi="MS PGothic"/>
          <w:color w:val="000000"/>
          <w:lang w:eastAsia="ja-JP"/>
        </w:rPr>
        <w:t>に係る</w:t>
      </w:r>
      <w:r w:rsidR="007F5701" w:rsidRPr="00C334D2">
        <w:rPr>
          <w:rFonts w:ascii="MS PGothic" w:eastAsia="MS PGothic" w:hAnsi="MS PGothic"/>
          <w:color w:val="000000"/>
          <w:lang w:eastAsia="ja-JP"/>
        </w:rPr>
        <w:t>処理準則」に従い株式の公開発行を</w:t>
      </w:r>
      <w:r w:rsidR="0088406A" w:rsidRPr="00C334D2">
        <w:rPr>
          <w:rFonts w:ascii="MS PGothic" w:eastAsia="MS PGothic" w:hAnsi="MS PGothic" w:hint="eastAsia"/>
          <w:color w:val="000000"/>
          <w:lang w:eastAsia="ja-JP"/>
        </w:rPr>
        <w:t>追加</w:t>
      </w:r>
      <w:r w:rsidR="007F5701" w:rsidRPr="00C334D2">
        <w:rPr>
          <w:rFonts w:ascii="MS PGothic" w:eastAsia="MS PGothic" w:hAnsi="MS PGothic"/>
          <w:color w:val="000000"/>
          <w:lang w:eastAsia="ja-JP"/>
        </w:rPr>
        <w:t>申請する</w:t>
      </w:r>
      <w:r w:rsidR="0088406A" w:rsidRPr="00C334D2">
        <w:rPr>
          <w:rFonts w:ascii="MS PGothic" w:eastAsia="MS PGothic" w:hAnsi="MS PGothic" w:hint="eastAsia"/>
          <w:color w:val="000000"/>
          <w:lang w:eastAsia="ja-JP"/>
        </w:rPr>
        <w:t>。</w:t>
      </w:r>
    </w:p>
    <w:p w:rsidR="007C7C5A" w:rsidRPr="00C334D2" w:rsidRDefault="007C7C5A"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二、</w:t>
      </w:r>
      <w:r w:rsidR="00C334D2" w:rsidRPr="00C334D2">
        <w:rPr>
          <w:rFonts w:ascii="MS PGothic" w:eastAsia="MS PGothic" w:hAnsi="MS PGothic"/>
          <w:color w:val="000000"/>
          <w:lang w:eastAsia="ja-JP"/>
        </w:rPr>
        <w:t>発行済記名株式が外国証券市場で上場されて</w:t>
      </w:r>
      <w:r w:rsidR="00C334D2" w:rsidRPr="00C334D2">
        <w:rPr>
          <w:rFonts w:ascii="MS PGothic" w:eastAsia="MS PGothic" w:hAnsi="MS PGothic" w:hint="eastAsia"/>
          <w:color w:val="000000"/>
          <w:lang w:eastAsia="ja-JP"/>
        </w:rPr>
        <w:t>おらず、かつ</w:t>
      </w:r>
      <w:r w:rsidR="00C334D2" w:rsidRPr="00C334D2">
        <w:rPr>
          <w:rFonts w:ascii="MS PGothic" w:eastAsia="MS PGothic" w:hAnsi="MS PGothic"/>
          <w:color w:val="000000"/>
          <w:lang w:eastAsia="ja-JP"/>
        </w:rPr>
        <w:t>タイペイ　エクスチェンジ</w:t>
      </w:r>
      <w:r w:rsidR="00C334D2" w:rsidRPr="00C334D2">
        <w:rPr>
          <w:rFonts w:ascii="MS PGothic" w:eastAsia="MS PGothic" w:hAnsi="MS PGothic" w:hint="eastAsia"/>
          <w:color w:val="000000"/>
          <w:lang w:eastAsia="ja-JP"/>
        </w:rPr>
        <w:t>又は</w:t>
      </w:r>
      <w:r w:rsidR="00C334D2" w:rsidRPr="00C334D2">
        <w:rPr>
          <w:rFonts w:ascii="MS PGothic" w:eastAsia="MS PGothic" w:hAnsi="MS PGothic" w:hint="eastAsia"/>
          <w:lang w:eastAsia="ja-JP"/>
        </w:rPr>
        <w:t>台湾証券取引所股份有限公司に株式の</w:t>
      </w:r>
      <w:r w:rsidR="00C334D2" w:rsidRPr="00C334D2">
        <w:rPr>
          <w:rFonts w:ascii="MS PGothic" w:eastAsia="MS PGothic" w:hAnsi="MS PGothic" w:hint="eastAsia"/>
          <w:color w:val="000000"/>
          <w:lang w:eastAsia="ja-JP"/>
        </w:rPr>
        <w:t>第一（プライマリー）上場を申請していない</w:t>
      </w:r>
      <w:r w:rsidR="00007313" w:rsidRPr="00C334D2">
        <w:rPr>
          <w:rFonts w:ascii="MS PGothic" w:eastAsia="MS PGothic" w:hAnsi="MS PGothic"/>
          <w:color w:val="000000"/>
          <w:lang w:eastAsia="ja-JP"/>
        </w:rPr>
        <w:t>。</w:t>
      </w:r>
    </w:p>
    <w:p w:rsidR="00007313" w:rsidRPr="00C334D2" w:rsidRDefault="00007313"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三、証券会社と指導契約を締結している。</w:t>
      </w:r>
    </w:p>
    <w:p w:rsidR="0003538A" w:rsidRPr="00C334D2" w:rsidRDefault="0003538A"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lastRenderedPageBreak/>
        <w:t>四、2社以上の</w:t>
      </w:r>
      <w:r w:rsidR="00EA5C41" w:rsidRPr="00C334D2">
        <w:rPr>
          <w:rFonts w:ascii="MS PGothic" w:eastAsia="MS PGothic" w:hAnsi="MS PGothic"/>
          <w:color w:val="000000"/>
          <w:lang w:eastAsia="ja-JP"/>
        </w:rPr>
        <w:t>指導推薦証券会社</w:t>
      </w:r>
      <w:r w:rsidRPr="00C334D2">
        <w:rPr>
          <w:rFonts w:ascii="MS PGothic" w:eastAsia="MS PGothic" w:hAnsi="MS PGothic"/>
          <w:color w:val="000000"/>
          <w:lang w:eastAsia="ja-JP"/>
        </w:rPr>
        <w:t>により書面にて推薦されている。但し、そのうちの1社を主幹事証券会社、その他を協力証券会社として指定する必要がある。また、主幹事証券会社より直近１ヶ月の「チェックリスト」（添付表一）を提出する必要がある。</w:t>
      </w:r>
    </w:p>
    <w:p w:rsidR="002C6DB4" w:rsidRPr="00C334D2" w:rsidRDefault="00041242"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五、</w:t>
      </w:r>
      <w:r w:rsidR="00FB2A3C" w:rsidRPr="00C334D2">
        <w:rPr>
          <w:rFonts w:ascii="MS PGothic" w:eastAsia="MS PGothic" w:hAnsi="MS PGothic" w:hint="eastAsia"/>
          <w:color w:val="000000"/>
          <w:lang w:eastAsia="ja-JP"/>
        </w:rPr>
        <w:t>株式事務を専門的な</w:t>
      </w:r>
      <w:r w:rsidR="00C334D2" w:rsidRPr="00C334D2">
        <w:rPr>
          <w:rFonts w:ascii="MS PGothic" w:eastAsia="MS PGothic" w:hAnsi="MS PGothic" w:hint="eastAsia"/>
          <w:color w:val="000000"/>
          <w:lang w:eastAsia="ja-JP"/>
        </w:rPr>
        <w:t>株式事務代理機関</w:t>
      </w:r>
      <w:r w:rsidR="00FB2A3C" w:rsidRPr="00C334D2">
        <w:rPr>
          <w:rFonts w:ascii="MS PGothic" w:eastAsia="MS PGothic" w:hAnsi="MS PGothic" w:hint="eastAsia"/>
          <w:color w:val="000000"/>
          <w:lang w:eastAsia="ja-JP"/>
        </w:rPr>
        <w:t>に依頼する必要がある。</w:t>
      </w:r>
    </w:p>
    <w:p w:rsidR="0022675A" w:rsidRPr="00C334D2" w:rsidRDefault="006E3B59"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六、中華民国国内において</w:t>
      </w:r>
      <w:r w:rsidR="00FA3BC0" w:rsidRPr="00C334D2">
        <w:rPr>
          <w:rFonts w:ascii="MS PGothic" w:eastAsia="MS PGothic" w:hAnsi="MS PGothic" w:hint="eastAsia"/>
          <w:color w:val="000000"/>
          <w:lang w:eastAsia="ja-JP"/>
        </w:rPr>
        <w:t>住所又は居住地を有する</w:t>
      </w:r>
      <w:r w:rsidRPr="00C334D2">
        <w:rPr>
          <w:rFonts w:ascii="MS PGothic" w:eastAsia="MS PGothic" w:hAnsi="MS PGothic"/>
          <w:color w:val="000000"/>
          <w:lang w:eastAsia="ja-JP"/>
        </w:rPr>
        <w:t>１名以上の訴訟・非訴訟代理人を指名</w:t>
      </w:r>
      <w:r w:rsidR="0022675A" w:rsidRPr="00C334D2">
        <w:rPr>
          <w:rFonts w:ascii="MS PGothic" w:eastAsia="MS PGothic" w:hAnsi="MS PGothic"/>
          <w:color w:val="000000"/>
          <w:lang w:eastAsia="ja-JP"/>
        </w:rPr>
        <w:t>している</w:t>
      </w:r>
      <w:r w:rsidRPr="00C334D2">
        <w:rPr>
          <w:rFonts w:ascii="MS PGothic" w:eastAsia="MS PGothic" w:hAnsi="MS PGothic"/>
          <w:color w:val="000000"/>
          <w:lang w:eastAsia="ja-JP"/>
        </w:rPr>
        <w:t>。</w:t>
      </w:r>
    </w:p>
    <w:p w:rsidR="0022675A" w:rsidRPr="00C334D2" w:rsidRDefault="0022675A"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七、以下事項</w:t>
      </w:r>
      <w:r w:rsidR="00A164FB" w:rsidRPr="00C334D2">
        <w:rPr>
          <w:rFonts w:ascii="MS PGothic" w:eastAsia="MS PGothic" w:hAnsi="MS PGothic" w:hint="eastAsia"/>
          <w:color w:val="000000"/>
          <w:lang w:eastAsia="ja-JP"/>
        </w:rPr>
        <w:t>の</w:t>
      </w:r>
      <w:r w:rsidRPr="00C334D2">
        <w:rPr>
          <w:rFonts w:ascii="MS PGothic" w:eastAsia="MS PGothic" w:hAnsi="MS PGothic"/>
          <w:color w:val="000000"/>
          <w:lang w:eastAsia="ja-JP"/>
        </w:rPr>
        <w:t>遵守を承諾する必要がある。</w:t>
      </w:r>
    </w:p>
    <w:p w:rsidR="0022675A" w:rsidRPr="00C334D2" w:rsidRDefault="0022675A" w:rsidP="00464836">
      <w:pPr>
        <w:pStyle w:val="a5"/>
        <w:adjustRightInd/>
        <w:spacing w:after="0" w:line="360" w:lineRule="exact"/>
        <w:ind w:left="1862" w:right="57" w:hanging="54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（一）</w:t>
      </w:r>
      <w:r w:rsidR="001C225E" w:rsidRPr="00C334D2">
        <w:rPr>
          <w:rFonts w:ascii="MS PGothic" w:eastAsia="MS PGothic" w:hAnsi="MS PGothic"/>
          <w:color w:val="000000"/>
          <w:lang w:eastAsia="ja-JP"/>
        </w:rPr>
        <w:t>中華民国証券取引法及び関連法令政策の規定に遵守すること。外国発行者が投資持株会社に属する場合、その被投資会社は上記の規定に従う必要がある。</w:t>
      </w:r>
    </w:p>
    <w:p w:rsidR="001C225E" w:rsidRPr="00C334D2" w:rsidRDefault="001C225E" w:rsidP="00464836">
      <w:pPr>
        <w:pStyle w:val="a5"/>
        <w:adjustRightInd/>
        <w:spacing w:after="0" w:line="360" w:lineRule="exact"/>
        <w:ind w:left="1862" w:right="57" w:hanging="54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（二）</w:t>
      </w:r>
      <w:r w:rsidR="001722C9" w:rsidRPr="00C334D2">
        <w:rPr>
          <w:rFonts w:ascii="MS PGothic" w:eastAsia="MS PGothic" w:hAnsi="MS PGothic"/>
          <w:color w:val="000000"/>
          <w:lang w:eastAsia="ja-JP"/>
        </w:rPr>
        <w:t>発行者は、</w:t>
      </w:r>
      <w:r w:rsidR="008C0E4C" w:rsidRPr="00C334D2">
        <w:rPr>
          <w:rFonts w:ascii="MS PGothic" w:eastAsia="MS PGothic" w:hAnsi="MS PGothic" w:hint="eastAsia"/>
          <w:color w:val="000000"/>
          <w:lang w:eastAsia="ja-JP"/>
        </w:rPr>
        <w:t>タイペイ　エクスチェンジ</w:t>
      </w:r>
      <w:r w:rsidR="00FB2A3C" w:rsidRPr="00C334D2">
        <w:rPr>
          <w:rFonts w:ascii="MS PGothic" w:eastAsia="MS PGothic" w:hAnsi="MS PGothic" w:hint="eastAsia"/>
          <w:color w:val="000000"/>
          <w:lang w:eastAsia="ja-JP"/>
        </w:rPr>
        <w:t>が必要に応じて実施する実地監査あるいは</w:t>
      </w:r>
      <w:r w:rsidR="008C0E4C" w:rsidRPr="00C334D2">
        <w:rPr>
          <w:rFonts w:ascii="MS PGothic" w:eastAsia="MS PGothic" w:hAnsi="MS PGothic"/>
          <w:color w:val="000000"/>
          <w:lang w:eastAsia="ja-JP"/>
        </w:rPr>
        <w:t>タイペイ　エクスチェンジ</w:t>
      </w:r>
      <w:r w:rsidR="00062C92" w:rsidRPr="00C334D2">
        <w:rPr>
          <w:rFonts w:ascii="MS PGothic" w:eastAsia="MS PGothic" w:hAnsi="MS PGothic"/>
          <w:color w:val="000000"/>
          <w:lang w:eastAsia="ja-JP"/>
        </w:rPr>
        <w:t>の要請に</w:t>
      </w:r>
      <w:r w:rsidR="001722C9" w:rsidRPr="00C334D2">
        <w:rPr>
          <w:rFonts w:ascii="MS PGothic" w:eastAsia="MS PGothic" w:hAnsi="MS PGothic"/>
          <w:color w:val="000000"/>
          <w:lang w:eastAsia="ja-JP"/>
        </w:rPr>
        <w:t>応じて</w:t>
      </w:r>
      <w:r w:rsidR="00297A33" w:rsidRPr="00C334D2">
        <w:rPr>
          <w:rFonts w:ascii="MS PGothic" w:eastAsia="MS PGothic" w:hAnsi="MS PGothic" w:hint="eastAsia"/>
          <w:color w:val="000000"/>
          <w:lang w:eastAsia="ja-JP"/>
        </w:rPr>
        <w:t>、</w:t>
      </w:r>
      <w:r w:rsidR="00062C92" w:rsidRPr="00C334D2">
        <w:rPr>
          <w:rFonts w:ascii="MS PGothic" w:eastAsia="MS PGothic" w:hAnsi="MS PGothic"/>
          <w:color w:val="000000"/>
          <w:lang w:eastAsia="ja-JP"/>
        </w:rPr>
        <w:t>委託している会計士又は専門機構</w:t>
      </w:r>
      <w:r w:rsidR="00297A33" w:rsidRPr="00C334D2">
        <w:rPr>
          <w:rFonts w:ascii="MS PGothic" w:eastAsia="MS PGothic" w:hAnsi="MS PGothic" w:hint="eastAsia"/>
          <w:color w:val="000000"/>
          <w:lang w:eastAsia="ja-JP"/>
        </w:rPr>
        <w:t>が</w:t>
      </w:r>
      <w:r w:rsidR="008C0E4C" w:rsidRPr="00C334D2">
        <w:rPr>
          <w:rFonts w:ascii="MS PGothic" w:eastAsia="MS PGothic" w:hAnsi="MS PGothic"/>
          <w:color w:val="000000"/>
          <w:lang w:eastAsia="ja-JP"/>
        </w:rPr>
        <w:t>タイペイ　エクスチェンジ</w:t>
      </w:r>
      <w:r w:rsidR="001A2569" w:rsidRPr="00C334D2">
        <w:rPr>
          <w:rFonts w:ascii="MS PGothic" w:eastAsia="MS PGothic" w:hAnsi="MS PGothic"/>
          <w:color w:val="000000"/>
          <w:lang w:eastAsia="ja-JP"/>
        </w:rPr>
        <w:t>の</w:t>
      </w:r>
      <w:r w:rsidR="001722C9" w:rsidRPr="00C334D2">
        <w:rPr>
          <w:rFonts w:ascii="MS PGothic" w:eastAsia="MS PGothic" w:hAnsi="MS PGothic"/>
          <w:color w:val="000000"/>
          <w:lang w:eastAsia="ja-JP"/>
        </w:rPr>
        <w:t>指定</w:t>
      </w:r>
      <w:r w:rsidR="00E8070B" w:rsidRPr="00C334D2">
        <w:rPr>
          <w:rFonts w:ascii="MS PGothic" w:eastAsia="MS PGothic" w:hAnsi="MS PGothic" w:hint="eastAsia"/>
          <w:color w:val="000000"/>
          <w:lang w:eastAsia="ja-JP"/>
        </w:rPr>
        <w:t>する</w:t>
      </w:r>
      <w:r w:rsidR="001722C9" w:rsidRPr="00C334D2">
        <w:rPr>
          <w:rFonts w:ascii="MS PGothic" w:eastAsia="MS PGothic" w:hAnsi="MS PGothic"/>
          <w:color w:val="000000"/>
          <w:lang w:eastAsia="ja-JP"/>
        </w:rPr>
        <w:t>調査範囲</w:t>
      </w:r>
      <w:r w:rsidR="001A2569" w:rsidRPr="00C334D2">
        <w:rPr>
          <w:rFonts w:ascii="MS PGothic" w:eastAsia="MS PGothic" w:hAnsi="MS PGothic"/>
          <w:color w:val="000000"/>
          <w:lang w:eastAsia="ja-JP"/>
        </w:rPr>
        <w:t>に</w:t>
      </w:r>
      <w:r w:rsidR="00E8070B" w:rsidRPr="00C334D2">
        <w:rPr>
          <w:rFonts w:ascii="MS PGothic" w:eastAsia="MS PGothic" w:hAnsi="MS PGothic" w:hint="eastAsia"/>
          <w:color w:val="000000"/>
          <w:lang w:eastAsia="ja-JP"/>
        </w:rPr>
        <w:t>ついて</w:t>
      </w:r>
      <w:r w:rsidR="001722C9" w:rsidRPr="00C334D2">
        <w:rPr>
          <w:rFonts w:ascii="MS PGothic" w:eastAsia="MS PGothic" w:hAnsi="MS PGothic"/>
          <w:color w:val="000000"/>
          <w:lang w:eastAsia="ja-JP"/>
        </w:rPr>
        <w:t>調査を行い、調査結果を</w:t>
      </w:r>
      <w:r w:rsidR="008C0E4C" w:rsidRPr="00C334D2">
        <w:rPr>
          <w:rFonts w:ascii="MS PGothic" w:eastAsia="MS PGothic" w:hAnsi="MS PGothic"/>
          <w:color w:val="000000"/>
          <w:lang w:eastAsia="ja-JP"/>
        </w:rPr>
        <w:t>タイペイ　エクスチェンジ</w:t>
      </w:r>
      <w:r w:rsidR="001722C9" w:rsidRPr="00C334D2">
        <w:rPr>
          <w:rFonts w:ascii="MS PGothic" w:eastAsia="MS PGothic" w:hAnsi="MS PGothic"/>
          <w:color w:val="000000"/>
          <w:lang w:eastAsia="ja-JP"/>
        </w:rPr>
        <w:t>へ提出</w:t>
      </w:r>
      <w:r w:rsidR="00E8070B" w:rsidRPr="00C334D2">
        <w:rPr>
          <w:rFonts w:ascii="MS PGothic" w:eastAsia="MS PGothic" w:hAnsi="MS PGothic" w:hint="eastAsia"/>
          <w:color w:val="000000"/>
          <w:lang w:eastAsia="ja-JP"/>
        </w:rPr>
        <w:t>すること、また</w:t>
      </w:r>
      <w:r w:rsidR="001A2569" w:rsidRPr="00C334D2">
        <w:rPr>
          <w:rFonts w:ascii="MS PGothic" w:eastAsia="MS PGothic" w:hAnsi="MS PGothic"/>
          <w:color w:val="000000"/>
          <w:lang w:eastAsia="ja-JP"/>
        </w:rPr>
        <w:t>関連費用を負担することに合意する。</w:t>
      </w:r>
    </w:p>
    <w:p w:rsidR="00D12C89" w:rsidRPr="00C334D2" w:rsidRDefault="00D12C89" w:rsidP="00464836">
      <w:pPr>
        <w:pStyle w:val="a5"/>
        <w:adjustRightInd/>
        <w:spacing w:after="0" w:line="360" w:lineRule="exact"/>
        <w:ind w:left="1862" w:right="57" w:hanging="54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（三）</w:t>
      </w:r>
      <w:r w:rsidR="00635EDE" w:rsidRPr="00C334D2">
        <w:rPr>
          <w:rFonts w:ascii="MS PGothic" w:eastAsia="MS PGothic" w:hAnsi="MS PGothic"/>
          <w:color w:val="000000"/>
          <w:lang w:eastAsia="ja-JP"/>
        </w:rPr>
        <w:t>興櫃</w:t>
      </w:r>
      <w:r w:rsidR="0015177D" w:rsidRPr="00C334D2">
        <w:rPr>
          <w:rFonts w:ascii="MS PGothic" w:eastAsia="MS PGothic" w:hAnsi="MS PGothic"/>
          <w:color w:val="000000"/>
          <w:lang w:eastAsia="ja-JP"/>
        </w:rPr>
        <w:t>登録済</w:t>
      </w:r>
      <w:r w:rsidR="0017689B" w:rsidRPr="00C334D2">
        <w:rPr>
          <w:rFonts w:ascii="MS PGothic" w:eastAsia="MS PGothic" w:hAnsi="MS PGothic"/>
          <w:color w:val="000000"/>
          <w:lang w:eastAsia="ja-JP"/>
        </w:rPr>
        <w:t>株式</w:t>
      </w:r>
      <w:r w:rsidR="0015177D" w:rsidRPr="00C334D2">
        <w:rPr>
          <w:rFonts w:ascii="MS PGothic" w:eastAsia="MS PGothic" w:hAnsi="MS PGothic"/>
          <w:color w:val="000000"/>
          <w:lang w:eastAsia="ja-JP"/>
        </w:rPr>
        <w:t>は株取引</w:t>
      </w:r>
      <w:r w:rsidR="00FB6249" w:rsidRPr="00C334D2">
        <w:rPr>
          <w:rFonts w:ascii="MS PGothic" w:eastAsia="MS PGothic" w:hAnsi="MS PGothic"/>
          <w:color w:val="000000"/>
          <w:lang w:eastAsia="ja-JP"/>
        </w:rPr>
        <w:t>口座への振替により</w:t>
      </w:r>
      <w:r w:rsidR="00055AD4" w:rsidRPr="00C334D2">
        <w:rPr>
          <w:rFonts w:ascii="MS PGothic" w:eastAsia="MS PGothic" w:hAnsi="MS PGothic"/>
          <w:color w:val="000000"/>
          <w:lang w:eastAsia="ja-JP"/>
        </w:rPr>
        <w:t>交付される。</w:t>
      </w:r>
    </w:p>
    <w:p w:rsidR="00055AD4" w:rsidRPr="00C334D2" w:rsidRDefault="00055AD4" w:rsidP="00464836">
      <w:pPr>
        <w:pStyle w:val="a5"/>
        <w:adjustRightInd/>
        <w:spacing w:after="0" w:line="360" w:lineRule="exact"/>
        <w:ind w:left="1862" w:right="57" w:hanging="54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（四）</w:t>
      </w:r>
      <w:r w:rsidR="00E8070B" w:rsidRPr="00C334D2">
        <w:rPr>
          <w:rFonts w:ascii="MS PGothic" w:eastAsia="MS PGothic" w:hAnsi="MS PGothic"/>
          <w:color w:val="000000"/>
          <w:lang w:eastAsia="ja-JP"/>
        </w:rPr>
        <w:t>株主権利の保護</w:t>
      </w:r>
      <w:r w:rsidRPr="00C334D2">
        <w:rPr>
          <w:rFonts w:ascii="MS PGothic" w:eastAsia="MS PGothic" w:hAnsi="MS PGothic"/>
          <w:color w:val="000000"/>
          <w:lang w:eastAsia="ja-JP"/>
        </w:rPr>
        <w:t>に関する重要な事項</w:t>
      </w:r>
      <w:r w:rsidR="00091DD0" w:rsidRPr="00C334D2">
        <w:rPr>
          <w:rFonts w:ascii="MS PGothic" w:eastAsia="MS PGothic" w:hAnsi="MS PGothic" w:hint="eastAsia"/>
          <w:color w:val="000000"/>
          <w:lang w:eastAsia="ja-JP"/>
        </w:rPr>
        <w:t>について、登記所在地</w:t>
      </w:r>
      <w:r w:rsidR="00F6214F" w:rsidRPr="00C334D2">
        <w:rPr>
          <w:rFonts w:ascii="MS PGothic" w:eastAsia="MS PGothic" w:hAnsi="MS PGothic" w:hint="eastAsia"/>
          <w:color w:val="000000"/>
          <w:lang w:eastAsia="ja-JP"/>
        </w:rPr>
        <w:t>国</w:t>
      </w:r>
      <w:r w:rsidR="00091DD0" w:rsidRPr="00C334D2">
        <w:rPr>
          <w:rFonts w:ascii="MS PGothic" w:eastAsia="MS PGothic" w:hAnsi="MS PGothic" w:hint="eastAsia"/>
          <w:color w:val="000000"/>
          <w:lang w:eastAsia="ja-JP"/>
        </w:rPr>
        <w:t>の法令による</w:t>
      </w:r>
      <w:r w:rsidR="00D44F98" w:rsidRPr="00C334D2">
        <w:rPr>
          <w:rFonts w:ascii="MS PGothic" w:eastAsia="MS PGothic" w:hAnsi="MS PGothic" w:hint="eastAsia"/>
          <w:color w:val="000000"/>
          <w:lang w:eastAsia="ja-JP"/>
        </w:rPr>
        <w:t>強行法規</w:t>
      </w:r>
      <w:r w:rsidR="00091DD0" w:rsidRPr="00C334D2">
        <w:rPr>
          <w:rFonts w:ascii="MS PGothic" w:eastAsia="MS PGothic" w:hAnsi="MS PGothic" w:hint="eastAsia"/>
          <w:color w:val="000000"/>
          <w:lang w:eastAsia="ja-JP"/>
        </w:rPr>
        <w:t>に抵触する場合、公開説明書</w:t>
      </w:r>
      <w:r w:rsidR="00134738" w:rsidRPr="00C334D2">
        <w:rPr>
          <w:rFonts w:ascii="MS PGothic" w:eastAsia="MS PGothic" w:hAnsi="MS PGothic" w:hint="eastAsia"/>
          <w:color w:val="000000"/>
          <w:lang w:eastAsia="ja-JP"/>
        </w:rPr>
        <w:t>に</w:t>
      </w:r>
      <w:r w:rsidR="00091DD0" w:rsidRPr="00C334D2">
        <w:rPr>
          <w:rFonts w:ascii="MS PGothic" w:eastAsia="MS PGothic" w:hAnsi="MS PGothic" w:hint="eastAsia"/>
          <w:color w:val="000000"/>
          <w:lang w:eastAsia="ja-JP"/>
        </w:rPr>
        <w:t>重大差異事項</w:t>
      </w:r>
      <w:r w:rsidR="00F41B6E" w:rsidRPr="00C334D2">
        <w:rPr>
          <w:rFonts w:ascii="MS PGothic" w:eastAsia="MS PGothic" w:hAnsi="MS PGothic" w:hint="eastAsia"/>
          <w:color w:val="000000"/>
          <w:lang w:eastAsia="ja-JP"/>
        </w:rPr>
        <w:t>を強調して</w:t>
      </w:r>
      <w:r w:rsidR="00091DD0" w:rsidRPr="00C334D2">
        <w:rPr>
          <w:rFonts w:ascii="MS PGothic" w:eastAsia="MS PGothic" w:hAnsi="MS PGothic" w:hint="eastAsia"/>
          <w:color w:val="000000"/>
          <w:lang w:eastAsia="ja-JP"/>
        </w:rPr>
        <w:t>開示する</w:t>
      </w:r>
      <w:r w:rsidR="00EC0F7A" w:rsidRPr="00C334D2">
        <w:rPr>
          <w:rFonts w:ascii="MS PGothic" w:eastAsia="MS PGothic" w:hAnsi="MS PGothic" w:hint="eastAsia"/>
          <w:color w:val="000000"/>
          <w:lang w:eastAsia="ja-JP"/>
        </w:rPr>
        <w:t>必要がある。登記所在地の法令による</w:t>
      </w:r>
      <w:r w:rsidR="00D44F98" w:rsidRPr="00C334D2">
        <w:rPr>
          <w:rFonts w:ascii="MS PGothic" w:eastAsia="MS PGothic" w:hAnsi="MS PGothic" w:hint="eastAsia"/>
          <w:color w:val="000000"/>
          <w:lang w:eastAsia="ja-JP"/>
        </w:rPr>
        <w:t>強行法規</w:t>
      </w:r>
      <w:r w:rsidR="00EC0F7A" w:rsidRPr="00C334D2">
        <w:rPr>
          <w:rFonts w:ascii="MS PGothic" w:eastAsia="MS PGothic" w:hAnsi="MS PGothic" w:hint="eastAsia"/>
          <w:color w:val="000000"/>
          <w:lang w:eastAsia="ja-JP"/>
        </w:rPr>
        <w:t>に抵触</w:t>
      </w:r>
      <w:r w:rsidR="00F41B6E" w:rsidRPr="00C334D2">
        <w:rPr>
          <w:rFonts w:ascii="MS PGothic" w:eastAsia="MS PGothic" w:hAnsi="MS PGothic" w:hint="eastAsia"/>
          <w:color w:val="000000"/>
          <w:lang w:eastAsia="ja-JP"/>
        </w:rPr>
        <w:t>し</w:t>
      </w:r>
      <w:r w:rsidR="00EC0F7A" w:rsidRPr="00C334D2">
        <w:rPr>
          <w:rFonts w:ascii="MS PGothic" w:eastAsia="MS PGothic" w:hAnsi="MS PGothic" w:hint="eastAsia"/>
          <w:color w:val="000000"/>
          <w:lang w:eastAsia="ja-JP"/>
        </w:rPr>
        <w:t>ていない場合、</w:t>
      </w:r>
      <w:r w:rsidRPr="00C334D2">
        <w:rPr>
          <w:rFonts w:ascii="MS PGothic" w:eastAsia="MS PGothic" w:hAnsi="MS PGothic"/>
          <w:color w:val="000000"/>
          <w:lang w:eastAsia="ja-JP"/>
        </w:rPr>
        <w:t>会社定款又は組織書類</w:t>
      </w:r>
      <w:r w:rsidR="00E37CA8" w:rsidRPr="00C334D2">
        <w:rPr>
          <w:rFonts w:ascii="MS PGothic" w:eastAsia="MS PGothic" w:hAnsi="MS PGothic"/>
          <w:color w:val="000000"/>
          <w:lang w:eastAsia="ja-JP"/>
        </w:rPr>
        <w:t>に</w:t>
      </w:r>
      <w:r w:rsidRPr="00C334D2">
        <w:rPr>
          <w:rFonts w:ascii="MS PGothic" w:eastAsia="MS PGothic" w:hAnsi="MS PGothic"/>
          <w:color w:val="000000"/>
          <w:lang w:eastAsia="ja-JP"/>
        </w:rPr>
        <w:t>追加</w:t>
      </w:r>
      <w:r w:rsidR="00E8070B" w:rsidRPr="00C334D2">
        <w:rPr>
          <w:rFonts w:ascii="MS PGothic" w:eastAsia="MS PGothic" w:hAnsi="MS PGothic" w:hint="eastAsia"/>
          <w:color w:val="000000"/>
          <w:lang w:eastAsia="ja-JP"/>
        </w:rPr>
        <w:t>で規定</w:t>
      </w:r>
      <w:r w:rsidR="00E37CA8" w:rsidRPr="00C334D2">
        <w:rPr>
          <w:rFonts w:ascii="MS PGothic" w:eastAsia="MS PGothic" w:hAnsi="MS PGothic"/>
          <w:color w:val="000000"/>
          <w:lang w:eastAsia="ja-JP"/>
        </w:rPr>
        <w:t>する</w:t>
      </w:r>
      <w:r w:rsidRPr="00C334D2">
        <w:rPr>
          <w:rFonts w:ascii="MS PGothic" w:eastAsia="MS PGothic" w:hAnsi="MS PGothic"/>
          <w:color w:val="000000"/>
          <w:lang w:eastAsia="ja-JP"/>
        </w:rPr>
        <w:t>必要がある。</w:t>
      </w:r>
      <w:r w:rsidR="00EC0F7A" w:rsidRPr="00C334D2">
        <w:rPr>
          <w:rFonts w:ascii="MS PGothic" w:eastAsia="MS PGothic" w:hAnsi="MS PGothic" w:hint="eastAsia"/>
          <w:color w:val="000000"/>
          <w:lang w:eastAsia="ja-JP"/>
        </w:rPr>
        <w:t>組織書類に追記する場合、会社定款</w:t>
      </w:r>
      <w:r w:rsidR="006C2374" w:rsidRPr="00C334D2">
        <w:rPr>
          <w:rFonts w:ascii="MS PGothic" w:eastAsia="MS PGothic" w:hAnsi="MS PGothic" w:hint="eastAsia"/>
          <w:color w:val="000000"/>
          <w:lang w:eastAsia="ja-JP"/>
        </w:rPr>
        <w:t>では</w:t>
      </w:r>
      <w:r w:rsidR="00EC0F7A" w:rsidRPr="00C334D2">
        <w:rPr>
          <w:rFonts w:ascii="MS PGothic" w:eastAsia="MS PGothic" w:hAnsi="MS PGothic" w:hint="eastAsia"/>
          <w:color w:val="000000"/>
          <w:lang w:eastAsia="ja-JP"/>
        </w:rPr>
        <w:t>これらの追記事項が当該組織</w:t>
      </w:r>
      <w:r w:rsidR="000E39AA" w:rsidRPr="00C334D2">
        <w:rPr>
          <w:rFonts w:ascii="MS PGothic" w:eastAsia="MS PGothic" w:hAnsi="MS PGothic" w:hint="eastAsia"/>
          <w:color w:val="000000"/>
          <w:lang w:eastAsia="ja-JP"/>
        </w:rPr>
        <w:t>書類</w:t>
      </w:r>
      <w:r w:rsidR="006C2374" w:rsidRPr="00C334D2">
        <w:rPr>
          <w:rFonts w:ascii="MS PGothic" w:eastAsia="MS PGothic" w:hAnsi="MS PGothic" w:hint="eastAsia"/>
          <w:color w:val="000000"/>
          <w:lang w:eastAsia="ja-JP"/>
        </w:rPr>
        <w:t>に基づき取り扱われる旨を明記する必要がある。また、当該組織書類の改正及び修正の手順は会社定款と同様である。</w:t>
      </w:r>
    </w:p>
    <w:p w:rsidR="000E39AA" w:rsidRPr="00C334D2" w:rsidRDefault="000E39AA" w:rsidP="00464836">
      <w:pPr>
        <w:pStyle w:val="a5"/>
        <w:adjustRightInd/>
        <w:spacing w:after="0" w:line="360" w:lineRule="exact"/>
        <w:ind w:left="1862" w:right="57" w:hanging="546"/>
        <w:jc w:val="both"/>
        <w:textAlignment w:val="auto"/>
        <w:rPr>
          <w:rFonts w:ascii="MS PGothic" w:eastAsia="MS Mincho" w:hAnsi="MS PGothic"/>
          <w:color w:val="000000"/>
          <w:lang w:eastAsia="ja-JP"/>
        </w:rPr>
      </w:pPr>
      <w:r w:rsidRPr="00C334D2">
        <w:rPr>
          <w:rFonts w:ascii="MS PGothic" w:eastAsia="MS PGothic" w:hAnsi="MS PGothic" w:hint="eastAsia"/>
          <w:color w:val="000000"/>
          <w:lang w:eastAsia="ja-JP"/>
        </w:rPr>
        <w:t>（五）</w:t>
      </w:r>
      <w:r w:rsidR="001657B7" w:rsidRPr="00C334D2">
        <w:rPr>
          <w:rFonts w:ascii="MS PGothic" w:eastAsia="MS PGothic" w:hAnsi="MS PGothic" w:hint="eastAsia"/>
          <w:color w:val="000000"/>
          <w:lang w:eastAsia="ja-JP"/>
        </w:rPr>
        <w:t>登記</w:t>
      </w:r>
      <w:r w:rsidRPr="00C334D2">
        <w:rPr>
          <w:rFonts w:ascii="MS PGothic" w:eastAsia="MS PGothic" w:hAnsi="MS PGothic" w:hint="eastAsia"/>
          <w:color w:val="000000"/>
          <w:lang w:eastAsia="ja-JP"/>
        </w:rPr>
        <w:t>所在地</w:t>
      </w:r>
      <w:r w:rsidR="00F6214F" w:rsidRPr="00C334D2">
        <w:rPr>
          <w:rFonts w:ascii="MS PGothic" w:eastAsia="MS PGothic" w:hAnsi="MS PGothic" w:hint="eastAsia"/>
          <w:color w:val="000000"/>
          <w:lang w:eastAsia="ja-JP"/>
        </w:rPr>
        <w:t>国</w:t>
      </w:r>
      <w:r w:rsidRPr="00C334D2">
        <w:rPr>
          <w:rFonts w:ascii="MS PGothic" w:eastAsia="MS PGothic" w:hAnsi="MS PGothic" w:hint="eastAsia"/>
          <w:color w:val="000000"/>
          <w:lang w:eastAsia="ja-JP"/>
        </w:rPr>
        <w:t>の法令では</w:t>
      </w:r>
      <w:r w:rsidRPr="00C334D2">
        <w:rPr>
          <w:rFonts w:ascii="MS PGothic" w:eastAsia="MS PGothic" w:hAnsi="MS PGothic"/>
          <w:color w:val="000000"/>
          <w:lang w:eastAsia="ja-JP"/>
        </w:rPr>
        <w:t>株主権利の保護に関する重要な事項</w:t>
      </w:r>
      <w:r w:rsidRPr="00C334D2">
        <w:rPr>
          <w:rFonts w:ascii="MS PGothic" w:eastAsia="MS PGothic" w:hAnsi="MS PGothic" w:hint="eastAsia"/>
          <w:color w:val="000000"/>
          <w:lang w:eastAsia="ja-JP"/>
        </w:rPr>
        <w:t>について裁判所が管轄する</w:t>
      </w:r>
      <w:r w:rsidR="008F0C3D" w:rsidRPr="00C334D2">
        <w:rPr>
          <w:rFonts w:ascii="MS PGothic" w:eastAsia="MS PGothic" w:hAnsi="MS PGothic" w:hint="eastAsia"/>
          <w:color w:val="000000"/>
          <w:lang w:eastAsia="ja-JP"/>
        </w:rPr>
        <w:t>という</w:t>
      </w:r>
      <w:r w:rsidR="00D44F98" w:rsidRPr="00C334D2">
        <w:rPr>
          <w:rFonts w:ascii="MS PGothic" w:eastAsia="MS PGothic" w:hAnsi="MS PGothic" w:hint="eastAsia"/>
          <w:color w:val="000000"/>
          <w:lang w:eastAsia="ja-JP"/>
        </w:rPr>
        <w:t>強行法規</w:t>
      </w:r>
      <w:r w:rsidR="008F0C3D" w:rsidRPr="00C334D2">
        <w:rPr>
          <w:rFonts w:ascii="MS PGothic" w:eastAsia="MS PGothic" w:hAnsi="MS PGothic" w:hint="eastAsia"/>
          <w:color w:val="000000"/>
          <w:lang w:eastAsia="ja-JP"/>
        </w:rPr>
        <w:t>があり、中華民国裁判所の管轄権が</w:t>
      </w:r>
      <w:r w:rsidR="0013494E" w:rsidRPr="00C334D2">
        <w:rPr>
          <w:rFonts w:ascii="MS PGothic" w:eastAsia="MS PGothic" w:hAnsi="MS PGothic" w:hint="eastAsia"/>
          <w:color w:val="000000"/>
          <w:lang w:eastAsia="ja-JP"/>
        </w:rPr>
        <w:t>除外</w:t>
      </w:r>
      <w:r w:rsidR="008F0C3D" w:rsidRPr="00C334D2">
        <w:rPr>
          <w:rFonts w:ascii="MS PGothic" w:eastAsia="MS PGothic" w:hAnsi="MS PGothic" w:hint="eastAsia"/>
          <w:color w:val="000000"/>
          <w:lang w:eastAsia="ja-JP"/>
        </w:rPr>
        <w:t>され</w:t>
      </w:r>
      <w:r w:rsidR="0013494E" w:rsidRPr="00C334D2">
        <w:rPr>
          <w:rFonts w:ascii="MS PGothic" w:eastAsia="MS PGothic" w:hAnsi="MS PGothic" w:hint="eastAsia"/>
          <w:color w:val="000000"/>
          <w:lang w:eastAsia="ja-JP"/>
        </w:rPr>
        <w:t>て</w:t>
      </w:r>
      <w:r w:rsidR="00D73A49" w:rsidRPr="00C334D2">
        <w:rPr>
          <w:rFonts w:ascii="MS PGothic" w:eastAsia="MS PGothic" w:hAnsi="MS PGothic" w:hint="eastAsia"/>
          <w:color w:val="000000"/>
          <w:lang w:eastAsia="ja-JP"/>
        </w:rPr>
        <w:t>おり</w:t>
      </w:r>
      <w:r w:rsidR="00F41B6E" w:rsidRPr="00C334D2">
        <w:rPr>
          <w:rFonts w:ascii="MS PGothic" w:eastAsia="MS PGothic" w:hAnsi="MS PGothic" w:hint="eastAsia"/>
          <w:color w:val="000000"/>
          <w:lang w:eastAsia="ja-JP"/>
        </w:rPr>
        <w:t>、</w:t>
      </w:r>
      <w:r w:rsidR="0013494E" w:rsidRPr="00C334D2">
        <w:rPr>
          <w:rFonts w:ascii="MS PGothic" w:eastAsia="MS PGothic" w:hAnsi="MS PGothic" w:hint="eastAsia"/>
          <w:color w:val="000000"/>
          <w:lang w:eastAsia="ja-JP"/>
        </w:rPr>
        <w:t>会社定款で</w:t>
      </w:r>
      <w:r w:rsidR="008F0C3D" w:rsidRPr="00C334D2">
        <w:rPr>
          <w:rFonts w:ascii="MS PGothic" w:eastAsia="MS PGothic" w:hAnsi="MS PGothic" w:hint="eastAsia"/>
          <w:color w:val="000000"/>
          <w:lang w:eastAsia="ja-JP"/>
        </w:rPr>
        <w:t>中華民</w:t>
      </w:r>
      <w:r w:rsidR="0013494E" w:rsidRPr="00C334D2">
        <w:rPr>
          <w:rFonts w:ascii="MS PGothic" w:eastAsia="MS PGothic" w:hAnsi="MS PGothic" w:hint="eastAsia"/>
          <w:color w:val="000000"/>
          <w:lang w:eastAsia="ja-JP"/>
        </w:rPr>
        <w:t>国裁判所の管轄権について</w:t>
      </w:r>
      <w:r w:rsidR="008F0C3D" w:rsidRPr="00C334D2">
        <w:rPr>
          <w:rFonts w:ascii="MS PGothic" w:eastAsia="MS PGothic" w:hAnsi="MS PGothic" w:hint="eastAsia"/>
          <w:color w:val="000000"/>
          <w:lang w:eastAsia="ja-JP"/>
        </w:rPr>
        <w:t>規定されていない場合、</w:t>
      </w:r>
      <w:r w:rsidR="001657B7" w:rsidRPr="00C334D2">
        <w:rPr>
          <w:rFonts w:ascii="MS PGothic" w:eastAsia="MS PGothic" w:hAnsi="MS PGothic" w:hint="eastAsia"/>
          <w:color w:val="000000"/>
          <w:lang w:eastAsia="ja-JP"/>
        </w:rPr>
        <w:t>取締役責任保険に加入するほか、</w:t>
      </w:r>
      <w:r w:rsidR="00D937EE" w:rsidRPr="00C334D2">
        <w:rPr>
          <w:rFonts w:ascii="MS PGothic" w:eastAsia="MS PGothic" w:hAnsi="MS PGothic" w:hint="eastAsia"/>
          <w:color w:val="000000"/>
          <w:lang w:eastAsia="ja-JP"/>
        </w:rPr>
        <w:t>興櫃</w:t>
      </w:r>
      <w:r w:rsidR="004F76C0" w:rsidRPr="00C334D2">
        <w:rPr>
          <w:rFonts w:ascii="MS PGothic" w:eastAsia="MS PGothic" w:hAnsi="MS PGothic" w:hint="eastAsia"/>
          <w:color w:val="000000"/>
          <w:lang w:eastAsia="ja-JP"/>
        </w:rPr>
        <w:t>登録期間内</w:t>
      </w:r>
      <w:r w:rsidR="00F41B6E" w:rsidRPr="00C334D2">
        <w:rPr>
          <w:rFonts w:ascii="MS PGothic" w:eastAsia="MS PGothic" w:hAnsi="MS PGothic" w:hint="eastAsia"/>
          <w:color w:val="000000"/>
          <w:lang w:eastAsia="ja-JP"/>
        </w:rPr>
        <w:t>には</w:t>
      </w:r>
      <w:r w:rsidR="00366686" w:rsidRPr="00C334D2">
        <w:rPr>
          <w:rFonts w:ascii="MS PGothic" w:eastAsia="MS PGothic" w:hAnsi="MS PGothic" w:hint="eastAsia"/>
          <w:color w:val="000000"/>
          <w:lang w:eastAsia="ja-JP"/>
        </w:rPr>
        <w:t>保険契約を継続する必要がある。</w:t>
      </w:r>
    </w:p>
    <w:p w:rsidR="00E37CA8" w:rsidRPr="00C334D2" w:rsidRDefault="00E37CA8"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八、募集に</w:t>
      </w:r>
      <w:r w:rsidR="001C22D0" w:rsidRPr="00C334D2">
        <w:rPr>
          <w:rFonts w:ascii="MS PGothic" w:eastAsia="MS PGothic" w:hAnsi="MS PGothic" w:hint="eastAsia"/>
          <w:color w:val="000000"/>
          <w:lang w:eastAsia="ja-JP"/>
        </w:rPr>
        <w:t>より発行される株券</w:t>
      </w:r>
      <w:r w:rsidRPr="00C334D2">
        <w:rPr>
          <w:rFonts w:ascii="MS PGothic" w:eastAsia="MS PGothic" w:hAnsi="MS PGothic"/>
          <w:color w:val="000000"/>
          <w:lang w:eastAsia="ja-JP"/>
        </w:rPr>
        <w:t>及び債券</w:t>
      </w:r>
      <w:r w:rsidR="001C22D0" w:rsidRPr="00C334D2">
        <w:rPr>
          <w:rFonts w:ascii="MS PGothic" w:eastAsia="MS PGothic" w:hAnsi="MS PGothic" w:hint="eastAsia"/>
          <w:color w:val="000000"/>
          <w:lang w:eastAsia="ja-JP"/>
        </w:rPr>
        <w:t>は電子化されている必要がある</w:t>
      </w:r>
      <w:r w:rsidRPr="00C334D2">
        <w:rPr>
          <w:rFonts w:ascii="MS PGothic" w:eastAsia="MS PGothic" w:hAnsi="MS PGothic"/>
          <w:color w:val="000000"/>
          <w:lang w:eastAsia="ja-JP"/>
        </w:rPr>
        <w:t>。但し、その登記所在地の国の法令により別途に</w:t>
      </w:r>
      <w:r w:rsidR="00D7223A" w:rsidRPr="00C334D2">
        <w:rPr>
          <w:rFonts w:ascii="MS PGothic" w:eastAsia="MS PGothic" w:hAnsi="MS PGothic"/>
          <w:color w:val="000000"/>
          <w:lang w:eastAsia="ja-JP"/>
        </w:rPr>
        <w:t>規定されているものは</w:t>
      </w:r>
      <w:r w:rsidR="009D3A0D" w:rsidRPr="00C334D2">
        <w:rPr>
          <w:rFonts w:ascii="MS PGothic" w:eastAsia="MS PGothic" w:hAnsi="MS PGothic"/>
          <w:color w:val="000000"/>
          <w:lang w:eastAsia="ja-JP"/>
        </w:rPr>
        <w:t>これに限らない</w:t>
      </w:r>
      <w:r w:rsidR="00D7223A" w:rsidRPr="00C334D2">
        <w:rPr>
          <w:rFonts w:ascii="MS PGothic" w:eastAsia="MS PGothic" w:hAnsi="MS PGothic"/>
          <w:color w:val="000000"/>
          <w:lang w:eastAsia="ja-JP"/>
        </w:rPr>
        <w:t>。</w:t>
      </w:r>
    </w:p>
    <w:p w:rsidR="00D7223A" w:rsidRPr="00C334D2" w:rsidRDefault="00D7223A"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九、</w:t>
      </w:r>
      <w:r w:rsidR="009D3A0D" w:rsidRPr="00C334D2">
        <w:rPr>
          <w:rFonts w:ascii="MS PGothic" w:eastAsia="MS PGothic" w:hAnsi="MS PGothic"/>
          <w:color w:val="000000"/>
          <w:lang w:eastAsia="ja-JP"/>
        </w:rPr>
        <w:t>興櫃株式</w:t>
      </w:r>
      <w:r w:rsidR="008653F9" w:rsidRPr="00C334D2">
        <w:rPr>
          <w:rFonts w:ascii="MS PGothic" w:eastAsia="MS PGothic" w:hAnsi="MS PGothic" w:hint="eastAsia"/>
          <w:color w:val="000000"/>
          <w:lang w:eastAsia="ja-JP"/>
        </w:rPr>
        <w:t>に係る</w:t>
      </w:r>
      <w:r w:rsidR="008C0E4C" w:rsidRPr="00C334D2">
        <w:rPr>
          <w:rFonts w:ascii="MS PGothic" w:eastAsia="MS PGothic" w:hAnsi="MS PGothic"/>
          <w:color w:val="000000"/>
          <w:lang w:eastAsia="ja-JP"/>
        </w:rPr>
        <w:t>タイペイ　エクスチェンジ</w:t>
      </w:r>
      <w:r w:rsidR="009D3A0D" w:rsidRPr="00C334D2">
        <w:rPr>
          <w:rFonts w:ascii="MS PGothic" w:eastAsia="MS PGothic" w:hAnsi="MS PGothic"/>
          <w:color w:val="000000"/>
          <w:lang w:eastAsia="ja-JP"/>
        </w:rPr>
        <w:t>売買契約の締結は中華民国法律に従うべきである。当該契約により</w:t>
      </w:r>
      <w:r w:rsidR="00A26E44" w:rsidRPr="00C334D2">
        <w:rPr>
          <w:rFonts w:ascii="MS PGothic" w:eastAsia="MS PGothic" w:hAnsi="MS PGothic"/>
          <w:color w:val="000000"/>
          <w:lang w:eastAsia="ja-JP"/>
        </w:rPr>
        <w:t>生</w:t>
      </w:r>
      <w:r w:rsidR="009D3A0D" w:rsidRPr="00C334D2">
        <w:rPr>
          <w:rFonts w:ascii="MS PGothic" w:eastAsia="MS PGothic" w:hAnsi="MS PGothic"/>
          <w:color w:val="000000"/>
          <w:lang w:eastAsia="ja-JP"/>
        </w:rPr>
        <w:t>じ</w:t>
      </w:r>
      <w:r w:rsidR="00A26E44" w:rsidRPr="00C334D2">
        <w:rPr>
          <w:rFonts w:ascii="MS PGothic" w:eastAsia="MS PGothic" w:hAnsi="MS PGothic"/>
          <w:color w:val="000000"/>
          <w:lang w:eastAsia="ja-JP"/>
        </w:rPr>
        <w:t>た紛争</w:t>
      </w:r>
      <w:r w:rsidR="00F013B5" w:rsidRPr="00C334D2">
        <w:rPr>
          <w:rFonts w:ascii="MS PGothic" w:eastAsia="MS PGothic" w:hAnsi="MS PGothic"/>
          <w:color w:val="000000"/>
          <w:lang w:eastAsia="ja-JP"/>
        </w:rPr>
        <w:t>を解決するための訴訟管轄裁判所</w:t>
      </w:r>
      <w:r w:rsidR="008653F9" w:rsidRPr="00C334D2">
        <w:rPr>
          <w:rFonts w:ascii="MS PGothic" w:eastAsia="MS PGothic" w:hAnsi="MS PGothic" w:hint="eastAsia"/>
          <w:color w:val="000000"/>
          <w:lang w:eastAsia="ja-JP"/>
        </w:rPr>
        <w:t>は</w:t>
      </w:r>
      <w:r w:rsidR="00AD05F8" w:rsidRPr="00C334D2">
        <w:rPr>
          <w:rFonts w:ascii="MS PGothic" w:eastAsia="MS PGothic" w:hAnsi="MS PGothic"/>
          <w:color w:val="000000"/>
          <w:lang w:eastAsia="ja-JP"/>
        </w:rPr>
        <w:t>中華民国</w:t>
      </w:r>
      <w:r w:rsidR="00A26E44" w:rsidRPr="00C334D2">
        <w:rPr>
          <w:rFonts w:ascii="MS PGothic" w:eastAsia="MS PGothic" w:hAnsi="MS PGothic"/>
          <w:color w:val="000000"/>
          <w:lang w:eastAsia="ja-JP"/>
        </w:rPr>
        <w:t>台北裁判所とする。</w:t>
      </w:r>
    </w:p>
    <w:p w:rsidR="000071EF" w:rsidRPr="00C334D2" w:rsidRDefault="000071EF"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C334D2">
        <w:rPr>
          <w:rFonts w:ascii="MS PGothic" w:eastAsia="MS PGothic" w:hAnsi="MS PGothic" w:hint="eastAsia"/>
          <w:color w:val="000000"/>
          <w:lang w:eastAsia="ja-JP"/>
        </w:rPr>
        <w:t>十、証券取引法第14条の6及びその関連規定に従い給与報酬委員会を設置する。</w:t>
      </w:r>
    </w:p>
    <w:p w:rsidR="000071EF" w:rsidRPr="00C334D2" w:rsidRDefault="00A311B4" w:rsidP="00D22039">
      <w:pPr>
        <w:pStyle w:val="a3"/>
        <w:ind w:left="1358" w:right="57" w:hanging="448"/>
        <w:jc w:val="both"/>
        <w:rPr>
          <w:rFonts w:ascii="MS PGothic" w:eastAsia="MS PGothic" w:hAnsi="MS PGothic"/>
          <w:color w:val="000000"/>
          <w:lang w:eastAsia="ja-JP"/>
        </w:rPr>
      </w:pPr>
      <w:r w:rsidRPr="00C334D2">
        <w:rPr>
          <w:rFonts w:ascii="MS PGothic" w:eastAsia="MS PGothic" w:hAnsi="MS PGothic" w:hint="eastAsia"/>
          <w:color w:val="000000"/>
          <w:lang w:eastAsia="ja-JP"/>
        </w:rPr>
        <w:t>十一、中華民国証券取引法の規定が外国発行者登記所在地</w:t>
      </w:r>
      <w:r w:rsidR="00F6214F" w:rsidRPr="00C334D2">
        <w:rPr>
          <w:rFonts w:ascii="MS PGothic" w:eastAsia="MS PGothic" w:hAnsi="MS PGothic" w:hint="eastAsia"/>
          <w:color w:val="000000"/>
          <w:lang w:eastAsia="ja-JP"/>
        </w:rPr>
        <w:t>国</w:t>
      </w:r>
      <w:r w:rsidRPr="00C334D2">
        <w:rPr>
          <w:rFonts w:ascii="MS PGothic" w:eastAsia="MS PGothic" w:hAnsi="MS PGothic" w:hint="eastAsia"/>
          <w:color w:val="000000"/>
          <w:lang w:eastAsia="ja-JP"/>
        </w:rPr>
        <w:t>の法令による</w:t>
      </w:r>
      <w:r w:rsidR="00D44F98" w:rsidRPr="00C334D2">
        <w:rPr>
          <w:rFonts w:ascii="MS PGothic" w:eastAsia="MS PGothic" w:hAnsi="MS PGothic" w:hint="eastAsia"/>
          <w:color w:val="000000"/>
          <w:lang w:eastAsia="ja-JP"/>
        </w:rPr>
        <w:t>強行法規</w:t>
      </w:r>
      <w:r w:rsidRPr="00C334D2">
        <w:rPr>
          <w:rFonts w:ascii="MS PGothic" w:eastAsia="MS PGothic" w:hAnsi="MS PGothic" w:hint="eastAsia"/>
          <w:color w:val="000000"/>
          <w:lang w:eastAsia="ja-JP"/>
        </w:rPr>
        <w:t>に抵触する場合</w:t>
      </w:r>
      <w:r w:rsidR="00C50F57" w:rsidRPr="00C334D2">
        <w:rPr>
          <w:rFonts w:ascii="MS PGothic" w:eastAsia="MS PGothic" w:hAnsi="MS PGothic" w:hint="eastAsia"/>
          <w:color w:val="000000"/>
          <w:lang w:eastAsia="ja-JP"/>
        </w:rPr>
        <w:t>、主務機関が公告した証券取引法の適用免除対象となる特定項目</w:t>
      </w:r>
      <w:r w:rsidR="00FC1960" w:rsidRPr="00C334D2">
        <w:rPr>
          <w:rFonts w:ascii="MS PGothic" w:eastAsia="MS PGothic" w:hAnsi="MS PGothic" w:hint="eastAsia"/>
          <w:color w:val="000000"/>
          <w:lang w:eastAsia="ja-JP"/>
        </w:rPr>
        <w:t>のみ</w:t>
      </w:r>
      <w:r w:rsidR="00C50F57" w:rsidRPr="00C334D2">
        <w:rPr>
          <w:rFonts w:ascii="MS PGothic" w:eastAsia="MS PGothic" w:hAnsi="MS PGothic" w:hint="eastAsia"/>
          <w:color w:val="000000"/>
          <w:lang w:eastAsia="ja-JP"/>
        </w:rPr>
        <w:t>、証券取引法の適用対象から除外することができ</w:t>
      </w:r>
      <w:r w:rsidR="00FC1960" w:rsidRPr="00C334D2">
        <w:rPr>
          <w:rFonts w:ascii="MS PGothic" w:eastAsia="MS PGothic" w:hAnsi="MS PGothic" w:hint="eastAsia"/>
          <w:color w:val="000000"/>
          <w:lang w:eastAsia="ja-JP"/>
        </w:rPr>
        <w:t>る</w:t>
      </w:r>
      <w:r w:rsidR="00C50F57" w:rsidRPr="00C334D2">
        <w:rPr>
          <w:rFonts w:ascii="MS PGothic" w:eastAsia="MS PGothic" w:hAnsi="MS PGothic" w:hint="eastAsia"/>
          <w:color w:val="000000"/>
          <w:lang w:eastAsia="ja-JP"/>
        </w:rPr>
        <w:t>。</w:t>
      </w:r>
    </w:p>
    <w:p w:rsidR="002E2470" w:rsidRPr="00C334D2" w:rsidRDefault="001657B7" w:rsidP="0013174C">
      <w:pPr>
        <w:pStyle w:val="a5"/>
        <w:adjustRightInd/>
        <w:spacing w:after="0" w:line="360" w:lineRule="exact"/>
        <w:ind w:left="1386" w:right="57" w:hanging="476"/>
        <w:jc w:val="both"/>
        <w:textAlignment w:val="auto"/>
        <w:rPr>
          <w:rFonts w:ascii="MS PGothic" w:eastAsia="MS PGothic" w:hAnsi="MS PGothic"/>
          <w:color w:val="000000"/>
          <w:lang w:eastAsia="ja-JP"/>
        </w:rPr>
      </w:pPr>
      <w:r w:rsidRPr="00C334D2">
        <w:rPr>
          <w:rFonts w:ascii="MS PGothic" w:eastAsia="MS PGothic" w:hAnsi="MS PGothic" w:hint="eastAsia"/>
          <w:color w:val="000000"/>
          <w:lang w:eastAsia="ja-JP"/>
        </w:rPr>
        <w:t>十二、</w:t>
      </w:r>
      <w:r w:rsidR="00366686" w:rsidRPr="00C334D2">
        <w:rPr>
          <w:rFonts w:ascii="MS PGothic" w:eastAsia="MS PGothic" w:hAnsi="MS PGothic" w:hint="eastAsia"/>
          <w:color w:val="000000"/>
          <w:lang w:eastAsia="ja-JP"/>
        </w:rPr>
        <w:t>登記所在地</w:t>
      </w:r>
      <w:r w:rsidR="00F6214F" w:rsidRPr="00C334D2">
        <w:rPr>
          <w:rFonts w:ascii="MS PGothic" w:eastAsia="MS PGothic" w:hAnsi="MS PGothic" w:hint="eastAsia"/>
          <w:color w:val="000000"/>
          <w:lang w:eastAsia="ja-JP"/>
        </w:rPr>
        <w:t>国</w:t>
      </w:r>
      <w:r w:rsidR="00366686" w:rsidRPr="00C334D2">
        <w:rPr>
          <w:rFonts w:ascii="MS PGothic" w:eastAsia="MS PGothic" w:hAnsi="MS PGothic" w:hint="eastAsia"/>
          <w:color w:val="000000"/>
          <w:lang w:eastAsia="ja-JP"/>
        </w:rPr>
        <w:t>の法令では</w:t>
      </w:r>
      <w:r w:rsidR="00366686" w:rsidRPr="00C334D2">
        <w:rPr>
          <w:rFonts w:ascii="MS PGothic" w:eastAsia="MS PGothic" w:hAnsi="MS PGothic"/>
          <w:color w:val="000000"/>
          <w:lang w:eastAsia="ja-JP"/>
        </w:rPr>
        <w:t>株主権利の保護に関する重要な事項</w:t>
      </w:r>
      <w:r w:rsidR="00366686" w:rsidRPr="00C334D2">
        <w:rPr>
          <w:rFonts w:ascii="MS PGothic" w:eastAsia="MS PGothic" w:hAnsi="MS PGothic" w:hint="eastAsia"/>
          <w:color w:val="000000"/>
          <w:lang w:eastAsia="ja-JP"/>
        </w:rPr>
        <w:t>について裁判所が管轄するという</w:t>
      </w:r>
      <w:r w:rsidR="00D44F98" w:rsidRPr="00C334D2">
        <w:rPr>
          <w:rFonts w:ascii="MS PGothic" w:eastAsia="MS PGothic" w:hAnsi="MS PGothic" w:hint="eastAsia"/>
          <w:color w:val="000000"/>
          <w:lang w:eastAsia="ja-JP"/>
        </w:rPr>
        <w:t>強行法規</w:t>
      </w:r>
      <w:r w:rsidR="00366686" w:rsidRPr="00C334D2">
        <w:rPr>
          <w:rFonts w:ascii="MS PGothic" w:eastAsia="MS PGothic" w:hAnsi="MS PGothic" w:hint="eastAsia"/>
          <w:color w:val="000000"/>
          <w:lang w:eastAsia="ja-JP"/>
        </w:rPr>
        <w:t>があり、中華民国裁判所の管轄権が除外されて</w:t>
      </w:r>
      <w:r w:rsidR="00D73A49" w:rsidRPr="00C334D2">
        <w:rPr>
          <w:rFonts w:ascii="MS PGothic" w:eastAsia="MS PGothic" w:hAnsi="MS PGothic" w:hint="eastAsia"/>
          <w:color w:val="000000"/>
          <w:lang w:eastAsia="ja-JP"/>
        </w:rPr>
        <w:t>おり</w:t>
      </w:r>
      <w:r w:rsidR="00F41B6E" w:rsidRPr="00C334D2">
        <w:rPr>
          <w:rFonts w:ascii="MS PGothic" w:eastAsia="MS PGothic" w:hAnsi="MS PGothic" w:hint="eastAsia"/>
          <w:color w:val="000000"/>
          <w:lang w:eastAsia="ja-JP"/>
        </w:rPr>
        <w:t>、</w:t>
      </w:r>
      <w:r w:rsidR="00366686" w:rsidRPr="00C334D2">
        <w:rPr>
          <w:rFonts w:ascii="MS PGothic" w:eastAsia="MS PGothic" w:hAnsi="MS PGothic" w:hint="eastAsia"/>
          <w:color w:val="000000"/>
          <w:lang w:eastAsia="ja-JP"/>
        </w:rPr>
        <w:t>会社定款で中華民国裁判所の管轄権について規定されていない場合、中華民国に戸籍を設ける取締役は</w:t>
      </w:r>
      <w:r w:rsidR="00C47B75" w:rsidRPr="00C334D2">
        <w:rPr>
          <w:rFonts w:ascii="MS PGothic" w:eastAsia="MS PGothic" w:hAnsi="MS PGothic" w:hint="eastAsia"/>
          <w:color w:val="000000"/>
          <w:lang w:eastAsia="ja-JP"/>
        </w:rPr>
        <w:t>少なくとも2名以上でなければ</w:t>
      </w:r>
      <w:r w:rsidR="00D73A49" w:rsidRPr="00C334D2">
        <w:rPr>
          <w:rFonts w:ascii="MS PGothic" w:eastAsia="MS PGothic" w:hAnsi="MS PGothic" w:hint="eastAsia"/>
          <w:color w:val="000000"/>
          <w:lang w:eastAsia="ja-JP"/>
        </w:rPr>
        <w:t>な</w:t>
      </w:r>
      <w:r w:rsidR="00C47B75" w:rsidRPr="00C334D2">
        <w:rPr>
          <w:rFonts w:ascii="MS PGothic" w:eastAsia="MS PGothic" w:hAnsi="MS PGothic" w:hint="eastAsia"/>
          <w:color w:val="000000"/>
          <w:lang w:eastAsia="ja-JP"/>
        </w:rPr>
        <w:t>らない</w:t>
      </w:r>
      <w:r w:rsidR="00366686" w:rsidRPr="00C334D2">
        <w:rPr>
          <w:rFonts w:ascii="MS PGothic" w:eastAsia="MS PGothic" w:hAnsi="MS PGothic" w:hint="eastAsia"/>
          <w:color w:val="000000"/>
          <w:lang w:eastAsia="ja-JP"/>
        </w:rPr>
        <w:t>。</w:t>
      </w:r>
    </w:p>
    <w:p w:rsidR="00E47CF3" w:rsidRPr="00C334D2" w:rsidRDefault="00E47CF3" w:rsidP="00464836">
      <w:pPr>
        <w:pStyle w:val="a5"/>
        <w:adjustRightInd/>
        <w:spacing w:after="0" w:line="360" w:lineRule="exact"/>
        <w:ind w:left="1162" w:right="57" w:hanging="238"/>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②前項第五号における株式事務の取扱を代行する</w:t>
      </w:r>
      <w:r w:rsidR="00C334D2" w:rsidRPr="00C334D2">
        <w:rPr>
          <w:rFonts w:ascii="MS PGothic" w:eastAsia="MS PGothic" w:hAnsi="MS PGothic"/>
          <w:color w:val="000000"/>
          <w:lang w:eastAsia="ja-JP"/>
        </w:rPr>
        <w:t>株式事務代理機関</w:t>
      </w:r>
      <w:r w:rsidRPr="00C334D2">
        <w:rPr>
          <w:rFonts w:ascii="MS PGothic" w:eastAsia="MS PGothic" w:hAnsi="MS PGothic"/>
          <w:color w:val="000000"/>
          <w:lang w:eastAsia="ja-JP"/>
        </w:rPr>
        <w:t>は以下の集保結算所による証明書類を提出する必要がある。</w:t>
      </w:r>
    </w:p>
    <w:p w:rsidR="002E2507" w:rsidRPr="00C334D2" w:rsidRDefault="00E47CF3" w:rsidP="00037B48">
      <w:pPr>
        <w:pStyle w:val="a5"/>
        <w:adjustRightInd/>
        <w:spacing w:after="0" w:line="360" w:lineRule="exact"/>
        <w:ind w:left="1610" w:right="57" w:hanging="434"/>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一、</w:t>
      </w:r>
      <w:r w:rsidR="002E2507" w:rsidRPr="00C334D2">
        <w:rPr>
          <w:rFonts w:ascii="MS PGothic" w:eastAsia="MS PGothic" w:hAnsi="MS PGothic"/>
          <w:color w:val="000000"/>
          <w:lang w:eastAsia="ja-JP"/>
        </w:rPr>
        <w:t>株式事務の取扱に関する人員及び設備は「公開発行株式公司服務処理準則」の規</w:t>
      </w:r>
      <w:r w:rsidR="002E2507" w:rsidRPr="00C334D2">
        <w:rPr>
          <w:rFonts w:ascii="MS PGothic" w:eastAsia="MS PGothic" w:hAnsi="MS PGothic"/>
          <w:color w:val="000000"/>
          <w:lang w:eastAsia="ja-JP"/>
        </w:rPr>
        <w:lastRenderedPageBreak/>
        <w:t>定に適合している。</w:t>
      </w:r>
    </w:p>
    <w:p w:rsidR="00E47CF3" w:rsidRPr="00C334D2" w:rsidRDefault="002E2507" w:rsidP="00037B48">
      <w:pPr>
        <w:pStyle w:val="a5"/>
        <w:adjustRightInd/>
        <w:spacing w:after="0" w:line="360" w:lineRule="exact"/>
        <w:ind w:left="1610" w:right="57" w:hanging="434"/>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二、直近3年度において、集保結算所の調査を受けた後に、書面にて提示された改善提案に対し改善期限内</w:t>
      </w:r>
      <w:r w:rsidR="001C22D0" w:rsidRPr="00C334D2">
        <w:rPr>
          <w:rFonts w:ascii="MS PGothic" w:eastAsia="MS PGothic" w:hAnsi="MS PGothic" w:hint="eastAsia"/>
          <w:color w:val="000000"/>
          <w:lang w:eastAsia="ja-JP"/>
        </w:rPr>
        <w:t>に</w:t>
      </w:r>
      <w:r w:rsidRPr="00C334D2">
        <w:rPr>
          <w:rFonts w:ascii="MS PGothic" w:eastAsia="MS PGothic" w:hAnsi="MS PGothic"/>
          <w:color w:val="000000"/>
          <w:lang w:eastAsia="ja-JP"/>
        </w:rPr>
        <w:t>改善していない事項はない。</w:t>
      </w:r>
    </w:p>
    <w:p w:rsidR="002E2507" w:rsidRPr="00C334D2" w:rsidRDefault="002E2507" w:rsidP="002E2507">
      <w:pPr>
        <w:pStyle w:val="a5"/>
        <w:adjustRightInd/>
        <w:spacing w:after="0" w:line="360" w:lineRule="exact"/>
        <w:ind w:right="57"/>
        <w:jc w:val="both"/>
        <w:textAlignment w:val="auto"/>
        <w:rPr>
          <w:rFonts w:ascii="MS PGothic" w:eastAsia="MS PGothic" w:hAnsi="MS PGothic"/>
          <w:color w:val="000000"/>
          <w:lang w:eastAsia="ja-JP"/>
        </w:rPr>
      </w:pPr>
    </w:p>
    <w:p w:rsidR="002E2507" w:rsidRPr="00C334D2" w:rsidRDefault="002E2507" w:rsidP="00037B48">
      <w:pPr>
        <w:pStyle w:val="a5"/>
        <w:adjustRightInd/>
        <w:spacing w:after="0" w:line="360" w:lineRule="exact"/>
        <w:ind w:left="1162" w:right="57" w:hanging="238"/>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③第①項</w:t>
      </w:r>
      <w:r w:rsidR="00656022" w:rsidRPr="00C334D2">
        <w:rPr>
          <w:rFonts w:ascii="MS PGothic" w:eastAsia="MS PGothic" w:hAnsi="MS PGothic"/>
          <w:color w:val="000000"/>
          <w:lang w:eastAsia="ja-JP"/>
        </w:rPr>
        <w:t>第四号における「チェックリスト」について、主幹事</w:t>
      </w:r>
      <w:r w:rsidR="00EA5C41" w:rsidRPr="00C334D2">
        <w:rPr>
          <w:rFonts w:ascii="MS PGothic" w:eastAsia="MS PGothic" w:hAnsi="MS PGothic"/>
          <w:color w:val="000000"/>
          <w:lang w:eastAsia="ja-JP"/>
        </w:rPr>
        <w:t>指導推薦証券会社</w:t>
      </w:r>
      <w:r w:rsidR="00656022" w:rsidRPr="00C334D2">
        <w:rPr>
          <w:rFonts w:ascii="MS PGothic" w:eastAsia="MS PGothic" w:hAnsi="MS PGothic"/>
          <w:color w:val="000000"/>
          <w:lang w:eastAsia="ja-JP"/>
        </w:rPr>
        <w:t>は、チェックリストの検査項目に</w:t>
      </w:r>
      <w:r w:rsidR="008653F9" w:rsidRPr="00C334D2">
        <w:rPr>
          <w:rFonts w:ascii="MS PGothic" w:eastAsia="MS PGothic" w:hAnsi="MS PGothic" w:hint="eastAsia"/>
          <w:color w:val="000000"/>
          <w:lang w:eastAsia="ja-JP"/>
        </w:rPr>
        <w:t>関して</w:t>
      </w:r>
      <w:r w:rsidR="00656022" w:rsidRPr="00C334D2">
        <w:rPr>
          <w:rFonts w:ascii="MS PGothic" w:eastAsia="MS PGothic" w:hAnsi="MS PGothic"/>
          <w:color w:val="000000"/>
          <w:lang w:eastAsia="ja-JP"/>
        </w:rPr>
        <w:t>関連資料を取得し調査手続を月ごとに行い、また調査結果を事実に基づき記入し、関連ワーキングペーパーと</w:t>
      </w:r>
      <w:r w:rsidR="008653F9" w:rsidRPr="00C334D2">
        <w:rPr>
          <w:rFonts w:ascii="MS PGothic" w:eastAsia="MS PGothic" w:hAnsi="MS PGothic" w:hint="eastAsia"/>
          <w:color w:val="000000"/>
          <w:lang w:eastAsia="ja-JP"/>
        </w:rPr>
        <w:t>ともに</w:t>
      </w:r>
      <w:r w:rsidR="00656022" w:rsidRPr="00C334D2">
        <w:rPr>
          <w:rFonts w:ascii="MS PGothic" w:eastAsia="MS PGothic" w:hAnsi="MS PGothic"/>
          <w:color w:val="000000"/>
          <w:lang w:eastAsia="ja-JP"/>
        </w:rPr>
        <w:t>一冊にまとめる必要がある。</w:t>
      </w:r>
    </w:p>
    <w:p w:rsidR="00EA6FF7" w:rsidRPr="00C334D2" w:rsidRDefault="00EA6FF7" w:rsidP="00EA6FF7">
      <w:pPr>
        <w:pStyle w:val="a5"/>
        <w:adjustRightInd/>
        <w:spacing w:after="0" w:line="360" w:lineRule="exact"/>
        <w:ind w:right="57"/>
        <w:jc w:val="both"/>
        <w:textAlignment w:val="auto"/>
        <w:rPr>
          <w:rFonts w:ascii="MS PGothic" w:eastAsia="MS PGothic" w:hAnsi="MS PGothic"/>
          <w:color w:val="000000"/>
          <w:lang w:eastAsia="ja-JP"/>
        </w:rPr>
      </w:pPr>
    </w:p>
    <w:p w:rsidR="00EA6FF7" w:rsidRPr="00C334D2" w:rsidRDefault="00EA6FF7" w:rsidP="00037B48">
      <w:pPr>
        <w:pStyle w:val="a5"/>
        <w:adjustRightInd/>
        <w:spacing w:after="0" w:line="360" w:lineRule="exact"/>
        <w:ind w:left="826" w:right="57" w:hanging="82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 xml:space="preserve">第8条　</w:t>
      </w:r>
      <w:r w:rsidR="00640615" w:rsidRPr="00C334D2">
        <w:rPr>
          <w:rFonts w:ascii="MS PGothic" w:eastAsia="MS PGothic" w:hAnsi="MS PGothic"/>
          <w:color w:val="000000"/>
          <w:lang w:eastAsia="ja-JP"/>
        </w:rPr>
        <w:t>株式を</w:t>
      </w:r>
      <w:r w:rsidR="008C0E4C" w:rsidRPr="00C334D2">
        <w:rPr>
          <w:rFonts w:ascii="MS PGothic" w:eastAsia="MS PGothic" w:hAnsi="MS PGothic"/>
          <w:color w:val="000000"/>
          <w:lang w:eastAsia="ja-JP"/>
        </w:rPr>
        <w:t>タイペイ　エクスチェンジ</w:t>
      </w:r>
      <w:r w:rsidR="00640615" w:rsidRPr="00C334D2">
        <w:rPr>
          <w:rFonts w:ascii="MS PGothic" w:eastAsia="MS PGothic" w:hAnsi="MS PGothic"/>
          <w:color w:val="000000"/>
          <w:lang w:eastAsia="ja-JP"/>
        </w:rPr>
        <w:t>売買</w:t>
      </w:r>
      <w:r w:rsidR="00763CCF" w:rsidRPr="00C334D2">
        <w:rPr>
          <w:rFonts w:ascii="MS PGothic" w:eastAsia="MS PGothic" w:hAnsi="MS PGothic"/>
          <w:color w:val="000000"/>
          <w:lang w:eastAsia="ja-JP"/>
        </w:rPr>
        <w:t>株式として登録した発行者は、</w:t>
      </w:r>
      <w:r w:rsidR="00427E74" w:rsidRPr="00C334D2">
        <w:rPr>
          <w:rFonts w:ascii="MS PGothic" w:eastAsia="MS PGothic" w:hAnsi="MS PGothic"/>
          <w:color w:val="000000"/>
          <w:lang w:eastAsia="ja-JP"/>
        </w:rPr>
        <w:t>その</w:t>
      </w:r>
      <w:r w:rsidR="00763CCF" w:rsidRPr="00C334D2">
        <w:rPr>
          <w:rFonts w:ascii="MS PGothic" w:eastAsia="MS PGothic" w:hAnsi="MS PGothic"/>
          <w:color w:val="000000"/>
          <w:lang w:eastAsia="ja-JP"/>
        </w:rPr>
        <w:t>指導推薦証券会社の引受購入のため</w:t>
      </w:r>
      <w:r w:rsidR="00427E74" w:rsidRPr="00C334D2">
        <w:rPr>
          <w:rFonts w:ascii="MS PGothic" w:eastAsia="MS PGothic" w:hAnsi="MS PGothic"/>
          <w:color w:val="000000"/>
          <w:lang w:eastAsia="ja-JP"/>
        </w:rPr>
        <w:t>に</w:t>
      </w:r>
      <w:r w:rsidR="00763CCF" w:rsidRPr="00C334D2">
        <w:rPr>
          <w:rFonts w:ascii="MS PGothic" w:eastAsia="MS PGothic" w:hAnsi="MS PGothic"/>
          <w:color w:val="000000"/>
          <w:lang w:eastAsia="ja-JP"/>
        </w:rPr>
        <w:t>株式を提供する必要がある。</w:t>
      </w:r>
      <w:r w:rsidR="00531C8E" w:rsidRPr="00C334D2">
        <w:rPr>
          <w:rFonts w:ascii="MS PGothic" w:eastAsia="MS PGothic" w:hAnsi="MS PGothic" w:hint="eastAsia"/>
          <w:color w:val="000000"/>
          <w:lang w:eastAsia="ja-JP"/>
        </w:rPr>
        <w:t>また、財団法人証券投資者及び先物取引者保護センターの引受購入のために1,000株を提供する必要がある。その引受購入条件は</w:t>
      </w:r>
      <w:r w:rsidR="002E2470" w:rsidRPr="00C334D2">
        <w:rPr>
          <w:rFonts w:ascii="MS PGothic" w:eastAsia="MS PGothic" w:hAnsi="MS PGothic" w:hint="eastAsia"/>
          <w:color w:val="000000"/>
          <w:lang w:eastAsia="ja-JP"/>
        </w:rPr>
        <w:t>主幹事証券会社と一致する必要がある。</w:t>
      </w:r>
    </w:p>
    <w:p w:rsidR="00DF1C04" w:rsidRPr="00C334D2" w:rsidRDefault="00DF1C04" w:rsidP="00427E74">
      <w:pPr>
        <w:pStyle w:val="a5"/>
        <w:adjustRightInd/>
        <w:spacing w:after="0" w:line="360" w:lineRule="exact"/>
        <w:ind w:left="1008" w:right="57" w:hanging="1008"/>
        <w:jc w:val="both"/>
        <w:textAlignment w:val="auto"/>
        <w:rPr>
          <w:rFonts w:ascii="MS PGothic" w:eastAsia="MS PGothic" w:hAnsi="MS PGothic"/>
          <w:color w:val="000000"/>
          <w:lang w:eastAsia="ja-JP"/>
        </w:rPr>
      </w:pPr>
    </w:p>
    <w:p w:rsidR="00427E74" w:rsidRPr="00C334D2" w:rsidRDefault="00427E74"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②前項にお</w:t>
      </w:r>
      <w:r w:rsidR="005902D3" w:rsidRPr="00C334D2">
        <w:rPr>
          <w:rFonts w:ascii="MS PGothic" w:eastAsia="MS PGothic" w:hAnsi="MS PGothic"/>
          <w:color w:val="000000"/>
          <w:lang w:eastAsia="ja-JP"/>
        </w:rPr>
        <w:t>ける</w:t>
      </w:r>
      <w:r w:rsidR="008C33AE" w:rsidRPr="00C334D2">
        <w:rPr>
          <w:rFonts w:ascii="MS PGothic" w:eastAsia="MS PGothic" w:hAnsi="MS PGothic"/>
          <w:color w:val="000000"/>
          <w:lang w:eastAsia="ja-JP"/>
        </w:rPr>
        <w:t>引受株</w:t>
      </w:r>
      <w:r w:rsidR="005902D3" w:rsidRPr="00C334D2">
        <w:rPr>
          <w:rFonts w:ascii="MS PGothic" w:eastAsia="MS PGothic" w:hAnsi="MS PGothic"/>
          <w:color w:val="000000"/>
          <w:lang w:eastAsia="ja-JP"/>
        </w:rPr>
        <w:t>数</w:t>
      </w:r>
      <w:r w:rsidRPr="00C334D2">
        <w:rPr>
          <w:rFonts w:ascii="MS PGothic" w:eastAsia="MS PGothic" w:hAnsi="MS PGothic"/>
          <w:color w:val="000000"/>
          <w:lang w:eastAsia="ja-JP"/>
        </w:rPr>
        <w:t>について、</w:t>
      </w:r>
      <w:r w:rsidR="008C0E4C" w:rsidRPr="00C334D2">
        <w:rPr>
          <w:rFonts w:ascii="MS PGothic" w:eastAsia="MS PGothic" w:hAnsi="MS PGothic"/>
          <w:color w:val="000000"/>
          <w:lang w:eastAsia="ja-JP"/>
        </w:rPr>
        <w:t>タイペイ　エクスチェンジ</w:t>
      </w:r>
      <w:r w:rsidR="0051686D" w:rsidRPr="00C334D2">
        <w:rPr>
          <w:rFonts w:ascii="MS PGothic" w:eastAsia="MS PGothic" w:hAnsi="MS PGothic"/>
          <w:color w:val="000000"/>
          <w:lang w:eastAsia="ja-JP"/>
        </w:rPr>
        <w:t>からの承認を受けた政府保有株式を除き、</w:t>
      </w:r>
      <w:r w:rsidR="001A0434" w:rsidRPr="00C334D2">
        <w:rPr>
          <w:rFonts w:ascii="MS PGothic" w:eastAsia="MS PGothic" w:hAnsi="MS PGothic" w:hint="eastAsia"/>
          <w:color w:val="000000"/>
          <w:lang w:eastAsia="ja-JP"/>
        </w:rPr>
        <w:t>指導推薦証券会社が</w:t>
      </w:r>
      <w:r w:rsidR="008C0E4C" w:rsidRPr="00C334D2">
        <w:rPr>
          <w:rFonts w:ascii="MS PGothic" w:eastAsia="MS PGothic" w:hAnsi="MS PGothic"/>
          <w:color w:val="000000"/>
          <w:lang w:eastAsia="ja-JP"/>
        </w:rPr>
        <w:t>タイペイ　エクスチェンジ</w:t>
      </w:r>
      <w:r w:rsidR="008C33AE" w:rsidRPr="00C334D2">
        <w:rPr>
          <w:rFonts w:ascii="MS PGothic" w:eastAsia="MS PGothic" w:hAnsi="MS PGothic"/>
          <w:color w:val="000000"/>
          <w:lang w:eastAsia="ja-JP"/>
        </w:rPr>
        <w:t>売買株式総数の3%以上を</w:t>
      </w:r>
      <w:r w:rsidR="00FA65D5" w:rsidRPr="00C334D2">
        <w:rPr>
          <w:rFonts w:ascii="MS PGothic" w:eastAsia="MS PGothic" w:hAnsi="MS PGothic" w:hint="eastAsia"/>
          <w:color w:val="000000"/>
          <w:lang w:eastAsia="ja-JP"/>
        </w:rPr>
        <w:t>引き受けることができる</w:t>
      </w:r>
      <w:r w:rsidR="001A0434" w:rsidRPr="00C334D2">
        <w:rPr>
          <w:rFonts w:ascii="MS PGothic" w:eastAsia="MS PGothic" w:hAnsi="MS PGothic" w:hint="eastAsia"/>
          <w:color w:val="000000"/>
          <w:lang w:eastAsia="ja-JP"/>
        </w:rPr>
        <w:t>。</w:t>
      </w:r>
      <w:r w:rsidR="004B6871" w:rsidRPr="00C334D2">
        <w:rPr>
          <w:rFonts w:ascii="MS PGothic" w:eastAsia="MS PGothic" w:hAnsi="MS PGothic" w:hint="eastAsia"/>
          <w:color w:val="000000"/>
          <w:lang w:eastAsia="ja-JP"/>
        </w:rPr>
        <w:t>但し</w:t>
      </w:r>
      <w:r w:rsidR="001A0434" w:rsidRPr="00C334D2">
        <w:rPr>
          <w:rFonts w:ascii="MS PGothic" w:eastAsia="MS PGothic" w:hAnsi="MS PGothic" w:hint="eastAsia"/>
          <w:color w:val="000000"/>
          <w:lang w:eastAsia="ja-JP"/>
        </w:rPr>
        <w:t>、</w:t>
      </w:r>
      <w:r w:rsidR="008C0E4C" w:rsidRPr="00C334D2">
        <w:rPr>
          <w:rFonts w:ascii="MS PGothic" w:eastAsia="MS PGothic" w:hAnsi="MS PGothic" w:hint="eastAsia"/>
          <w:color w:val="000000"/>
          <w:lang w:eastAsia="ja-JP"/>
        </w:rPr>
        <w:t>タイペイ　エクスチェンジ</w:t>
      </w:r>
      <w:r w:rsidR="000D56E3" w:rsidRPr="00C334D2">
        <w:rPr>
          <w:rFonts w:ascii="MS PGothic" w:eastAsia="MS PGothic" w:hAnsi="MS PGothic" w:hint="eastAsia"/>
          <w:color w:val="000000"/>
          <w:lang w:eastAsia="ja-JP"/>
        </w:rPr>
        <w:t>売買株式総数の3%が</w:t>
      </w:r>
      <w:r w:rsidR="008C33AE" w:rsidRPr="00C334D2">
        <w:rPr>
          <w:rFonts w:ascii="MS PGothic" w:eastAsia="MS PGothic" w:hAnsi="MS PGothic"/>
          <w:color w:val="000000"/>
          <w:lang w:eastAsia="ja-JP"/>
        </w:rPr>
        <w:t>5</w:t>
      </w:r>
      <w:r w:rsidR="001B0BD9" w:rsidRPr="00C334D2">
        <w:rPr>
          <w:rFonts w:ascii="MS PGothic" w:eastAsia="MS PGothic" w:hAnsi="MS PGothic"/>
          <w:color w:val="000000"/>
          <w:lang w:eastAsia="ja-JP"/>
        </w:rPr>
        <w:t>0万</w:t>
      </w:r>
      <w:r w:rsidR="008C33AE" w:rsidRPr="00C334D2">
        <w:rPr>
          <w:rFonts w:ascii="MS PGothic" w:eastAsia="MS PGothic" w:hAnsi="MS PGothic"/>
          <w:color w:val="000000"/>
          <w:lang w:eastAsia="ja-JP"/>
        </w:rPr>
        <w:t>株を下回る</w:t>
      </w:r>
      <w:r w:rsidR="001A0434" w:rsidRPr="00C334D2">
        <w:rPr>
          <w:rFonts w:ascii="MS PGothic" w:eastAsia="MS PGothic" w:hAnsi="MS PGothic" w:hint="eastAsia"/>
          <w:color w:val="000000"/>
          <w:lang w:eastAsia="ja-JP"/>
        </w:rPr>
        <w:t>場合には、最低50万株を</w:t>
      </w:r>
      <w:r w:rsidR="004B6871" w:rsidRPr="00C334D2">
        <w:rPr>
          <w:rFonts w:ascii="MS PGothic" w:eastAsia="MS PGothic" w:hAnsi="MS PGothic" w:hint="eastAsia"/>
          <w:color w:val="000000"/>
          <w:lang w:eastAsia="ja-JP"/>
        </w:rPr>
        <w:t>引き受</w:t>
      </w:r>
      <w:r w:rsidR="001A0434" w:rsidRPr="00C334D2">
        <w:rPr>
          <w:rFonts w:ascii="MS PGothic" w:eastAsia="MS PGothic" w:hAnsi="MS PGothic" w:hint="eastAsia"/>
          <w:color w:val="000000"/>
          <w:lang w:eastAsia="ja-JP"/>
        </w:rPr>
        <w:t>け</w:t>
      </w:r>
      <w:r w:rsidR="004B6871" w:rsidRPr="00C334D2">
        <w:rPr>
          <w:rFonts w:ascii="MS PGothic" w:eastAsia="MS PGothic" w:hAnsi="MS PGothic" w:hint="eastAsia"/>
          <w:color w:val="000000"/>
          <w:lang w:eastAsia="ja-JP"/>
        </w:rPr>
        <w:t>なければならない。50万株超150万株以下である場合には、</w:t>
      </w:r>
      <w:r w:rsidR="008C0E4C" w:rsidRPr="00C334D2">
        <w:rPr>
          <w:rFonts w:ascii="MS PGothic" w:eastAsia="MS PGothic" w:hAnsi="MS PGothic"/>
          <w:color w:val="000000"/>
          <w:lang w:eastAsia="ja-JP"/>
        </w:rPr>
        <w:t>タイペイ　エクスチェンジ</w:t>
      </w:r>
      <w:r w:rsidR="004B6871" w:rsidRPr="00C334D2">
        <w:rPr>
          <w:rFonts w:ascii="MS PGothic" w:eastAsia="MS PGothic" w:hAnsi="MS PGothic"/>
          <w:color w:val="000000"/>
          <w:lang w:eastAsia="ja-JP"/>
        </w:rPr>
        <w:t>売買株式総数の3%</w:t>
      </w:r>
      <w:r w:rsidR="00FA65D5" w:rsidRPr="00C334D2">
        <w:rPr>
          <w:rFonts w:ascii="MS PGothic" w:eastAsia="MS PGothic" w:hAnsi="MS PGothic" w:hint="eastAsia"/>
          <w:color w:val="000000"/>
          <w:lang w:eastAsia="ja-JP"/>
        </w:rPr>
        <w:t>を</w:t>
      </w:r>
      <w:r w:rsidR="004B6871" w:rsidRPr="00C334D2">
        <w:rPr>
          <w:rFonts w:ascii="MS PGothic" w:eastAsia="MS PGothic" w:hAnsi="MS PGothic" w:hint="eastAsia"/>
          <w:color w:val="000000"/>
          <w:lang w:eastAsia="ja-JP"/>
        </w:rPr>
        <w:t>、150万株以上である場合には、</w:t>
      </w:r>
      <w:r w:rsidR="00FA65D5" w:rsidRPr="00C334D2">
        <w:rPr>
          <w:rFonts w:ascii="MS PGothic" w:eastAsia="MS PGothic" w:hAnsi="MS PGothic" w:hint="eastAsia"/>
          <w:color w:val="000000"/>
          <w:lang w:eastAsia="ja-JP"/>
        </w:rPr>
        <w:t>最低150万株を引き受けなければならない。</w:t>
      </w:r>
    </w:p>
    <w:p w:rsidR="00100096" w:rsidRPr="00C334D2" w:rsidRDefault="00100096"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p>
    <w:p w:rsidR="00C01623" w:rsidRPr="00C334D2" w:rsidRDefault="00C01623"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③第</w:t>
      </w:r>
      <w:r w:rsidR="00470F32" w:rsidRPr="00C334D2">
        <w:rPr>
          <w:rFonts w:ascii="MS PGothic" w:eastAsia="MS PGothic" w:hAnsi="MS PGothic"/>
          <w:color w:val="000000"/>
          <w:lang w:eastAsia="ja-JP"/>
        </w:rPr>
        <w:t>①項</w:t>
      </w:r>
      <w:r w:rsidRPr="00C334D2">
        <w:rPr>
          <w:rFonts w:ascii="MS PGothic" w:eastAsia="MS PGothic" w:hAnsi="MS PGothic"/>
          <w:color w:val="000000"/>
          <w:lang w:eastAsia="ja-JP"/>
        </w:rPr>
        <w:t>における</w:t>
      </w:r>
      <w:r w:rsidR="00441951" w:rsidRPr="00C334D2">
        <w:rPr>
          <w:rFonts w:ascii="MS PGothic" w:eastAsia="MS PGothic" w:hAnsi="MS PGothic"/>
          <w:color w:val="000000"/>
          <w:lang w:eastAsia="ja-JP"/>
        </w:rPr>
        <w:t>各</w:t>
      </w:r>
      <w:r w:rsidRPr="00C334D2">
        <w:rPr>
          <w:rFonts w:ascii="MS PGothic" w:eastAsia="MS PGothic" w:hAnsi="MS PGothic"/>
          <w:color w:val="000000"/>
          <w:lang w:eastAsia="ja-JP"/>
        </w:rPr>
        <w:t>指導推薦証券会社</w:t>
      </w:r>
      <w:r w:rsidR="00100096" w:rsidRPr="00C334D2">
        <w:rPr>
          <w:rFonts w:ascii="MS PGothic" w:eastAsia="MS PGothic" w:hAnsi="MS PGothic"/>
          <w:color w:val="000000"/>
          <w:lang w:eastAsia="ja-JP"/>
        </w:rPr>
        <w:t>は10</w:t>
      </w:r>
      <w:r w:rsidR="001C22D0" w:rsidRPr="00C334D2">
        <w:rPr>
          <w:rFonts w:ascii="MS PGothic" w:eastAsia="MS PGothic" w:hAnsi="MS PGothic" w:hint="eastAsia"/>
          <w:color w:val="000000"/>
          <w:lang w:eastAsia="ja-JP"/>
        </w:rPr>
        <w:t>万</w:t>
      </w:r>
      <w:r w:rsidR="00100096" w:rsidRPr="00C334D2">
        <w:rPr>
          <w:rFonts w:ascii="MS PGothic" w:eastAsia="MS PGothic" w:hAnsi="MS PGothic"/>
          <w:color w:val="000000"/>
          <w:lang w:eastAsia="ja-JP"/>
        </w:rPr>
        <w:t>株以上を引き受けなければならない。</w:t>
      </w:r>
    </w:p>
    <w:p w:rsidR="00100096" w:rsidRPr="00C334D2" w:rsidRDefault="00100096"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p>
    <w:p w:rsidR="00100096" w:rsidRPr="00C334D2" w:rsidRDefault="00100096"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④第</w:t>
      </w:r>
      <w:r w:rsidR="00470F32" w:rsidRPr="00C334D2">
        <w:rPr>
          <w:rFonts w:ascii="MS PGothic" w:eastAsia="MS PGothic" w:hAnsi="MS PGothic"/>
          <w:color w:val="000000"/>
          <w:lang w:eastAsia="ja-JP"/>
        </w:rPr>
        <w:t>①項</w:t>
      </w:r>
      <w:r w:rsidRPr="00C334D2">
        <w:rPr>
          <w:rFonts w:ascii="MS PGothic" w:eastAsia="MS PGothic" w:hAnsi="MS PGothic"/>
          <w:color w:val="000000"/>
          <w:lang w:eastAsia="ja-JP"/>
        </w:rPr>
        <w:t>における発行者が証券会社である場合、その</w:t>
      </w:r>
      <w:r w:rsidR="00441951" w:rsidRPr="00C334D2">
        <w:rPr>
          <w:rFonts w:ascii="MS PGothic" w:eastAsia="MS PGothic" w:hAnsi="MS PGothic"/>
          <w:color w:val="000000"/>
          <w:lang w:eastAsia="ja-JP"/>
        </w:rPr>
        <w:t>各</w:t>
      </w:r>
      <w:r w:rsidRPr="00C334D2">
        <w:rPr>
          <w:rFonts w:ascii="MS PGothic" w:eastAsia="MS PGothic" w:hAnsi="MS PGothic"/>
          <w:color w:val="000000"/>
          <w:lang w:eastAsia="ja-JP"/>
        </w:rPr>
        <w:t>指導推薦証券会社の引受株数は</w:t>
      </w:r>
      <w:r w:rsidR="001B0BD9" w:rsidRPr="00C334D2">
        <w:rPr>
          <w:rFonts w:ascii="MS PGothic" w:eastAsia="MS PGothic" w:hAnsi="MS PGothic"/>
          <w:color w:val="000000"/>
          <w:lang w:eastAsia="ja-JP"/>
        </w:rPr>
        <w:t>予定</w:t>
      </w:r>
      <w:r w:rsidR="008C0E4C" w:rsidRPr="00C334D2">
        <w:rPr>
          <w:rFonts w:ascii="MS PGothic" w:eastAsia="MS PGothic" w:hAnsi="MS PGothic"/>
          <w:color w:val="000000"/>
          <w:lang w:eastAsia="ja-JP"/>
        </w:rPr>
        <w:t>タイペイ　エクスチェンジ</w:t>
      </w:r>
      <w:r w:rsidR="001B0BD9" w:rsidRPr="00C334D2">
        <w:rPr>
          <w:rFonts w:ascii="MS PGothic" w:eastAsia="MS PGothic" w:hAnsi="MS PGothic"/>
          <w:color w:val="000000"/>
          <w:lang w:eastAsia="ja-JP"/>
        </w:rPr>
        <w:t>売買株式総数の1％又は50万株</w:t>
      </w:r>
      <w:r w:rsidR="00470F32" w:rsidRPr="00C334D2">
        <w:rPr>
          <w:rFonts w:ascii="MS PGothic" w:eastAsia="MS PGothic" w:hAnsi="MS PGothic"/>
          <w:color w:val="000000"/>
          <w:lang w:eastAsia="ja-JP"/>
        </w:rPr>
        <w:t>（いずれかの低い総株数とする）</w:t>
      </w:r>
      <w:r w:rsidR="001B0BD9" w:rsidRPr="00C334D2">
        <w:rPr>
          <w:rFonts w:ascii="MS PGothic" w:eastAsia="MS PGothic" w:hAnsi="MS PGothic"/>
          <w:color w:val="000000"/>
          <w:lang w:eastAsia="ja-JP"/>
        </w:rPr>
        <w:t>を</w:t>
      </w:r>
      <w:r w:rsidR="00470F32" w:rsidRPr="00C334D2">
        <w:rPr>
          <w:rFonts w:ascii="MS PGothic" w:eastAsia="MS PGothic" w:hAnsi="MS PGothic"/>
          <w:color w:val="000000"/>
          <w:lang w:eastAsia="ja-JP"/>
        </w:rPr>
        <w:t>上回ることはできない。</w:t>
      </w:r>
    </w:p>
    <w:p w:rsidR="00470F32" w:rsidRPr="00C334D2" w:rsidRDefault="00470F32" w:rsidP="008C33AE">
      <w:pPr>
        <w:pStyle w:val="a5"/>
        <w:adjustRightInd/>
        <w:spacing w:after="0" w:line="360" w:lineRule="exact"/>
        <w:ind w:left="1260" w:right="57" w:hanging="252"/>
        <w:jc w:val="both"/>
        <w:textAlignment w:val="auto"/>
        <w:rPr>
          <w:rFonts w:ascii="MS PGothic" w:eastAsia="MS PGothic" w:hAnsi="MS PGothic"/>
          <w:color w:val="000000"/>
          <w:lang w:eastAsia="ja-JP"/>
        </w:rPr>
      </w:pPr>
    </w:p>
    <w:p w:rsidR="00C334D2" w:rsidRPr="00C334D2" w:rsidRDefault="00C334D2" w:rsidP="00C334D2">
      <w:pPr>
        <w:pStyle w:val="a5"/>
        <w:adjustRightInd/>
        <w:spacing w:after="0" w:line="360" w:lineRule="exact"/>
        <w:ind w:left="1106" w:right="57" w:hanging="26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⑤第①項における指導推薦証券会社の引受株式（利益、利益準備金及び資本準備金</w:t>
      </w:r>
      <w:r w:rsidRPr="00C334D2">
        <w:rPr>
          <w:rFonts w:ascii="MS PGothic" w:eastAsia="MS PGothic" w:hAnsi="MS PGothic" w:hint="eastAsia"/>
          <w:color w:val="000000"/>
          <w:lang w:eastAsia="ja-JP"/>
        </w:rPr>
        <w:t>による振替</w:t>
      </w:r>
      <w:r w:rsidRPr="00C334D2">
        <w:rPr>
          <w:rFonts w:ascii="MS PGothic" w:eastAsia="MS PGothic" w:hAnsi="MS PGothic"/>
          <w:color w:val="000000"/>
          <w:lang w:eastAsia="ja-JP"/>
        </w:rPr>
        <w:t>増資及び現金増資等により取得した株式を含む）について、指導推薦証券会社は、</w:t>
      </w:r>
      <w:r w:rsidRPr="00C334D2">
        <w:rPr>
          <w:rFonts w:ascii="MS PGothic" w:eastAsia="MS PGothic" w:hAnsi="MS PGothic" w:hint="eastAsia"/>
          <w:color w:val="000000"/>
          <w:lang w:eastAsia="ja-JP"/>
        </w:rPr>
        <w:t>次のいずれかの事情を有してはならない。</w:t>
      </w:r>
    </w:p>
    <w:p w:rsidR="00C334D2" w:rsidRPr="00C334D2" w:rsidRDefault="00C334D2" w:rsidP="00C334D2">
      <w:pPr>
        <w:pStyle w:val="a5"/>
        <w:adjustRightInd/>
        <w:spacing w:after="0" w:line="360" w:lineRule="exact"/>
        <w:ind w:left="1549" w:right="57" w:hanging="448"/>
        <w:jc w:val="both"/>
        <w:textAlignment w:val="auto"/>
        <w:rPr>
          <w:rFonts w:ascii="MS PGothic" w:eastAsiaTheme="minorEastAsia" w:hAnsi="MS PGothic" w:hint="eastAsia"/>
          <w:color w:val="000000"/>
          <w:lang w:eastAsia="ja-JP"/>
        </w:rPr>
      </w:pPr>
      <w:r w:rsidRPr="00C334D2">
        <w:rPr>
          <w:rFonts w:ascii="MS PGothic" w:eastAsia="MS PGothic" w:hAnsi="MS PGothic" w:hint="eastAsia"/>
          <w:color w:val="000000"/>
          <w:lang w:eastAsia="ja-JP"/>
        </w:rPr>
        <w:t>一、</w:t>
      </w:r>
      <w:r w:rsidRPr="00C334D2">
        <w:rPr>
          <w:rFonts w:ascii="MS PGothic" w:eastAsia="MS PGothic" w:hAnsi="MS PGothic"/>
          <w:color w:val="000000"/>
          <w:lang w:eastAsia="ja-JP"/>
        </w:rPr>
        <w:t>第①項の発行者とその関係会社、内部人員、及びこれら人員により指定されている人員との間に買戻し、又は一定の期間内に譲渡不可という約定をして</w:t>
      </w:r>
      <w:r w:rsidRPr="00C334D2">
        <w:rPr>
          <w:rFonts w:ascii="MS PGothic" w:eastAsia="MS PGothic" w:hAnsi="MS PGothic" w:hint="eastAsia"/>
          <w:color w:val="000000"/>
          <w:lang w:eastAsia="ja-JP"/>
        </w:rPr>
        <w:t>いる</w:t>
      </w:r>
      <w:r w:rsidRPr="00C334D2">
        <w:rPr>
          <w:rFonts w:ascii="MS PGothic" w:eastAsia="MS PGothic" w:hAnsi="MS PGothic"/>
          <w:color w:val="000000"/>
          <w:lang w:eastAsia="ja-JP"/>
        </w:rPr>
        <w:t>。</w:t>
      </w:r>
    </w:p>
    <w:p w:rsidR="00382028" w:rsidRDefault="00C334D2" w:rsidP="00C334D2">
      <w:pPr>
        <w:pStyle w:val="a5"/>
        <w:adjustRightInd/>
        <w:spacing w:after="0" w:line="360" w:lineRule="exact"/>
        <w:ind w:left="1549" w:right="57" w:hanging="448"/>
        <w:jc w:val="both"/>
        <w:textAlignment w:val="auto"/>
        <w:rPr>
          <w:rFonts w:ascii="MS PGothic" w:eastAsiaTheme="minorEastAsia" w:hAnsi="MS PGothic" w:hint="eastAsia"/>
          <w:color w:val="000000"/>
        </w:rPr>
      </w:pPr>
      <w:r w:rsidRPr="00C334D2">
        <w:rPr>
          <w:rFonts w:ascii="MS PGothic" w:eastAsia="MS PGothic" w:hAnsi="MS PGothic" w:hint="eastAsia"/>
          <w:color w:val="000000"/>
          <w:lang w:eastAsia="ja-JP"/>
        </w:rPr>
        <w:t>二、発行者が</w:t>
      </w:r>
      <w:r w:rsidRPr="00C334D2">
        <w:rPr>
          <w:rFonts w:ascii="MS PGothic" w:eastAsia="MS PGothic" w:hAnsi="MS PGothic"/>
          <w:color w:val="000000"/>
          <w:lang w:eastAsia="ja-JP"/>
        </w:rPr>
        <w:t>タイペイ　エクスチェンジ</w:t>
      </w:r>
      <w:r w:rsidRPr="00C334D2">
        <w:rPr>
          <w:rFonts w:ascii="MS PGothic" w:eastAsia="MS PGothic" w:hAnsi="MS PGothic" w:hint="eastAsia"/>
          <w:color w:val="000000"/>
          <w:lang w:eastAsia="ja-JP"/>
        </w:rPr>
        <w:t>登録後の短期間内において正当な理由なく、引受株式を大量に売却し、所有株数が著しく減少している。</w:t>
      </w:r>
    </w:p>
    <w:p w:rsidR="00C334D2" w:rsidRPr="00C334D2" w:rsidRDefault="00C334D2" w:rsidP="00C334D2">
      <w:pPr>
        <w:pStyle w:val="a5"/>
        <w:adjustRightInd/>
        <w:spacing w:after="0" w:line="360" w:lineRule="exact"/>
        <w:ind w:left="1549" w:right="57" w:hanging="448"/>
        <w:jc w:val="both"/>
        <w:textAlignment w:val="auto"/>
        <w:rPr>
          <w:rFonts w:ascii="MS PGothic" w:eastAsiaTheme="minorEastAsia" w:hAnsi="MS PGothic"/>
          <w:color w:val="000000"/>
        </w:rPr>
      </w:pPr>
    </w:p>
    <w:p w:rsidR="00382028" w:rsidRPr="007D66ED" w:rsidRDefault="00382028" w:rsidP="006621A1">
      <w:pPr>
        <w:pStyle w:val="a5"/>
        <w:adjustRightInd/>
        <w:spacing w:after="0" w:line="360" w:lineRule="exact"/>
        <w:ind w:right="57"/>
        <w:jc w:val="center"/>
        <w:textAlignment w:val="auto"/>
        <w:rPr>
          <w:rFonts w:ascii="MS PGothic" w:eastAsia="MS PGothic" w:hAnsi="MS PGothic"/>
          <w:b/>
          <w:color w:val="000000"/>
          <w:lang w:eastAsia="ja-JP"/>
        </w:rPr>
      </w:pPr>
      <w:r w:rsidRPr="007D66ED">
        <w:rPr>
          <w:rFonts w:ascii="MS PGothic" w:eastAsia="MS PGothic" w:hAnsi="MS PGothic"/>
          <w:b/>
          <w:color w:val="000000"/>
          <w:lang w:eastAsia="ja-JP"/>
        </w:rPr>
        <w:t xml:space="preserve">第三章　</w:t>
      </w:r>
      <w:r w:rsidR="00EA5C41" w:rsidRPr="007D66ED">
        <w:rPr>
          <w:rFonts w:ascii="MS PGothic" w:eastAsia="MS PGothic" w:hAnsi="MS PGothic"/>
          <w:b/>
          <w:color w:val="000000"/>
          <w:lang w:eastAsia="ja-JP"/>
        </w:rPr>
        <w:t>推薦証券会社</w:t>
      </w:r>
    </w:p>
    <w:p w:rsidR="00382028" w:rsidRPr="007D66ED" w:rsidRDefault="00382028" w:rsidP="00382028">
      <w:pPr>
        <w:pStyle w:val="a5"/>
        <w:adjustRightInd/>
        <w:spacing w:after="0" w:line="360" w:lineRule="exact"/>
        <w:ind w:right="57"/>
        <w:jc w:val="both"/>
        <w:textAlignment w:val="auto"/>
        <w:rPr>
          <w:rFonts w:ascii="MS PGothic" w:eastAsia="MS PGothic" w:hAnsi="MS PGothic"/>
          <w:color w:val="000000"/>
          <w:lang w:eastAsia="ja-JP"/>
        </w:rPr>
      </w:pPr>
    </w:p>
    <w:p w:rsidR="00382028" w:rsidRPr="00C334D2" w:rsidRDefault="00382028" w:rsidP="00037B48">
      <w:pPr>
        <w:pStyle w:val="a5"/>
        <w:adjustRightInd/>
        <w:spacing w:after="0" w:line="360" w:lineRule="exact"/>
        <w:ind w:left="924" w:right="57" w:hanging="924"/>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第9条　本準則第6条第①項第三号及び第7条第①項第四号に</w:t>
      </w:r>
      <w:r w:rsidR="00344198" w:rsidRPr="00C334D2">
        <w:rPr>
          <w:rFonts w:ascii="MS PGothic" w:eastAsia="MS PGothic" w:hAnsi="MS PGothic"/>
          <w:color w:val="000000"/>
          <w:lang w:eastAsia="ja-JP"/>
        </w:rPr>
        <w:t>おける指導推薦証券会社は、</w:t>
      </w:r>
      <w:r w:rsidR="00BB5E0A" w:rsidRPr="00C334D2">
        <w:rPr>
          <w:rFonts w:ascii="MS PGothic" w:eastAsia="MS PGothic" w:hAnsi="MS PGothic"/>
          <w:color w:val="000000"/>
          <w:lang w:eastAsia="ja-JP"/>
        </w:rPr>
        <w:t>証券</w:t>
      </w:r>
      <w:r w:rsidR="002D107B" w:rsidRPr="00C334D2">
        <w:rPr>
          <w:rFonts w:ascii="MS PGothic" w:eastAsia="MS PGothic" w:hAnsi="MS PGothic"/>
          <w:color w:val="000000"/>
          <w:lang w:eastAsia="ja-JP"/>
        </w:rPr>
        <w:t>引受</w:t>
      </w:r>
      <w:r w:rsidR="00E4008C" w:rsidRPr="00C334D2">
        <w:rPr>
          <w:rFonts w:ascii="MS PGothic" w:eastAsia="MS PGothic" w:hAnsi="MS PGothic"/>
          <w:color w:val="000000"/>
          <w:lang w:eastAsia="ja-JP"/>
        </w:rPr>
        <w:t>業者</w:t>
      </w:r>
      <w:r w:rsidR="00BB5E0A" w:rsidRPr="00C334D2">
        <w:rPr>
          <w:rFonts w:ascii="MS PGothic" w:eastAsia="MS PGothic" w:hAnsi="MS PGothic"/>
          <w:color w:val="000000"/>
          <w:lang w:eastAsia="ja-JP"/>
        </w:rPr>
        <w:t>、証券</w:t>
      </w:r>
      <w:r w:rsidR="00FA0D18" w:rsidRPr="00C334D2">
        <w:rPr>
          <w:rFonts w:ascii="MS PGothic" w:eastAsia="MS PGothic" w:hAnsi="MS PGothic"/>
          <w:color w:val="000000"/>
          <w:lang w:eastAsia="ja-JP"/>
        </w:rPr>
        <w:t>仲買</w:t>
      </w:r>
      <w:r w:rsidR="00B53C7B" w:rsidRPr="00C334D2">
        <w:rPr>
          <w:rFonts w:ascii="MS PGothic" w:eastAsia="MS PGothic" w:hAnsi="MS PGothic"/>
          <w:color w:val="000000"/>
          <w:lang w:eastAsia="ja-JP"/>
        </w:rPr>
        <w:t>業者</w:t>
      </w:r>
      <w:r w:rsidR="00BB5E0A" w:rsidRPr="00C334D2">
        <w:rPr>
          <w:rFonts w:ascii="MS PGothic" w:eastAsia="MS PGothic" w:hAnsi="MS PGothic"/>
          <w:color w:val="000000"/>
          <w:lang w:eastAsia="ja-JP"/>
        </w:rPr>
        <w:t>及び証券</w:t>
      </w:r>
      <w:r w:rsidR="00874A8B" w:rsidRPr="00C334D2">
        <w:rPr>
          <w:rFonts w:ascii="MS PGothic" w:eastAsia="MS PGothic" w:hAnsi="MS PGothic"/>
          <w:color w:val="000000"/>
          <w:lang w:eastAsia="ja-JP"/>
        </w:rPr>
        <w:t>ディーラー</w:t>
      </w:r>
      <w:r w:rsidR="00E4008C" w:rsidRPr="00C334D2">
        <w:rPr>
          <w:rFonts w:ascii="MS PGothic" w:eastAsia="MS PGothic" w:hAnsi="MS PGothic"/>
          <w:color w:val="000000"/>
          <w:lang w:eastAsia="ja-JP"/>
        </w:rPr>
        <w:t>の資格を取得し</w:t>
      </w:r>
      <w:r w:rsidR="008653F9" w:rsidRPr="00C334D2">
        <w:rPr>
          <w:rFonts w:ascii="MS PGothic" w:eastAsia="MS PGothic" w:hAnsi="MS PGothic" w:hint="eastAsia"/>
          <w:color w:val="000000"/>
          <w:lang w:eastAsia="ja-JP"/>
        </w:rPr>
        <w:t>ている</w:t>
      </w:r>
      <w:r w:rsidR="00874A8B" w:rsidRPr="00C334D2">
        <w:rPr>
          <w:rFonts w:ascii="MS PGothic" w:eastAsia="MS PGothic" w:hAnsi="MS PGothic"/>
          <w:color w:val="000000"/>
          <w:lang w:eastAsia="ja-JP"/>
        </w:rPr>
        <w:t>ほか</w:t>
      </w:r>
      <w:r w:rsidR="00E4008C" w:rsidRPr="00C334D2">
        <w:rPr>
          <w:rFonts w:ascii="MS PGothic" w:eastAsia="MS PGothic" w:hAnsi="MS PGothic"/>
          <w:color w:val="000000"/>
          <w:lang w:eastAsia="ja-JP"/>
        </w:rPr>
        <w:t>、以下の条件に該当する必要がある。</w:t>
      </w:r>
    </w:p>
    <w:p w:rsidR="00874A8B" w:rsidRPr="00C334D2" w:rsidRDefault="00874A8B" w:rsidP="00037B48">
      <w:pPr>
        <w:pStyle w:val="a5"/>
        <w:adjustRightInd/>
        <w:spacing w:after="0" w:line="360" w:lineRule="exact"/>
        <w:ind w:left="980" w:right="57" w:hanging="42"/>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一、中華民国証券商業同業公会のメンバー</w:t>
      </w:r>
    </w:p>
    <w:p w:rsidR="00874A8B" w:rsidRPr="00C334D2" w:rsidRDefault="00874A8B" w:rsidP="00037B48">
      <w:pPr>
        <w:pStyle w:val="a5"/>
        <w:adjustRightInd/>
        <w:spacing w:after="0" w:line="360" w:lineRule="exact"/>
        <w:ind w:left="980" w:right="57" w:hanging="42"/>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lastRenderedPageBreak/>
        <w:t>二、</w:t>
      </w:r>
      <w:r w:rsidR="00064181" w:rsidRPr="00C334D2">
        <w:rPr>
          <w:rFonts w:ascii="MS PGothic" w:eastAsia="MS PGothic" w:hAnsi="MS PGothic"/>
          <w:color w:val="000000"/>
          <w:lang w:eastAsia="ja-JP"/>
        </w:rPr>
        <w:t>証券会社</w:t>
      </w:r>
      <w:r w:rsidRPr="00C334D2">
        <w:rPr>
          <w:rFonts w:ascii="MS PGothic" w:eastAsia="MS PGothic" w:hAnsi="MS PGothic"/>
          <w:color w:val="000000"/>
          <w:lang w:eastAsia="ja-JP"/>
        </w:rPr>
        <w:t>管理規則第23条の規定に該当する。</w:t>
      </w:r>
    </w:p>
    <w:p w:rsidR="00874A8B" w:rsidRPr="00C334D2" w:rsidRDefault="00874A8B" w:rsidP="00037B48">
      <w:pPr>
        <w:pStyle w:val="a5"/>
        <w:adjustRightInd/>
        <w:spacing w:after="0" w:line="360" w:lineRule="exact"/>
        <w:ind w:left="1344" w:right="57" w:hanging="420"/>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三、</w:t>
      </w:r>
      <w:r w:rsidR="00064181" w:rsidRPr="00C334D2">
        <w:rPr>
          <w:rFonts w:ascii="MS PGothic" w:eastAsia="MS PGothic" w:hAnsi="MS PGothic"/>
          <w:color w:val="000000"/>
          <w:lang w:eastAsia="ja-JP"/>
        </w:rPr>
        <w:t>証券会社</w:t>
      </w:r>
      <w:r w:rsidR="00751811" w:rsidRPr="00C334D2">
        <w:rPr>
          <w:rFonts w:ascii="MS PGothic" w:eastAsia="MS PGothic" w:hAnsi="MS PGothic"/>
          <w:color w:val="000000"/>
          <w:lang w:eastAsia="ja-JP"/>
        </w:rPr>
        <w:t>管理規則第59条に規定</w:t>
      </w:r>
      <w:r w:rsidR="008653F9" w:rsidRPr="00C334D2">
        <w:rPr>
          <w:rFonts w:ascii="MS PGothic" w:eastAsia="MS PGothic" w:hAnsi="MS PGothic" w:hint="eastAsia"/>
          <w:color w:val="000000"/>
          <w:lang w:eastAsia="ja-JP"/>
        </w:rPr>
        <w:t>される</w:t>
      </w:r>
      <w:r w:rsidR="00C334D2" w:rsidRPr="00C334D2">
        <w:rPr>
          <w:rFonts w:ascii="MS PGothic" w:eastAsia="MS PGothic" w:hAnsi="MS PGothic"/>
          <w:color w:val="000000"/>
          <w:lang w:eastAsia="ja-JP"/>
        </w:rPr>
        <w:t>リスクベース自己資本比率が</w:t>
      </w:r>
      <w:r w:rsidR="00C334D2" w:rsidRPr="00C334D2">
        <w:rPr>
          <w:rFonts w:ascii="MS PGothic" w:eastAsia="MS PGothic" w:hAnsi="MS PGothic" w:hint="eastAsia"/>
          <w:color w:val="000000"/>
          <w:lang w:eastAsia="ja-JP"/>
        </w:rPr>
        <w:t>直近6ヵ月における平均が150</w:t>
      </w:r>
      <w:r w:rsidR="00C334D2" w:rsidRPr="00C334D2">
        <w:rPr>
          <w:rFonts w:ascii="MS PGothic" w:eastAsia="MS PGothic" w:hAnsi="MS PGothic"/>
          <w:color w:val="000000"/>
          <w:lang w:eastAsia="ja-JP"/>
        </w:rPr>
        <w:t>%以上に達する</w:t>
      </w:r>
      <w:r w:rsidR="00E634E1" w:rsidRPr="00C334D2">
        <w:rPr>
          <w:rFonts w:ascii="MS PGothic" w:eastAsia="MS PGothic" w:hAnsi="MS PGothic"/>
          <w:color w:val="000000"/>
          <w:lang w:eastAsia="ja-JP"/>
        </w:rPr>
        <w:t>。</w:t>
      </w:r>
    </w:p>
    <w:p w:rsidR="00E634E1" w:rsidRPr="00C334D2" w:rsidRDefault="00832D39" w:rsidP="00037B48">
      <w:pPr>
        <w:pStyle w:val="a5"/>
        <w:adjustRightInd/>
        <w:spacing w:after="0" w:line="360" w:lineRule="exact"/>
        <w:ind w:left="1344" w:right="57" w:hanging="420"/>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四、発行者と指導契約を締結している証券会社である。主幹事推薦証券会社は主幹事指導証券会社とする。</w:t>
      </w:r>
    </w:p>
    <w:p w:rsidR="00832D39" w:rsidRPr="00C334D2" w:rsidRDefault="00832D39" w:rsidP="00E634E1">
      <w:pPr>
        <w:pStyle w:val="a5"/>
        <w:adjustRightInd/>
        <w:spacing w:after="0" w:line="360" w:lineRule="exact"/>
        <w:ind w:left="1456" w:right="57" w:hanging="476"/>
        <w:jc w:val="both"/>
        <w:textAlignment w:val="auto"/>
        <w:rPr>
          <w:rFonts w:ascii="MS PGothic" w:eastAsia="MS PGothic" w:hAnsi="MS PGothic"/>
          <w:color w:val="000000"/>
          <w:lang w:eastAsia="ja-JP"/>
        </w:rPr>
      </w:pPr>
    </w:p>
    <w:p w:rsidR="00832D39" w:rsidRPr="00C334D2" w:rsidRDefault="00832D39"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②前項の主幹事指導推薦証券会社</w:t>
      </w:r>
      <w:r w:rsidR="00D609F4" w:rsidRPr="00C334D2">
        <w:rPr>
          <w:rFonts w:ascii="MS PGothic" w:eastAsia="MS PGothic" w:hAnsi="MS PGothic" w:hint="eastAsia"/>
          <w:color w:val="000000"/>
          <w:lang w:eastAsia="ja-JP"/>
        </w:rPr>
        <w:t>（主幹事推薦証券会社と同一の会社である）</w:t>
      </w:r>
      <w:r w:rsidRPr="00C334D2">
        <w:rPr>
          <w:rFonts w:ascii="MS PGothic" w:eastAsia="MS PGothic" w:hAnsi="MS PGothic"/>
          <w:color w:val="000000"/>
          <w:lang w:eastAsia="ja-JP"/>
        </w:rPr>
        <w:t>は以下の条件に該当しなければならない。</w:t>
      </w:r>
    </w:p>
    <w:p w:rsidR="00832D39" w:rsidRPr="00C334D2" w:rsidRDefault="00832D39" w:rsidP="00037B48">
      <w:pPr>
        <w:pStyle w:val="a5"/>
        <w:adjustRightInd/>
        <w:spacing w:after="0" w:line="360" w:lineRule="exact"/>
        <w:ind w:left="1470" w:right="57" w:hanging="378"/>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一、</w:t>
      </w:r>
      <w:r w:rsidR="001327A8" w:rsidRPr="00C334D2">
        <w:rPr>
          <w:rFonts w:ascii="MS PGothic" w:eastAsia="MS PGothic" w:hAnsi="MS PGothic"/>
          <w:color w:val="000000"/>
          <w:lang w:eastAsia="ja-JP"/>
        </w:rPr>
        <w:t>直近3年間において株式</w:t>
      </w:r>
      <w:r w:rsidR="008A5DCF" w:rsidRPr="00C334D2">
        <w:rPr>
          <w:rFonts w:ascii="MS PGothic" w:eastAsia="MS PGothic" w:hAnsi="MS PGothic"/>
          <w:color w:val="000000"/>
          <w:lang w:eastAsia="ja-JP"/>
        </w:rPr>
        <w:t>の上場又は</w:t>
      </w:r>
      <w:r w:rsidR="008C0E4C" w:rsidRPr="00C334D2">
        <w:rPr>
          <w:rFonts w:ascii="MS PGothic" w:eastAsia="MS PGothic" w:hAnsi="MS PGothic"/>
          <w:color w:val="000000"/>
          <w:lang w:eastAsia="ja-JP"/>
        </w:rPr>
        <w:t>タイペイ　エクスチェンジ</w:t>
      </w:r>
      <w:r w:rsidR="004475E2" w:rsidRPr="00C334D2">
        <w:rPr>
          <w:rFonts w:ascii="MS PGothic" w:eastAsia="MS PGothic" w:hAnsi="MS PGothic"/>
          <w:color w:val="000000"/>
          <w:lang w:eastAsia="ja-JP"/>
        </w:rPr>
        <w:t>上場</w:t>
      </w:r>
      <w:r w:rsidR="008A5DCF" w:rsidRPr="00C334D2">
        <w:rPr>
          <w:rFonts w:ascii="MS PGothic" w:eastAsia="MS PGothic" w:hAnsi="MS PGothic"/>
          <w:color w:val="000000"/>
          <w:lang w:eastAsia="ja-JP"/>
        </w:rPr>
        <w:t>の初回申請、又は現金増資、又は転換可能社債を</w:t>
      </w:r>
      <w:r w:rsidR="00AE23F7" w:rsidRPr="00C334D2">
        <w:rPr>
          <w:rFonts w:ascii="MS PGothic" w:eastAsia="MS PGothic" w:hAnsi="MS PGothic"/>
          <w:color w:val="000000"/>
          <w:lang w:eastAsia="ja-JP"/>
        </w:rPr>
        <w:t>取り扱</w:t>
      </w:r>
      <w:r w:rsidR="00C94856" w:rsidRPr="00C334D2">
        <w:rPr>
          <w:rFonts w:ascii="MS PGothic" w:eastAsia="MS PGothic" w:hAnsi="MS PGothic" w:hint="eastAsia"/>
          <w:color w:val="000000"/>
          <w:lang w:eastAsia="ja-JP"/>
        </w:rPr>
        <w:t>った</w:t>
      </w:r>
      <w:r w:rsidR="00AE23F7" w:rsidRPr="00C334D2">
        <w:rPr>
          <w:rFonts w:ascii="MS PGothic" w:eastAsia="MS PGothic" w:hAnsi="MS PGothic"/>
          <w:color w:val="000000"/>
          <w:lang w:eastAsia="ja-JP"/>
        </w:rPr>
        <w:t>経験</w:t>
      </w:r>
      <w:r w:rsidR="000F3A02" w:rsidRPr="00C334D2">
        <w:rPr>
          <w:rFonts w:ascii="MS PGothic" w:eastAsia="MS PGothic" w:hAnsi="MS PGothic"/>
          <w:color w:val="000000"/>
          <w:lang w:eastAsia="ja-JP"/>
        </w:rPr>
        <w:t>の</w:t>
      </w:r>
      <w:r w:rsidR="00AE23F7" w:rsidRPr="00C334D2">
        <w:rPr>
          <w:rFonts w:ascii="MS PGothic" w:eastAsia="MS PGothic" w:hAnsi="MS PGothic"/>
          <w:color w:val="000000"/>
          <w:lang w:eastAsia="ja-JP"/>
        </w:rPr>
        <w:t>ある</w:t>
      </w:r>
      <w:r w:rsidR="008A5DCF" w:rsidRPr="00C334D2">
        <w:rPr>
          <w:rFonts w:ascii="MS PGothic" w:eastAsia="MS PGothic" w:hAnsi="MS PGothic"/>
          <w:color w:val="000000"/>
          <w:lang w:eastAsia="ja-JP"/>
        </w:rPr>
        <w:t>主幹事証券会社であり、主務機関による許可を取得し</w:t>
      </w:r>
      <w:r w:rsidR="008C0E4C" w:rsidRPr="00C334D2">
        <w:rPr>
          <w:rFonts w:ascii="MS PGothic" w:eastAsia="MS PGothic" w:hAnsi="MS PGothic"/>
          <w:color w:val="000000"/>
          <w:lang w:eastAsia="ja-JP"/>
        </w:rPr>
        <w:t>タイペイ　エクスチェンジ</w:t>
      </w:r>
      <w:r w:rsidR="004475E2" w:rsidRPr="00C334D2">
        <w:rPr>
          <w:rFonts w:ascii="MS PGothic" w:eastAsia="MS PGothic" w:hAnsi="MS PGothic"/>
          <w:color w:val="000000"/>
          <w:lang w:eastAsia="ja-JP"/>
        </w:rPr>
        <w:t>上場</w:t>
      </w:r>
      <w:r w:rsidR="00CB19E6" w:rsidRPr="00C334D2">
        <w:rPr>
          <w:rFonts w:ascii="MS PGothic" w:eastAsia="MS PGothic" w:hAnsi="MS PGothic"/>
          <w:color w:val="000000"/>
          <w:lang w:eastAsia="ja-JP"/>
        </w:rPr>
        <w:t>している案件が3件以上、又はその引受部門の</w:t>
      </w:r>
      <w:r w:rsidR="00C94856" w:rsidRPr="00C334D2">
        <w:rPr>
          <w:rFonts w:ascii="MS PGothic" w:eastAsia="MS PGothic" w:hAnsi="MS PGothic" w:hint="eastAsia"/>
          <w:color w:val="000000"/>
          <w:lang w:eastAsia="ja-JP"/>
        </w:rPr>
        <w:t>責任者</w:t>
      </w:r>
      <w:r w:rsidR="00CB19E6" w:rsidRPr="00C334D2">
        <w:rPr>
          <w:rFonts w:ascii="MS PGothic" w:eastAsia="MS PGothic" w:hAnsi="MS PGothic"/>
          <w:color w:val="000000"/>
          <w:lang w:eastAsia="ja-JP"/>
        </w:rPr>
        <w:t>及び</w:t>
      </w:r>
      <w:r w:rsidR="00AE23F7" w:rsidRPr="00C334D2">
        <w:rPr>
          <w:rFonts w:ascii="MS PGothic" w:eastAsia="MS PGothic" w:hAnsi="MS PGothic"/>
          <w:color w:val="000000"/>
          <w:lang w:eastAsia="ja-JP"/>
        </w:rPr>
        <w:t>最低3名の引受業務担当者が上記の引受案件の経験を持っている。</w:t>
      </w:r>
    </w:p>
    <w:p w:rsidR="000F3A02" w:rsidRPr="007D66ED" w:rsidRDefault="00A55DA9" w:rsidP="00037B48">
      <w:pPr>
        <w:pStyle w:val="a5"/>
        <w:adjustRightInd/>
        <w:spacing w:after="0" w:line="360" w:lineRule="exact"/>
        <w:ind w:left="1372" w:right="57" w:hanging="280"/>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二、</w:t>
      </w:r>
      <w:r w:rsidR="00D609F4" w:rsidRPr="00C334D2">
        <w:rPr>
          <w:rFonts w:ascii="MS PGothic" w:eastAsia="MS PGothic" w:hAnsi="MS PGothic" w:hint="eastAsia"/>
          <w:color w:val="000000"/>
          <w:lang w:eastAsia="ja-JP"/>
        </w:rPr>
        <w:t>資格を有している</w:t>
      </w:r>
      <w:r w:rsidR="003F421E" w:rsidRPr="00C334D2">
        <w:rPr>
          <w:rFonts w:ascii="MS PGothic" w:eastAsia="MS PGothic" w:hAnsi="MS PGothic"/>
          <w:color w:val="000000"/>
          <w:lang w:eastAsia="ja-JP"/>
        </w:rPr>
        <w:t>登記</w:t>
      </w:r>
      <w:r w:rsidRPr="00C334D2">
        <w:rPr>
          <w:rFonts w:ascii="MS PGothic" w:eastAsia="MS PGothic" w:hAnsi="MS PGothic"/>
          <w:color w:val="000000"/>
          <w:lang w:eastAsia="ja-JP"/>
        </w:rPr>
        <w:t>済</w:t>
      </w:r>
      <w:r w:rsidR="003F421E" w:rsidRPr="00C334D2">
        <w:rPr>
          <w:rFonts w:ascii="MS PGothic" w:eastAsia="MS PGothic" w:hAnsi="MS PGothic"/>
          <w:color w:val="000000"/>
          <w:lang w:eastAsia="ja-JP"/>
        </w:rPr>
        <w:t>引受業務担当者が10名以上。</w:t>
      </w:r>
    </w:p>
    <w:p w:rsidR="00A55DA9" w:rsidRPr="007D66ED" w:rsidRDefault="00A55DA9" w:rsidP="00A55DA9">
      <w:pPr>
        <w:pStyle w:val="a5"/>
        <w:adjustRightInd/>
        <w:spacing w:after="0" w:line="360" w:lineRule="exact"/>
        <w:ind w:right="57"/>
        <w:jc w:val="both"/>
        <w:textAlignment w:val="auto"/>
        <w:rPr>
          <w:rFonts w:ascii="MS PGothic" w:eastAsia="MS PGothic" w:hAnsi="MS PGothic"/>
          <w:color w:val="000000"/>
          <w:lang w:eastAsia="ja-JP"/>
        </w:rPr>
      </w:pPr>
    </w:p>
    <w:p w:rsidR="00A55DA9" w:rsidRPr="007D66ED" w:rsidRDefault="00A55DA9" w:rsidP="002D72A2">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color w:val="000000"/>
          <w:lang w:eastAsia="ja-JP"/>
        </w:rPr>
        <w:t xml:space="preserve">第10条　</w:t>
      </w:r>
      <w:r w:rsidR="00DA747B" w:rsidRPr="007D66ED">
        <w:rPr>
          <w:rFonts w:ascii="MS PGothic" w:eastAsia="MS PGothic" w:hAnsi="MS PGothic"/>
          <w:color w:val="000000"/>
          <w:lang w:eastAsia="ja-JP"/>
        </w:rPr>
        <w:t>推薦証券会社と発行者が以下のいずれの事項に該当する場合、</w:t>
      </w:r>
      <w:r w:rsidR="008C0E4C">
        <w:rPr>
          <w:rFonts w:ascii="MS PGothic" w:eastAsia="MS PGothic" w:hAnsi="MS PGothic"/>
          <w:color w:val="000000"/>
          <w:lang w:eastAsia="ja-JP"/>
        </w:rPr>
        <w:t>タイペイ　エクスチェンジ</w:t>
      </w:r>
      <w:r w:rsidR="00DA747B" w:rsidRPr="007D66ED">
        <w:rPr>
          <w:rFonts w:ascii="MS PGothic" w:eastAsia="MS PGothic" w:hAnsi="MS PGothic"/>
          <w:color w:val="000000"/>
          <w:lang w:eastAsia="ja-JP"/>
        </w:rPr>
        <w:t>は</w:t>
      </w:r>
      <w:r w:rsidR="00DD0A18" w:rsidRPr="007D66ED">
        <w:rPr>
          <w:rFonts w:ascii="MS PGothic" w:eastAsia="MS PGothic" w:hAnsi="MS PGothic"/>
          <w:color w:val="000000"/>
          <w:lang w:eastAsia="ja-JP"/>
        </w:rPr>
        <w:t>その</w:t>
      </w:r>
      <w:r w:rsidR="002D72A2" w:rsidRPr="007D66ED">
        <w:rPr>
          <w:rFonts w:ascii="MS PGothic" w:eastAsia="MS PGothic" w:hAnsi="MS PGothic"/>
          <w:lang w:eastAsia="ja-JP"/>
        </w:rPr>
        <w:t>興櫃株式の</w:t>
      </w:r>
      <w:r w:rsidR="008C0E4C">
        <w:rPr>
          <w:rFonts w:ascii="MS PGothic" w:eastAsia="MS PGothic" w:hAnsi="MS PGothic"/>
          <w:lang w:eastAsia="ja-JP"/>
        </w:rPr>
        <w:t>タイペイ　エクスチェンジ</w:t>
      </w:r>
      <w:r w:rsidR="002D72A2" w:rsidRPr="007D66ED">
        <w:rPr>
          <w:rFonts w:ascii="MS PGothic" w:eastAsia="MS PGothic" w:hAnsi="MS PGothic"/>
          <w:lang w:eastAsia="ja-JP"/>
        </w:rPr>
        <w:t>売買推薦案件を拒否することができる。</w:t>
      </w:r>
    </w:p>
    <w:p w:rsidR="00DD0A18" w:rsidRPr="007D66ED" w:rsidRDefault="00DD0A18" w:rsidP="00516D40">
      <w:pPr>
        <w:pStyle w:val="a5"/>
        <w:adjustRightInd/>
        <w:spacing w:after="0" w:line="360" w:lineRule="exact"/>
        <w:ind w:left="1568"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一、推薦証券会社と発行者</w:t>
      </w:r>
      <w:r w:rsidR="00C94856" w:rsidRPr="007D66ED">
        <w:rPr>
          <w:rFonts w:ascii="MS PGothic" w:eastAsia="MS PGothic" w:hAnsi="MS PGothic" w:hint="eastAsia"/>
          <w:color w:val="000000"/>
          <w:lang w:eastAsia="ja-JP"/>
        </w:rPr>
        <w:t>が</w:t>
      </w:r>
      <w:r w:rsidRPr="007D66ED">
        <w:rPr>
          <w:rFonts w:ascii="MS PGothic" w:eastAsia="MS PGothic" w:hAnsi="MS PGothic"/>
          <w:color w:val="000000"/>
          <w:lang w:eastAsia="ja-JP"/>
        </w:rPr>
        <w:t>互い</w:t>
      </w:r>
      <w:r w:rsidR="00C94856" w:rsidRPr="007D66ED">
        <w:rPr>
          <w:rFonts w:ascii="MS PGothic" w:eastAsia="MS PGothic" w:hAnsi="MS PGothic" w:hint="eastAsia"/>
          <w:color w:val="000000"/>
          <w:lang w:eastAsia="ja-JP"/>
        </w:rPr>
        <w:t>に</w:t>
      </w:r>
      <w:r w:rsidRPr="007D66ED">
        <w:rPr>
          <w:rFonts w:ascii="MS PGothic" w:eastAsia="MS PGothic" w:hAnsi="MS PGothic"/>
          <w:color w:val="000000"/>
          <w:lang w:eastAsia="ja-JP"/>
        </w:rPr>
        <w:t>有価証券</w:t>
      </w:r>
      <w:r w:rsidR="009B28C8" w:rsidRPr="007D66ED">
        <w:rPr>
          <w:rFonts w:ascii="MS PGothic" w:eastAsia="MS PGothic" w:hAnsi="MS PGothic"/>
          <w:color w:val="000000"/>
          <w:lang w:eastAsia="ja-JP"/>
        </w:rPr>
        <w:t>の</w:t>
      </w:r>
      <w:r w:rsidR="008C0E4C">
        <w:rPr>
          <w:rFonts w:ascii="MS PGothic" w:eastAsia="MS PGothic" w:hAnsi="MS PGothic"/>
          <w:color w:val="000000"/>
          <w:lang w:eastAsia="ja-JP"/>
        </w:rPr>
        <w:t>タイペイ　エクスチェンジ</w:t>
      </w:r>
      <w:r w:rsidR="004475E2" w:rsidRPr="007D66ED">
        <w:rPr>
          <w:rFonts w:ascii="MS PGothic" w:eastAsia="MS PGothic" w:hAnsi="MS PGothic"/>
          <w:color w:val="000000"/>
          <w:lang w:eastAsia="ja-JP"/>
        </w:rPr>
        <w:t>上場</w:t>
      </w:r>
      <w:r w:rsidR="009B28C8" w:rsidRPr="007D66ED">
        <w:rPr>
          <w:rFonts w:ascii="MS PGothic" w:eastAsia="MS PGothic" w:hAnsi="MS PGothic"/>
          <w:color w:val="000000"/>
          <w:lang w:eastAsia="ja-JP"/>
        </w:rPr>
        <w:t>又は上場評価報告の評価者である</w:t>
      </w:r>
      <w:r w:rsidR="00B972B6" w:rsidRPr="007D66ED">
        <w:rPr>
          <w:rFonts w:ascii="MS PGothic" w:eastAsia="MS PGothic" w:hAnsi="MS PGothic" w:hint="eastAsia"/>
          <w:color w:val="000000"/>
          <w:lang w:eastAsia="ja-JP"/>
        </w:rPr>
        <w:t>こと</w:t>
      </w:r>
      <w:r w:rsidR="009B28C8" w:rsidRPr="007D66ED">
        <w:rPr>
          <w:rFonts w:ascii="MS PGothic" w:eastAsia="MS PGothic" w:hAnsi="MS PGothic"/>
          <w:color w:val="000000"/>
          <w:lang w:eastAsia="ja-JP"/>
        </w:rPr>
        <w:t>。</w:t>
      </w:r>
    </w:p>
    <w:p w:rsidR="00C91315" w:rsidRPr="007D66ED" w:rsidRDefault="00C91315" w:rsidP="00516D40">
      <w:pPr>
        <w:pStyle w:val="a5"/>
        <w:adjustRightInd/>
        <w:spacing w:after="0" w:line="360" w:lineRule="exact"/>
        <w:ind w:left="1568"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二、証券</w:t>
      </w:r>
      <w:r w:rsidR="00064181" w:rsidRPr="007D66ED">
        <w:rPr>
          <w:rFonts w:ascii="MS PGothic" w:eastAsia="MS PGothic" w:hAnsi="MS PGothic"/>
          <w:color w:val="000000"/>
          <w:lang w:eastAsia="ja-JP"/>
        </w:rPr>
        <w:t>会社管理規則第26条に列挙されている事項。</w:t>
      </w:r>
    </w:p>
    <w:p w:rsidR="00064181" w:rsidRPr="007D66ED" w:rsidRDefault="00064181" w:rsidP="00516D40">
      <w:pPr>
        <w:pStyle w:val="a5"/>
        <w:adjustRightInd/>
        <w:spacing w:after="0" w:line="360" w:lineRule="exact"/>
        <w:ind w:left="1568"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三、同一の企業グループに属する</w:t>
      </w:r>
      <w:r w:rsidR="00B972B6" w:rsidRPr="007D66ED">
        <w:rPr>
          <w:rFonts w:ascii="MS PGothic" w:eastAsia="MS PGothic" w:hAnsi="MS PGothic" w:hint="eastAsia"/>
          <w:color w:val="000000"/>
          <w:lang w:eastAsia="ja-JP"/>
        </w:rPr>
        <w:t>こと</w:t>
      </w:r>
      <w:r w:rsidRPr="007D66ED">
        <w:rPr>
          <w:rFonts w:ascii="MS PGothic" w:eastAsia="MS PGothic" w:hAnsi="MS PGothic"/>
          <w:color w:val="000000"/>
          <w:lang w:eastAsia="ja-JP"/>
        </w:rPr>
        <w:t>。</w:t>
      </w:r>
    </w:p>
    <w:p w:rsidR="00064181" w:rsidRPr="007D66ED" w:rsidRDefault="00064181" w:rsidP="00064181">
      <w:pPr>
        <w:pStyle w:val="a5"/>
        <w:adjustRightInd/>
        <w:spacing w:after="0" w:line="360" w:lineRule="exact"/>
        <w:ind w:right="57"/>
        <w:jc w:val="both"/>
        <w:textAlignment w:val="auto"/>
        <w:rPr>
          <w:rFonts w:ascii="MS PGothic" w:eastAsia="MS PGothic" w:hAnsi="MS PGothic"/>
          <w:color w:val="000000"/>
          <w:lang w:eastAsia="ja-JP"/>
        </w:rPr>
      </w:pPr>
    </w:p>
    <w:p w:rsidR="00064181" w:rsidRPr="007D66ED" w:rsidRDefault="00064181" w:rsidP="00516D40">
      <w:pPr>
        <w:pStyle w:val="a5"/>
        <w:adjustRightInd/>
        <w:spacing w:after="0" w:line="360" w:lineRule="exact"/>
        <w:ind w:left="1008" w:right="57" w:hanging="1008"/>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第11</w:t>
      </w:r>
      <w:r w:rsidR="00685F60" w:rsidRPr="007D66ED">
        <w:rPr>
          <w:rFonts w:ascii="MS PGothic" w:eastAsia="MS PGothic" w:hAnsi="MS PGothic"/>
          <w:color w:val="000000"/>
          <w:lang w:eastAsia="ja-JP"/>
        </w:rPr>
        <w:t>条　指導推薦証券会社は、推薦株式の</w:t>
      </w:r>
      <w:r w:rsidR="008C0E4C">
        <w:rPr>
          <w:rFonts w:ascii="MS PGothic" w:eastAsia="MS PGothic" w:hAnsi="MS PGothic"/>
          <w:color w:val="000000"/>
          <w:lang w:eastAsia="ja-JP"/>
        </w:rPr>
        <w:t>タイペイ　エクスチェンジ</w:t>
      </w:r>
      <w:r w:rsidR="00685F60" w:rsidRPr="007D66ED">
        <w:rPr>
          <w:rFonts w:ascii="MS PGothic" w:eastAsia="MS PGothic" w:hAnsi="MS PGothic"/>
          <w:color w:val="000000"/>
          <w:lang w:eastAsia="ja-JP"/>
        </w:rPr>
        <w:t>売買開始日から1年以内に</w:t>
      </w:r>
      <w:r w:rsidR="00B972B6" w:rsidRPr="007D66ED">
        <w:rPr>
          <w:rFonts w:ascii="MS PGothic" w:eastAsia="MS PGothic" w:hAnsi="MS PGothic" w:hint="eastAsia"/>
          <w:color w:val="000000"/>
          <w:lang w:eastAsia="ja-JP"/>
        </w:rPr>
        <w:t>は</w:t>
      </w:r>
      <w:r w:rsidR="00685F60" w:rsidRPr="007D66ED">
        <w:rPr>
          <w:rFonts w:ascii="MS PGothic" w:eastAsia="MS PGothic" w:hAnsi="MS PGothic"/>
          <w:color w:val="000000"/>
          <w:lang w:eastAsia="ja-JP"/>
        </w:rPr>
        <w:t>辞任することができない。但し、辞任後</w:t>
      </w:r>
      <w:r w:rsidR="00B972B6" w:rsidRPr="007D66ED">
        <w:rPr>
          <w:rFonts w:ascii="MS PGothic" w:eastAsia="MS PGothic" w:hAnsi="MS PGothic" w:hint="eastAsia"/>
          <w:color w:val="000000"/>
          <w:lang w:eastAsia="ja-JP"/>
        </w:rPr>
        <w:t>もなお</w:t>
      </w:r>
      <w:r w:rsidR="00685F60" w:rsidRPr="007D66ED">
        <w:rPr>
          <w:rFonts w:ascii="MS PGothic" w:eastAsia="MS PGothic" w:hAnsi="MS PGothic"/>
          <w:color w:val="000000"/>
          <w:lang w:eastAsia="ja-JP"/>
        </w:rPr>
        <w:t>2社以上の指導推薦証券会社（主幹事指導推薦証券会社を含む）</w:t>
      </w:r>
      <w:r w:rsidR="0090462A" w:rsidRPr="007D66ED">
        <w:rPr>
          <w:rFonts w:ascii="MS PGothic" w:eastAsia="MS PGothic" w:hAnsi="MS PGothic"/>
          <w:color w:val="000000"/>
          <w:lang w:eastAsia="ja-JP"/>
        </w:rPr>
        <w:t>がある場合には、これに限らない。</w:t>
      </w:r>
    </w:p>
    <w:p w:rsidR="006F2A51" w:rsidRPr="007D66ED" w:rsidRDefault="006F2A51" w:rsidP="0090462A">
      <w:pPr>
        <w:pStyle w:val="a5"/>
        <w:adjustRightInd/>
        <w:spacing w:after="0" w:line="360" w:lineRule="exact"/>
        <w:ind w:left="1078" w:right="57" w:hanging="1078"/>
        <w:jc w:val="both"/>
        <w:textAlignment w:val="auto"/>
        <w:rPr>
          <w:rFonts w:ascii="MS PGothic" w:eastAsia="MS PGothic" w:hAnsi="MS PGothic"/>
          <w:color w:val="000000"/>
          <w:lang w:eastAsia="ja-JP"/>
        </w:rPr>
      </w:pPr>
    </w:p>
    <w:p w:rsidR="0090462A" w:rsidRPr="007D66ED" w:rsidRDefault="0090462A" w:rsidP="00516D40">
      <w:pPr>
        <w:pStyle w:val="a5"/>
        <w:adjustRightInd/>
        <w:spacing w:after="0" w:line="360" w:lineRule="exact"/>
        <w:ind w:left="1260" w:right="57" w:hanging="25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②指導推薦証券会社</w:t>
      </w:r>
      <w:r w:rsidR="00520701" w:rsidRPr="007D66ED">
        <w:rPr>
          <w:rFonts w:ascii="MS PGothic" w:eastAsia="MS PGothic" w:hAnsi="MS PGothic"/>
          <w:color w:val="000000"/>
          <w:lang w:eastAsia="ja-JP"/>
        </w:rPr>
        <w:t>は</w:t>
      </w:r>
      <w:r w:rsidRPr="007D66ED">
        <w:rPr>
          <w:rFonts w:ascii="MS PGothic" w:eastAsia="MS PGothic" w:hAnsi="MS PGothic"/>
          <w:color w:val="000000"/>
          <w:lang w:eastAsia="ja-JP"/>
        </w:rPr>
        <w:t>辞任する際に、</w:t>
      </w:r>
      <w:r w:rsidR="008C0E4C">
        <w:rPr>
          <w:rFonts w:ascii="MS PGothic" w:eastAsia="MS PGothic" w:hAnsi="MS PGothic" w:hint="eastAsia"/>
          <w:color w:val="000000"/>
          <w:lang w:eastAsia="ja-JP"/>
        </w:rPr>
        <w:t>タイペイ　エクスチェンジ</w:t>
      </w:r>
      <w:r w:rsidR="002E2470" w:rsidRPr="007D66ED">
        <w:rPr>
          <w:rFonts w:ascii="MS PGothic" w:eastAsia="MS PGothic" w:hAnsi="MS PGothic" w:hint="eastAsia"/>
          <w:color w:val="000000"/>
          <w:lang w:eastAsia="ja-JP"/>
        </w:rPr>
        <w:t>の指定するインターネット情報申告システムを通じて</w:t>
      </w:r>
      <w:r w:rsidR="008C0E4C">
        <w:rPr>
          <w:rFonts w:ascii="MS PGothic" w:eastAsia="MS PGothic" w:hAnsi="MS PGothic"/>
          <w:color w:val="000000"/>
          <w:lang w:eastAsia="ja-JP"/>
        </w:rPr>
        <w:t>タイペイ　エクスチェンジ</w:t>
      </w:r>
      <w:r w:rsidR="00F535E2" w:rsidRPr="007D66ED">
        <w:rPr>
          <w:rFonts w:ascii="MS PGothic" w:eastAsia="MS PGothic" w:hAnsi="MS PGothic"/>
          <w:color w:val="000000"/>
          <w:lang w:eastAsia="ja-JP"/>
        </w:rPr>
        <w:t>へ</w:t>
      </w:r>
      <w:r w:rsidR="002E2470" w:rsidRPr="007D66ED">
        <w:rPr>
          <w:rFonts w:ascii="MS PGothic" w:eastAsia="MS PGothic" w:hAnsi="MS PGothic" w:hint="eastAsia"/>
          <w:color w:val="000000"/>
          <w:lang w:eastAsia="ja-JP"/>
        </w:rPr>
        <w:t>申請する</w:t>
      </w:r>
      <w:r w:rsidR="003C29D2" w:rsidRPr="007D66ED">
        <w:rPr>
          <w:rFonts w:ascii="MS PGothic" w:eastAsia="MS PGothic" w:hAnsi="MS PGothic"/>
          <w:color w:val="000000"/>
          <w:lang w:eastAsia="ja-JP"/>
        </w:rPr>
        <w:t>必要がある。また、</w:t>
      </w:r>
      <w:r w:rsidR="008C0E4C">
        <w:rPr>
          <w:rFonts w:ascii="MS PGothic" w:eastAsia="MS PGothic" w:hAnsi="MS PGothic"/>
          <w:color w:val="000000"/>
          <w:lang w:eastAsia="ja-JP"/>
        </w:rPr>
        <w:t>タイペイ　エクスチェンジ</w:t>
      </w:r>
      <w:r w:rsidR="00BE7E46" w:rsidRPr="007D66ED">
        <w:rPr>
          <w:rFonts w:ascii="MS PGothic" w:eastAsia="MS PGothic" w:hAnsi="MS PGothic"/>
          <w:color w:val="000000"/>
          <w:lang w:eastAsia="ja-JP"/>
        </w:rPr>
        <w:t>による辞任許可日</w:t>
      </w:r>
      <w:r w:rsidR="00D37D8F" w:rsidRPr="007D66ED">
        <w:rPr>
          <w:rFonts w:ascii="MS PGothic" w:eastAsia="MS PGothic" w:hAnsi="MS PGothic"/>
          <w:color w:val="000000"/>
          <w:lang w:eastAsia="ja-JP"/>
        </w:rPr>
        <w:t>から</w:t>
      </w:r>
      <w:r w:rsidR="006F2A51" w:rsidRPr="007D66ED">
        <w:rPr>
          <w:rFonts w:ascii="MS PGothic" w:eastAsia="MS PGothic" w:hAnsi="MS PGothic"/>
          <w:color w:val="000000"/>
          <w:lang w:eastAsia="ja-JP"/>
        </w:rPr>
        <w:t>指導推薦証券会社</w:t>
      </w:r>
      <w:r w:rsidR="00F535E2" w:rsidRPr="007D66ED">
        <w:rPr>
          <w:rFonts w:ascii="MS PGothic" w:eastAsia="MS PGothic" w:hAnsi="MS PGothic"/>
          <w:color w:val="000000"/>
          <w:lang w:eastAsia="ja-JP"/>
        </w:rPr>
        <w:t>の</w:t>
      </w:r>
      <w:r w:rsidR="005F7CC6" w:rsidRPr="007D66ED">
        <w:rPr>
          <w:rFonts w:ascii="MS PGothic" w:eastAsia="MS PGothic" w:hAnsi="MS PGothic"/>
          <w:color w:val="000000"/>
          <w:lang w:eastAsia="ja-JP"/>
        </w:rPr>
        <w:t>身分</w:t>
      </w:r>
      <w:r w:rsidR="00F535E2" w:rsidRPr="007D66ED">
        <w:rPr>
          <w:rFonts w:ascii="MS PGothic" w:eastAsia="MS PGothic" w:hAnsi="MS PGothic"/>
          <w:color w:val="000000"/>
          <w:lang w:eastAsia="ja-JP"/>
        </w:rPr>
        <w:t>を喪失する。</w:t>
      </w:r>
    </w:p>
    <w:p w:rsidR="00F535E2" w:rsidRPr="007D66ED" w:rsidRDefault="00F535E2" w:rsidP="00F535E2">
      <w:pPr>
        <w:pStyle w:val="a5"/>
        <w:adjustRightInd/>
        <w:spacing w:after="0" w:line="360" w:lineRule="exact"/>
        <w:ind w:right="57"/>
        <w:jc w:val="both"/>
        <w:textAlignment w:val="auto"/>
        <w:rPr>
          <w:rFonts w:ascii="MS PGothic" w:eastAsia="MS PGothic" w:hAnsi="MS PGothic"/>
          <w:color w:val="000000"/>
          <w:lang w:eastAsia="ja-JP"/>
        </w:rPr>
      </w:pPr>
    </w:p>
    <w:p w:rsidR="00F535E2" w:rsidRPr="007D66ED" w:rsidRDefault="00F535E2" w:rsidP="00516D40">
      <w:pPr>
        <w:pStyle w:val="a5"/>
        <w:adjustRightInd/>
        <w:spacing w:after="0" w:line="360" w:lineRule="exact"/>
        <w:ind w:left="994" w:right="57" w:hanging="99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 xml:space="preserve">第12条　</w:t>
      </w:r>
      <w:r w:rsidR="005476C1" w:rsidRPr="007D66ED">
        <w:rPr>
          <w:rFonts w:ascii="MS PGothic" w:eastAsia="MS PGothic" w:hAnsi="MS PGothic"/>
          <w:color w:val="000000"/>
          <w:lang w:eastAsia="ja-JP"/>
        </w:rPr>
        <w:t>証券会社は、発行者の株式の</w:t>
      </w:r>
      <w:r w:rsidR="008C0E4C">
        <w:rPr>
          <w:rFonts w:ascii="MS PGothic" w:eastAsia="MS PGothic" w:hAnsi="MS PGothic"/>
          <w:color w:val="000000"/>
          <w:lang w:eastAsia="ja-JP"/>
        </w:rPr>
        <w:t>タイペイ　エクスチェンジ</w:t>
      </w:r>
      <w:r w:rsidR="005476C1" w:rsidRPr="007D66ED">
        <w:rPr>
          <w:rFonts w:ascii="MS PGothic" w:eastAsia="MS PGothic" w:hAnsi="MS PGothic"/>
          <w:color w:val="000000"/>
          <w:lang w:eastAsia="ja-JP"/>
        </w:rPr>
        <w:t>売買開始日から1ヶ月後に、</w:t>
      </w:r>
      <w:r w:rsidR="008C0E4C">
        <w:rPr>
          <w:rFonts w:ascii="MS PGothic" w:eastAsia="MS PGothic" w:hAnsi="MS PGothic" w:hint="eastAsia"/>
          <w:color w:val="000000"/>
          <w:lang w:eastAsia="ja-JP"/>
        </w:rPr>
        <w:t>タイペイ　エクスチェンジ</w:t>
      </w:r>
      <w:r w:rsidR="0071355D" w:rsidRPr="007D66ED">
        <w:rPr>
          <w:rFonts w:ascii="MS PGothic" w:eastAsia="MS PGothic" w:hAnsi="MS PGothic" w:hint="eastAsia"/>
          <w:color w:val="000000"/>
          <w:lang w:eastAsia="ja-JP"/>
        </w:rPr>
        <w:t>の指定するインターネット情報申告システムを通じて</w:t>
      </w:r>
      <w:r w:rsidR="008C0E4C">
        <w:rPr>
          <w:rFonts w:ascii="MS PGothic" w:eastAsia="MS PGothic" w:hAnsi="MS PGothic" w:hint="eastAsia"/>
          <w:color w:val="000000"/>
          <w:lang w:eastAsia="ja-JP"/>
        </w:rPr>
        <w:t>タイペイ　エクスチェンジ</w:t>
      </w:r>
      <w:r w:rsidR="0071355D" w:rsidRPr="007D66ED">
        <w:rPr>
          <w:rFonts w:ascii="MS PGothic" w:eastAsia="MS PGothic" w:hAnsi="MS PGothic" w:hint="eastAsia"/>
          <w:color w:val="000000"/>
          <w:lang w:eastAsia="ja-JP"/>
        </w:rPr>
        <w:t>へ</w:t>
      </w:r>
      <w:r w:rsidR="005601FD" w:rsidRPr="007D66ED">
        <w:rPr>
          <w:rFonts w:ascii="MS PGothic" w:eastAsia="MS PGothic" w:hAnsi="MS PGothic" w:hint="eastAsia"/>
          <w:color w:val="000000"/>
          <w:lang w:eastAsia="ja-JP"/>
        </w:rPr>
        <w:t>当該株式の推薦証券会社の申請を提出する</w:t>
      </w:r>
      <w:r w:rsidR="00523D83" w:rsidRPr="007D66ED">
        <w:rPr>
          <w:rFonts w:ascii="MS PGothic" w:eastAsia="MS PGothic" w:hAnsi="MS PGothic"/>
          <w:color w:val="000000"/>
          <w:lang w:eastAsia="ja-JP"/>
        </w:rPr>
        <w:t>ことが可能と</w:t>
      </w:r>
      <w:r w:rsidR="00B972B6" w:rsidRPr="007D66ED">
        <w:rPr>
          <w:rFonts w:ascii="MS PGothic" w:eastAsia="MS PGothic" w:hAnsi="MS PGothic" w:hint="eastAsia"/>
          <w:color w:val="000000"/>
          <w:lang w:eastAsia="ja-JP"/>
        </w:rPr>
        <w:t>なるが、これは</w:t>
      </w:r>
      <w:r w:rsidR="00523D83" w:rsidRPr="007D66ED">
        <w:rPr>
          <w:rFonts w:ascii="MS PGothic" w:eastAsia="MS PGothic" w:hAnsi="MS PGothic"/>
          <w:color w:val="000000"/>
          <w:lang w:eastAsia="ja-JP"/>
        </w:rPr>
        <w:t>本準則第9条第①項第四号及び第②項に規定されている資格に制限されない。</w:t>
      </w:r>
      <w:r w:rsidR="000767CD" w:rsidRPr="007D66ED">
        <w:rPr>
          <w:rFonts w:ascii="MS PGothic" w:eastAsia="MS PGothic" w:hAnsi="MS PGothic"/>
          <w:color w:val="000000"/>
          <w:lang w:eastAsia="ja-JP"/>
        </w:rPr>
        <w:t>但し、</w:t>
      </w:r>
      <w:r w:rsidR="00B972B6" w:rsidRPr="007D66ED">
        <w:rPr>
          <w:rFonts w:ascii="MS PGothic" w:eastAsia="MS PGothic" w:hAnsi="MS PGothic" w:hint="eastAsia"/>
          <w:color w:val="000000"/>
          <w:lang w:eastAsia="ja-JP"/>
        </w:rPr>
        <w:t>当該証券会社は</w:t>
      </w:r>
      <w:r w:rsidR="000767CD" w:rsidRPr="007D66ED">
        <w:rPr>
          <w:rFonts w:ascii="MS PGothic" w:eastAsia="MS PGothic" w:hAnsi="MS PGothic"/>
          <w:color w:val="000000"/>
          <w:lang w:eastAsia="ja-JP"/>
        </w:rPr>
        <w:t>発行者の株式3万株以上を保有しなければならない。</w:t>
      </w:r>
    </w:p>
    <w:p w:rsidR="000767CD" w:rsidRPr="007D66ED" w:rsidRDefault="000767CD" w:rsidP="00E90FA4">
      <w:pPr>
        <w:pStyle w:val="a5"/>
        <w:adjustRightInd/>
        <w:spacing w:after="0" w:line="360" w:lineRule="exact"/>
        <w:ind w:left="1078" w:right="57" w:hanging="1078"/>
        <w:jc w:val="both"/>
        <w:textAlignment w:val="auto"/>
        <w:rPr>
          <w:rFonts w:ascii="MS PGothic" w:eastAsia="MS PGothic" w:hAnsi="MS PGothic"/>
          <w:color w:val="000000"/>
          <w:lang w:eastAsia="ja-JP"/>
        </w:rPr>
      </w:pPr>
    </w:p>
    <w:p w:rsidR="000767CD" w:rsidRPr="007D66ED" w:rsidRDefault="000767CD" w:rsidP="00516D40">
      <w:pPr>
        <w:pStyle w:val="a5"/>
        <w:adjustRightInd/>
        <w:spacing w:after="0" w:line="360" w:lineRule="exact"/>
        <w:ind w:left="1232" w:right="57" w:hanging="22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②</w:t>
      </w:r>
      <w:r w:rsidR="00482E7F" w:rsidRPr="007D66ED">
        <w:rPr>
          <w:rFonts w:ascii="MS PGothic" w:eastAsia="MS PGothic" w:hAnsi="MS PGothic"/>
          <w:color w:val="000000"/>
          <w:lang w:eastAsia="ja-JP"/>
        </w:rPr>
        <w:t>証券会社は、前項の規定により</w:t>
      </w:r>
      <w:r w:rsidR="00482E7F" w:rsidRPr="007D66ED">
        <w:rPr>
          <w:rFonts w:ascii="MS PGothic" w:eastAsia="MS PGothic" w:hAnsi="MS PGothic"/>
          <w:snapToGrid w:val="0"/>
          <w:lang w:eastAsia="ja-JP"/>
        </w:rPr>
        <w:t>興櫃</w:t>
      </w:r>
      <w:r w:rsidR="00482E7F" w:rsidRPr="007D66ED">
        <w:rPr>
          <w:rFonts w:ascii="MS PGothic" w:eastAsia="MS PGothic" w:hAnsi="MS PGothic"/>
          <w:color w:val="000000"/>
          <w:lang w:eastAsia="ja-JP"/>
        </w:rPr>
        <w:t>株式の</w:t>
      </w:r>
      <w:r w:rsidR="008C0E4C">
        <w:rPr>
          <w:rFonts w:ascii="MS PGothic" w:eastAsia="MS PGothic" w:hAnsi="MS PGothic"/>
          <w:color w:val="000000"/>
          <w:lang w:eastAsia="ja-JP"/>
        </w:rPr>
        <w:t>タイペイ　エクスチェンジ</w:t>
      </w:r>
      <w:r w:rsidR="00482E7F" w:rsidRPr="007D66ED">
        <w:rPr>
          <w:rFonts w:ascii="MS PGothic" w:eastAsia="MS PGothic" w:hAnsi="MS PGothic"/>
          <w:color w:val="000000"/>
          <w:lang w:eastAsia="ja-JP"/>
        </w:rPr>
        <w:t>売買開始後に推薦証券会社の参加申請を提出した場合、</w:t>
      </w:r>
      <w:r w:rsidR="008C0E4C">
        <w:rPr>
          <w:rFonts w:ascii="MS PGothic" w:eastAsia="MS PGothic" w:hAnsi="MS PGothic"/>
          <w:color w:val="000000"/>
          <w:lang w:eastAsia="ja-JP"/>
        </w:rPr>
        <w:t>タイペイ　エクスチェンジ</w:t>
      </w:r>
      <w:r w:rsidR="00C83261" w:rsidRPr="007D66ED">
        <w:rPr>
          <w:rFonts w:ascii="MS PGothic" w:eastAsia="MS PGothic" w:hAnsi="MS PGothic"/>
          <w:color w:val="000000"/>
          <w:lang w:eastAsia="ja-JP"/>
        </w:rPr>
        <w:t>より同意を取得した日から6ヶ月</w:t>
      </w:r>
      <w:r w:rsidR="00B972B6" w:rsidRPr="007D66ED">
        <w:rPr>
          <w:rFonts w:ascii="MS PGothic" w:eastAsia="MS PGothic" w:hAnsi="MS PGothic" w:hint="eastAsia"/>
          <w:color w:val="000000"/>
          <w:lang w:eastAsia="ja-JP"/>
        </w:rPr>
        <w:t>は</w:t>
      </w:r>
      <w:r w:rsidR="00C83261" w:rsidRPr="007D66ED">
        <w:rPr>
          <w:rFonts w:ascii="MS PGothic" w:eastAsia="MS PGothic" w:hAnsi="MS PGothic"/>
          <w:color w:val="000000"/>
          <w:lang w:eastAsia="ja-JP"/>
        </w:rPr>
        <w:t>辞任</w:t>
      </w:r>
      <w:r w:rsidR="00B972B6" w:rsidRPr="007D66ED">
        <w:rPr>
          <w:rFonts w:ascii="MS PGothic" w:eastAsia="MS PGothic" w:hAnsi="MS PGothic" w:hint="eastAsia"/>
          <w:color w:val="000000"/>
          <w:lang w:eastAsia="ja-JP"/>
        </w:rPr>
        <w:t>することができない</w:t>
      </w:r>
      <w:r w:rsidR="00C83261" w:rsidRPr="007D66ED">
        <w:rPr>
          <w:rFonts w:ascii="MS PGothic" w:eastAsia="MS PGothic" w:hAnsi="MS PGothic"/>
          <w:color w:val="000000"/>
          <w:lang w:eastAsia="ja-JP"/>
        </w:rPr>
        <w:t>。</w:t>
      </w:r>
    </w:p>
    <w:p w:rsidR="00C83261" w:rsidRPr="007D66ED" w:rsidRDefault="00C83261" w:rsidP="00C83261">
      <w:pPr>
        <w:pStyle w:val="a5"/>
        <w:adjustRightInd/>
        <w:spacing w:after="0" w:line="360" w:lineRule="exact"/>
        <w:ind w:left="1302" w:right="57" w:hanging="196"/>
        <w:jc w:val="both"/>
        <w:textAlignment w:val="auto"/>
        <w:rPr>
          <w:rFonts w:ascii="MS PGothic" w:eastAsia="MS PGothic" w:hAnsi="MS PGothic"/>
          <w:color w:val="000000"/>
          <w:lang w:eastAsia="ja-JP"/>
        </w:rPr>
      </w:pPr>
    </w:p>
    <w:p w:rsidR="00C83261" w:rsidRPr="007D66ED" w:rsidRDefault="00C83261" w:rsidP="00516D40">
      <w:pPr>
        <w:pStyle w:val="a5"/>
        <w:adjustRightInd/>
        <w:spacing w:after="0" w:line="360" w:lineRule="exact"/>
        <w:ind w:left="1232" w:right="57" w:hanging="22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lastRenderedPageBreak/>
        <w:t>③推薦証券会社は</w:t>
      </w:r>
      <w:r w:rsidR="00B972B6" w:rsidRPr="007D66ED">
        <w:rPr>
          <w:rFonts w:ascii="MS PGothic" w:eastAsia="MS PGothic" w:hAnsi="MS PGothic" w:hint="eastAsia"/>
          <w:color w:val="000000"/>
          <w:lang w:eastAsia="ja-JP"/>
        </w:rPr>
        <w:t>、</w:t>
      </w:r>
      <w:r w:rsidRPr="007D66ED">
        <w:rPr>
          <w:rFonts w:ascii="MS PGothic" w:eastAsia="MS PGothic" w:hAnsi="MS PGothic"/>
          <w:color w:val="000000"/>
          <w:lang w:eastAsia="ja-JP"/>
        </w:rPr>
        <w:t>辞任する際に、辞任申請書を</w:t>
      </w:r>
      <w:r w:rsidR="008C0E4C">
        <w:rPr>
          <w:rFonts w:ascii="MS PGothic" w:eastAsia="MS PGothic" w:hAnsi="MS PGothic"/>
          <w:color w:val="000000"/>
          <w:lang w:eastAsia="ja-JP"/>
        </w:rPr>
        <w:t>タイペイ　エクスチェンジ</w:t>
      </w:r>
      <w:r w:rsidRPr="007D66ED">
        <w:rPr>
          <w:rFonts w:ascii="MS PGothic" w:eastAsia="MS PGothic" w:hAnsi="MS PGothic"/>
          <w:color w:val="000000"/>
          <w:lang w:eastAsia="ja-JP"/>
        </w:rPr>
        <w:t>へ正式に提出する必要がある。また、</w:t>
      </w:r>
      <w:r w:rsidR="008C0E4C">
        <w:rPr>
          <w:rFonts w:ascii="MS PGothic" w:eastAsia="MS PGothic" w:hAnsi="MS PGothic"/>
          <w:color w:val="000000"/>
          <w:lang w:eastAsia="ja-JP"/>
        </w:rPr>
        <w:t>タイペイ　エクスチェンジ</w:t>
      </w:r>
      <w:r w:rsidRPr="007D66ED">
        <w:rPr>
          <w:rFonts w:ascii="MS PGothic" w:eastAsia="MS PGothic" w:hAnsi="MS PGothic"/>
          <w:color w:val="000000"/>
          <w:lang w:eastAsia="ja-JP"/>
        </w:rPr>
        <w:t>による回答書に記載している辞任許可日</w:t>
      </w:r>
      <w:r w:rsidR="00D37D8F" w:rsidRPr="007D66ED">
        <w:rPr>
          <w:rFonts w:ascii="MS PGothic" w:eastAsia="MS PGothic" w:hAnsi="MS PGothic"/>
          <w:color w:val="000000"/>
          <w:lang w:eastAsia="ja-JP"/>
        </w:rPr>
        <w:t>から</w:t>
      </w:r>
      <w:r w:rsidRPr="007D66ED">
        <w:rPr>
          <w:rFonts w:ascii="MS PGothic" w:eastAsia="MS PGothic" w:hAnsi="MS PGothic"/>
          <w:color w:val="000000"/>
          <w:lang w:eastAsia="ja-JP"/>
        </w:rPr>
        <w:t>指導推薦証券会社の身分を喪失する。</w:t>
      </w:r>
    </w:p>
    <w:p w:rsidR="00D37D8F" w:rsidRPr="007D66ED" w:rsidRDefault="00D37D8F" w:rsidP="00D37D8F">
      <w:pPr>
        <w:pStyle w:val="a5"/>
        <w:adjustRightInd/>
        <w:spacing w:after="0" w:line="360" w:lineRule="exact"/>
        <w:ind w:right="57"/>
        <w:jc w:val="both"/>
        <w:textAlignment w:val="auto"/>
        <w:rPr>
          <w:rFonts w:ascii="MS PGothic" w:eastAsia="MS PGothic" w:hAnsi="MS PGothic"/>
          <w:color w:val="000000"/>
          <w:lang w:eastAsia="ja-JP"/>
        </w:rPr>
      </w:pPr>
    </w:p>
    <w:p w:rsidR="00D37D8F" w:rsidRPr="00C334D2" w:rsidRDefault="00D37D8F" w:rsidP="00516D40">
      <w:pPr>
        <w:pStyle w:val="a5"/>
        <w:adjustRightInd/>
        <w:spacing w:after="0" w:line="360" w:lineRule="exact"/>
        <w:ind w:left="1008" w:right="57" w:hanging="1008"/>
        <w:textAlignment w:val="auto"/>
        <w:rPr>
          <w:rFonts w:ascii="MS PGothic" w:eastAsia="MS PGothic" w:hAnsi="MS PGothic"/>
          <w:color w:val="000000"/>
          <w:lang w:eastAsia="ja-JP"/>
        </w:rPr>
      </w:pPr>
      <w:r w:rsidRPr="00C334D2">
        <w:rPr>
          <w:rFonts w:ascii="MS PGothic" w:eastAsia="MS PGothic" w:hAnsi="MS PGothic"/>
          <w:color w:val="000000"/>
          <w:lang w:eastAsia="ja-JP"/>
        </w:rPr>
        <w:t>第13条　推薦証券会社が以下のいずれの事項に該当する場合、</w:t>
      </w:r>
      <w:r w:rsidR="008C0E4C" w:rsidRPr="00C334D2">
        <w:rPr>
          <w:rFonts w:ascii="MS PGothic" w:eastAsia="MS PGothic" w:hAnsi="MS PGothic"/>
          <w:color w:val="000000"/>
          <w:lang w:eastAsia="ja-JP"/>
        </w:rPr>
        <w:t>タイペイ　エクスチェンジ</w:t>
      </w:r>
      <w:r w:rsidRPr="00C334D2">
        <w:rPr>
          <w:rFonts w:ascii="MS PGothic" w:eastAsia="MS PGothic" w:hAnsi="MS PGothic"/>
          <w:color w:val="000000"/>
          <w:lang w:eastAsia="ja-JP"/>
        </w:rPr>
        <w:t>はその推薦資格を取り消すことができる。</w:t>
      </w:r>
    </w:p>
    <w:p w:rsidR="00D37D8F" w:rsidRPr="00C334D2" w:rsidRDefault="00D37D8F" w:rsidP="00516D40">
      <w:pPr>
        <w:pStyle w:val="a5"/>
        <w:adjustRightInd/>
        <w:spacing w:after="0" w:line="360" w:lineRule="exact"/>
        <w:ind w:left="1064" w:right="57" w:hanging="42"/>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一、</w:t>
      </w:r>
      <w:r w:rsidR="00EB31A4" w:rsidRPr="00C334D2">
        <w:rPr>
          <w:rFonts w:ascii="MS PGothic" w:eastAsia="MS PGothic" w:hAnsi="MS PGothic"/>
          <w:color w:val="000000"/>
          <w:lang w:eastAsia="ja-JP"/>
        </w:rPr>
        <w:t>証券引受業者、証券仲買業者又は証券ディーラーのいずれの資格を喪失した。</w:t>
      </w:r>
    </w:p>
    <w:p w:rsidR="00EB31A4" w:rsidRPr="00C334D2" w:rsidRDefault="00EB31A4" w:rsidP="007612AB">
      <w:pPr>
        <w:pStyle w:val="a5"/>
        <w:adjustRightInd/>
        <w:spacing w:after="0" w:line="360" w:lineRule="exact"/>
        <w:ind w:left="1442" w:right="57" w:hanging="434"/>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二、</w:t>
      </w:r>
      <w:r w:rsidR="00C334D2" w:rsidRPr="00C334D2">
        <w:rPr>
          <w:rFonts w:ascii="MS PGothic" w:eastAsia="MS PGothic" w:hAnsi="MS PGothic" w:hint="eastAsia"/>
          <w:color w:val="000000"/>
          <w:lang w:eastAsia="ja-JP"/>
        </w:rPr>
        <w:t>引受関連業務に関して、</w:t>
      </w:r>
      <w:r w:rsidR="007C5B65" w:rsidRPr="00C334D2">
        <w:rPr>
          <w:rFonts w:ascii="MS PGothic" w:eastAsia="MS PGothic" w:hAnsi="MS PGothic"/>
          <w:color w:val="000000"/>
          <w:lang w:eastAsia="ja-JP"/>
        </w:rPr>
        <w:t>主務機関により証券取引法等関連規定</w:t>
      </w:r>
      <w:r w:rsidR="00B972B6" w:rsidRPr="00C334D2">
        <w:rPr>
          <w:rFonts w:ascii="MS PGothic" w:eastAsia="MS PGothic" w:hAnsi="MS PGothic" w:hint="eastAsia"/>
          <w:color w:val="000000"/>
          <w:lang w:eastAsia="ja-JP"/>
        </w:rPr>
        <w:t>に基づき</w:t>
      </w:r>
      <w:r w:rsidR="007C5B65" w:rsidRPr="00C334D2">
        <w:rPr>
          <w:rFonts w:ascii="MS PGothic" w:eastAsia="MS PGothic" w:hAnsi="MS PGothic"/>
          <w:color w:val="000000"/>
          <w:lang w:eastAsia="ja-JP"/>
        </w:rPr>
        <w:t>、</w:t>
      </w:r>
      <w:r w:rsidR="00B972B6" w:rsidRPr="00C334D2">
        <w:rPr>
          <w:rFonts w:ascii="MS PGothic" w:eastAsia="MS PGothic" w:hAnsi="MS PGothic" w:hint="eastAsia"/>
          <w:color w:val="000000"/>
          <w:lang w:eastAsia="ja-JP"/>
        </w:rPr>
        <w:t>又は</w:t>
      </w:r>
      <w:r w:rsidR="00AD05F8" w:rsidRPr="00C334D2">
        <w:rPr>
          <w:rFonts w:ascii="MS PGothic" w:eastAsia="MS PGothic" w:hAnsi="MS PGothic"/>
          <w:color w:val="000000"/>
          <w:lang w:eastAsia="ja-JP"/>
        </w:rPr>
        <w:t>中華民国</w:t>
      </w:r>
      <w:r w:rsidR="007C5B65" w:rsidRPr="00C334D2">
        <w:rPr>
          <w:rFonts w:ascii="MS PGothic" w:eastAsia="MS PGothic" w:hAnsi="MS PGothic"/>
          <w:color w:val="000000"/>
          <w:lang w:eastAsia="ja-JP"/>
        </w:rPr>
        <w:t>証券取引所股份有限公司によりその営業細則等関連規定</w:t>
      </w:r>
      <w:r w:rsidR="00C67E33" w:rsidRPr="00C334D2">
        <w:rPr>
          <w:rFonts w:ascii="MS PGothic" w:eastAsia="MS PGothic" w:hAnsi="MS PGothic" w:hint="eastAsia"/>
          <w:color w:val="000000"/>
          <w:lang w:eastAsia="ja-JP"/>
        </w:rPr>
        <w:t>に基づき</w:t>
      </w:r>
      <w:r w:rsidR="007C5B65" w:rsidRPr="00C334D2">
        <w:rPr>
          <w:rFonts w:ascii="MS PGothic" w:eastAsia="MS PGothic" w:hAnsi="MS PGothic"/>
          <w:color w:val="000000"/>
          <w:lang w:eastAsia="ja-JP"/>
        </w:rPr>
        <w:t>、</w:t>
      </w:r>
      <w:r w:rsidR="00C67E33" w:rsidRPr="00C334D2">
        <w:rPr>
          <w:rFonts w:ascii="MS PGothic" w:eastAsia="MS PGothic" w:hAnsi="MS PGothic" w:hint="eastAsia"/>
          <w:color w:val="000000"/>
          <w:lang w:eastAsia="ja-JP"/>
        </w:rPr>
        <w:t>或いは</w:t>
      </w:r>
      <w:r w:rsidR="008C0E4C" w:rsidRPr="00C334D2">
        <w:rPr>
          <w:rFonts w:ascii="MS PGothic" w:eastAsia="MS PGothic" w:hAnsi="MS PGothic"/>
          <w:color w:val="000000"/>
          <w:lang w:eastAsia="ja-JP"/>
        </w:rPr>
        <w:t>タイペイ　エクスチェンジ</w:t>
      </w:r>
      <w:r w:rsidR="007C5B65" w:rsidRPr="00C334D2">
        <w:rPr>
          <w:rFonts w:ascii="MS PGothic" w:eastAsia="MS PGothic" w:hAnsi="MS PGothic"/>
          <w:color w:val="000000"/>
          <w:lang w:eastAsia="ja-JP"/>
        </w:rPr>
        <w:t>により業務規則等関連規定に基づき、</w:t>
      </w:r>
      <w:r w:rsidR="009875A6" w:rsidRPr="00C334D2">
        <w:rPr>
          <w:rFonts w:ascii="MS PGothic" w:eastAsia="MS PGothic" w:hAnsi="MS PGothic"/>
          <w:color w:val="000000"/>
          <w:lang w:eastAsia="ja-JP"/>
        </w:rPr>
        <w:t>営業停止等以上の処分又は処置が</w:t>
      </w:r>
      <w:r w:rsidR="00122C84" w:rsidRPr="00C334D2">
        <w:rPr>
          <w:rFonts w:ascii="MS PGothic" w:eastAsia="MS PGothic" w:hAnsi="MS PGothic"/>
          <w:color w:val="000000"/>
          <w:lang w:eastAsia="ja-JP"/>
        </w:rPr>
        <w:t>された。</w:t>
      </w:r>
    </w:p>
    <w:p w:rsidR="00122C84" w:rsidRPr="00C334D2" w:rsidRDefault="00122C84" w:rsidP="007612AB">
      <w:pPr>
        <w:pStyle w:val="a5"/>
        <w:adjustRightInd/>
        <w:spacing w:after="0" w:line="360" w:lineRule="exact"/>
        <w:ind w:left="1064" w:right="57" w:hanging="42"/>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三、リスクベース自己資本比率</w:t>
      </w:r>
      <w:r w:rsidR="00BB78E2" w:rsidRPr="00C334D2">
        <w:rPr>
          <w:rFonts w:ascii="MS PGothic" w:eastAsia="MS PGothic" w:hAnsi="MS PGothic"/>
          <w:color w:val="000000"/>
          <w:lang w:eastAsia="ja-JP"/>
        </w:rPr>
        <w:t>が3ヶ月連続して150%に達していない。</w:t>
      </w:r>
    </w:p>
    <w:p w:rsidR="00BB78E2" w:rsidRPr="007D66ED" w:rsidRDefault="00BB78E2" w:rsidP="007612AB">
      <w:pPr>
        <w:pStyle w:val="a5"/>
        <w:adjustRightInd/>
        <w:spacing w:after="0" w:line="360" w:lineRule="exact"/>
        <w:ind w:left="1064" w:right="57" w:hanging="42"/>
        <w:jc w:val="both"/>
        <w:textAlignment w:val="auto"/>
        <w:rPr>
          <w:rFonts w:ascii="MS PGothic" w:eastAsia="MS PGothic" w:hAnsi="MS PGothic"/>
          <w:color w:val="000000"/>
          <w:lang w:eastAsia="ja-JP"/>
        </w:rPr>
      </w:pPr>
      <w:r w:rsidRPr="00C334D2">
        <w:rPr>
          <w:rFonts w:ascii="MS PGothic" w:eastAsia="MS PGothic" w:hAnsi="MS PGothic"/>
          <w:color w:val="000000"/>
          <w:lang w:eastAsia="ja-JP"/>
        </w:rPr>
        <w:t>四、本準則第10条の各号のいずれかに該当している。</w:t>
      </w:r>
    </w:p>
    <w:p w:rsidR="00BB78E2" w:rsidRPr="007D66ED" w:rsidRDefault="00BB78E2" w:rsidP="007612AB">
      <w:pPr>
        <w:pStyle w:val="a5"/>
        <w:adjustRightInd/>
        <w:spacing w:after="0" w:line="360" w:lineRule="exact"/>
        <w:ind w:left="1064" w:right="57" w:hanging="42"/>
        <w:jc w:val="both"/>
        <w:textAlignment w:val="auto"/>
        <w:rPr>
          <w:rFonts w:ascii="MS PGothic" w:eastAsia="MS PGothic" w:hAnsi="MS PGothic"/>
          <w:color w:val="000000"/>
          <w:lang w:eastAsia="ja-JP"/>
        </w:rPr>
      </w:pPr>
    </w:p>
    <w:p w:rsidR="00BB78E2" w:rsidRPr="007D66ED" w:rsidRDefault="00BB78E2" w:rsidP="0095531A">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color w:val="000000"/>
          <w:lang w:eastAsia="ja-JP"/>
        </w:rPr>
        <w:t>第14条　主幹事指導推薦証券会社は、</w:t>
      </w:r>
      <w:r w:rsidR="005E3FE9" w:rsidRPr="007D66ED">
        <w:rPr>
          <w:rFonts w:ascii="MS PGothic" w:eastAsia="MS PGothic" w:hAnsi="MS PGothic"/>
          <w:color w:val="000000"/>
          <w:lang w:eastAsia="ja-JP"/>
        </w:rPr>
        <w:t>推薦</w:t>
      </w:r>
      <w:r w:rsidR="005E3FE9" w:rsidRPr="007D66ED">
        <w:rPr>
          <w:rFonts w:ascii="MS PGothic" w:eastAsia="MS PGothic" w:hAnsi="MS PGothic"/>
          <w:lang w:eastAsia="ja-JP"/>
        </w:rPr>
        <w:t>興櫃株式の</w:t>
      </w:r>
      <w:r w:rsidR="008C0E4C">
        <w:rPr>
          <w:rFonts w:ascii="MS PGothic" w:eastAsia="MS PGothic" w:hAnsi="MS PGothic"/>
          <w:lang w:eastAsia="ja-JP"/>
        </w:rPr>
        <w:t>タイペイ　エクスチェンジ</w:t>
      </w:r>
      <w:r w:rsidR="005E3FE9" w:rsidRPr="007D66ED">
        <w:rPr>
          <w:rFonts w:ascii="MS PGothic" w:eastAsia="MS PGothic" w:hAnsi="MS PGothic"/>
          <w:lang w:eastAsia="ja-JP"/>
        </w:rPr>
        <w:t>売買期間において本準則第6条第④項又は第7条第③項の規定に従い「チェックリスト」</w:t>
      </w:r>
      <w:r w:rsidR="00AB5FF0" w:rsidRPr="007D66ED">
        <w:rPr>
          <w:rFonts w:ascii="MS PGothic" w:eastAsia="MS PGothic" w:hAnsi="MS PGothic" w:hint="eastAsia"/>
          <w:lang w:eastAsia="ja-JP"/>
        </w:rPr>
        <w:t>（</w:t>
      </w:r>
      <w:r w:rsidR="00AB5FF0" w:rsidRPr="007D66ED">
        <w:rPr>
          <w:rFonts w:ascii="MS PGothic" w:eastAsia="MS PGothic" w:hAnsi="MS PGothic"/>
          <w:lang w:eastAsia="ja-JP"/>
        </w:rPr>
        <w:t>添付表一</w:t>
      </w:r>
      <w:r w:rsidR="00AB5FF0" w:rsidRPr="007D66ED">
        <w:rPr>
          <w:rFonts w:ascii="MS PGothic" w:eastAsia="MS PGothic" w:hAnsi="MS PGothic" w:hint="eastAsia"/>
          <w:lang w:eastAsia="ja-JP"/>
        </w:rPr>
        <w:t>の簡約版「チェックリスト」、</w:t>
      </w:r>
      <w:r w:rsidR="005E3FE9" w:rsidRPr="007D66ED">
        <w:rPr>
          <w:rFonts w:ascii="MS PGothic" w:eastAsia="MS PGothic" w:hAnsi="MS PGothic"/>
          <w:lang w:eastAsia="ja-JP"/>
        </w:rPr>
        <w:t>添付表一の一</w:t>
      </w:r>
      <w:r w:rsidR="00AB5FF0" w:rsidRPr="007D66ED">
        <w:rPr>
          <w:rFonts w:ascii="MS PGothic" w:eastAsia="MS PGothic" w:hAnsi="MS PGothic" w:hint="eastAsia"/>
          <w:lang w:eastAsia="ja-JP"/>
        </w:rPr>
        <w:t>の完全版「チェックリスト」</w:t>
      </w:r>
      <w:r w:rsidR="005E3FE9" w:rsidRPr="007D66ED">
        <w:rPr>
          <w:rFonts w:ascii="MS PGothic" w:eastAsia="MS PGothic" w:hAnsi="MS PGothic"/>
          <w:lang w:eastAsia="ja-JP"/>
        </w:rPr>
        <w:t>）</w:t>
      </w:r>
      <w:r w:rsidR="006F3618" w:rsidRPr="007D66ED">
        <w:rPr>
          <w:rFonts w:ascii="MS PGothic" w:eastAsia="MS PGothic" w:hAnsi="MS PGothic"/>
          <w:lang w:eastAsia="ja-JP"/>
        </w:rPr>
        <w:t>を月ごとに作成し、保管する必要がある。</w:t>
      </w:r>
      <w:r w:rsidR="0095531A" w:rsidRPr="007D66ED">
        <w:rPr>
          <w:rFonts w:ascii="MS PGothic" w:eastAsia="MS PGothic" w:hAnsi="MS PGothic"/>
          <w:lang w:eastAsia="ja-JP"/>
        </w:rPr>
        <w:t>また、</w:t>
      </w:r>
      <w:r w:rsidR="008C0E4C">
        <w:rPr>
          <w:rFonts w:ascii="MS PGothic" w:eastAsia="MS PGothic" w:hAnsi="MS PGothic"/>
          <w:lang w:eastAsia="ja-JP"/>
        </w:rPr>
        <w:t>タイペイ　エクスチェンジ</w:t>
      </w:r>
      <w:r w:rsidR="006F3618" w:rsidRPr="007D66ED">
        <w:rPr>
          <w:rFonts w:ascii="MS PGothic" w:eastAsia="MS PGothic" w:hAnsi="MS PGothic"/>
          <w:lang w:eastAsia="ja-JP"/>
        </w:rPr>
        <w:t>は</w:t>
      </w:r>
      <w:r w:rsidR="0095531A" w:rsidRPr="007D66ED">
        <w:rPr>
          <w:rFonts w:ascii="MS PGothic" w:eastAsia="MS PGothic" w:hAnsi="MS PGothic"/>
          <w:lang w:eastAsia="ja-JP"/>
        </w:rPr>
        <w:t>不定期でサンプリング調査を行う。</w:t>
      </w:r>
    </w:p>
    <w:p w:rsidR="0095531A" w:rsidRPr="007D66ED" w:rsidRDefault="0095531A" w:rsidP="0095531A">
      <w:pPr>
        <w:pStyle w:val="a5"/>
        <w:adjustRightInd/>
        <w:spacing w:after="0" w:line="360" w:lineRule="exact"/>
        <w:ind w:left="1092" w:right="57" w:hanging="1092"/>
        <w:jc w:val="both"/>
        <w:textAlignment w:val="auto"/>
        <w:rPr>
          <w:rFonts w:ascii="MS PGothic" w:eastAsia="MS PGothic" w:hAnsi="MS PGothic"/>
          <w:lang w:eastAsia="ja-JP"/>
        </w:rPr>
      </w:pPr>
    </w:p>
    <w:p w:rsidR="0095531A" w:rsidRPr="007D66ED" w:rsidRDefault="0095531A" w:rsidP="00A072E4">
      <w:pPr>
        <w:pStyle w:val="a5"/>
        <w:adjustRightInd/>
        <w:spacing w:after="0" w:line="360" w:lineRule="exact"/>
        <w:ind w:left="1358" w:right="57" w:hanging="252"/>
        <w:jc w:val="both"/>
        <w:textAlignment w:val="auto"/>
        <w:rPr>
          <w:rFonts w:ascii="MS PGothic" w:eastAsia="MS PGothic" w:hAnsi="MS PGothic"/>
          <w:lang w:eastAsia="ja-JP"/>
        </w:rPr>
      </w:pPr>
      <w:r w:rsidRPr="007D66ED">
        <w:rPr>
          <w:rFonts w:ascii="MS PGothic" w:eastAsia="MS PGothic" w:hAnsi="MS PGothic"/>
          <w:lang w:eastAsia="ja-JP"/>
        </w:rPr>
        <w:t>②主幹事指導推薦証券会社は、</w:t>
      </w:r>
      <w:r w:rsidR="008C0E4C">
        <w:rPr>
          <w:rFonts w:ascii="MS PGothic" w:eastAsia="MS PGothic" w:hAnsi="MS PGothic"/>
          <w:lang w:eastAsia="ja-JP"/>
        </w:rPr>
        <w:t>タイペイ　エクスチェンジ</w:t>
      </w:r>
      <w:r w:rsidR="00A072E4" w:rsidRPr="007D66ED">
        <w:rPr>
          <w:rFonts w:ascii="MS PGothic" w:eastAsia="MS PGothic" w:hAnsi="MS PGothic"/>
          <w:lang w:eastAsia="ja-JP"/>
        </w:rPr>
        <w:t>が指定</w:t>
      </w:r>
      <w:r w:rsidR="00C67E33" w:rsidRPr="007D66ED">
        <w:rPr>
          <w:rFonts w:ascii="MS PGothic" w:eastAsia="MS PGothic" w:hAnsi="MS PGothic" w:hint="eastAsia"/>
          <w:lang w:eastAsia="ja-JP"/>
        </w:rPr>
        <w:t>する</w:t>
      </w:r>
      <w:r w:rsidR="00A072E4" w:rsidRPr="007D66ED">
        <w:rPr>
          <w:rFonts w:ascii="MS PGothic" w:eastAsia="MS PGothic" w:hAnsi="MS PGothic"/>
          <w:lang w:eastAsia="ja-JP"/>
        </w:rPr>
        <w:t>インターネット情報申告システムにより、毎月末までに発行者の</w:t>
      </w:r>
      <w:r w:rsidR="00AB5FF0" w:rsidRPr="007D66ED">
        <w:rPr>
          <w:rFonts w:ascii="MS PGothic" w:eastAsia="MS PGothic" w:hAnsi="MS PGothic" w:hint="eastAsia"/>
          <w:lang w:eastAsia="ja-JP"/>
        </w:rPr>
        <w:t>簡約版「チェックリスト」</w:t>
      </w:r>
      <w:r w:rsidR="00A072E4" w:rsidRPr="007D66ED">
        <w:rPr>
          <w:rFonts w:ascii="MS PGothic" w:eastAsia="MS PGothic" w:hAnsi="MS PGothic"/>
          <w:lang w:eastAsia="ja-JP"/>
        </w:rPr>
        <w:t>を申告する必要がある。</w:t>
      </w:r>
      <w:r w:rsidR="00A76ED9" w:rsidRPr="007D66ED">
        <w:rPr>
          <w:rFonts w:ascii="MS PGothic" w:eastAsia="MS PGothic" w:hAnsi="MS PGothic" w:hint="eastAsia"/>
          <w:lang w:eastAsia="ja-JP"/>
        </w:rPr>
        <w:t>一方</w:t>
      </w:r>
      <w:r w:rsidR="00315BBB" w:rsidRPr="007D66ED">
        <w:rPr>
          <w:rFonts w:ascii="MS PGothic" w:eastAsia="MS PGothic" w:hAnsi="MS PGothic" w:hint="eastAsia"/>
          <w:lang w:eastAsia="ja-JP"/>
        </w:rPr>
        <w:t>、発行者は</w:t>
      </w:r>
      <w:r w:rsidR="008C0E4C">
        <w:rPr>
          <w:rFonts w:ascii="MS PGothic" w:eastAsia="MS PGothic" w:hAnsi="MS PGothic" w:hint="eastAsia"/>
          <w:lang w:eastAsia="ja-JP"/>
        </w:rPr>
        <w:t>タイペイ　エクスチェンジ</w:t>
      </w:r>
      <w:r w:rsidR="00315BBB" w:rsidRPr="007D66ED">
        <w:rPr>
          <w:rFonts w:ascii="MS PGothic" w:eastAsia="MS PGothic" w:hAnsi="MS PGothic" w:hint="eastAsia"/>
          <w:lang w:eastAsia="ja-JP"/>
        </w:rPr>
        <w:t>上場の申請前3ヶ月から</w:t>
      </w:r>
      <w:r w:rsidR="008C0E4C">
        <w:rPr>
          <w:rFonts w:ascii="MS PGothic" w:eastAsia="MS PGothic" w:hAnsi="MS PGothic"/>
          <w:lang w:eastAsia="ja-JP"/>
        </w:rPr>
        <w:t>タイペイ　エクスチェンジ</w:t>
      </w:r>
      <w:r w:rsidR="00321D59" w:rsidRPr="007D66ED">
        <w:rPr>
          <w:rFonts w:ascii="MS PGothic" w:eastAsia="MS PGothic" w:hAnsi="MS PGothic" w:hint="eastAsia"/>
          <w:lang w:eastAsia="ja-JP"/>
        </w:rPr>
        <w:t>の</w:t>
      </w:r>
      <w:r w:rsidR="007C0BB2" w:rsidRPr="007D66ED">
        <w:rPr>
          <w:rFonts w:ascii="MS PGothic" w:eastAsia="MS PGothic" w:hAnsi="MS PGothic"/>
          <w:lang w:eastAsia="ja-JP"/>
        </w:rPr>
        <w:t>指定</w:t>
      </w:r>
      <w:r w:rsidR="007C0BB2" w:rsidRPr="007D66ED">
        <w:rPr>
          <w:rFonts w:ascii="MS PGothic" w:eastAsia="MS PGothic" w:hAnsi="MS PGothic" w:hint="eastAsia"/>
          <w:lang w:eastAsia="ja-JP"/>
        </w:rPr>
        <w:t>する</w:t>
      </w:r>
      <w:r w:rsidR="007C0BB2" w:rsidRPr="007D66ED">
        <w:rPr>
          <w:rFonts w:ascii="MS PGothic" w:eastAsia="MS PGothic" w:hAnsi="MS PGothic"/>
          <w:lang w:eastAsia="ja-JP"/>
        </w:rPr>
        <w:t>インターネット情報申告システム</w:t>
      </w:r>
      <w:r w:rsidR="007C0BB2" w:rsidRPr="007D66ED">
        <w:rPr>
          <w:rFonts w:ascii="MS PGothic" w:eastAsia="MS PGothic" w:hAnsi="MS PGothic" w:hint="eastAsia"/>
          <w:lang w:eastAsia="ja-JP"/>
        </w:rPr>
        <w:t>を通じて</w:t>
      </w:r>
      <w:r w:rsidR="00321D59" w:rsidRPr="007D66ED">
        <w:rPr>
          <w:rFonts w:ascii="MS PGothic" w:eastAsia="MS PGothic" w:hAnsi="MS PGothic" w:hint="eastAsia"/>
          <w:lang w:eastAsia="ja-JP"/>
        </w:rPr>
        <w:t>発行者の完全版「チェックリスト」を申告</w:t>
      </w:r>
      <w:r w:rsidR="00A76ED9" w:rsidRPr="007D66ED">
        <w:rPr>
          <w:rFonts w:ascii="MS PGothic" w:eastAsia="MS PGothic" w:hAnsi="MS PGothic" w:hint="eastAsia"/>
          <w:lang w:eastAsia="ja-JP"/>
        </w:rPr>
        <w:t>する必要がある。</w:t>
      </w:r>
      <w:r w:rsidR="00321D59" w:rsidRPr="007D66ED">
        <w:rPr>
          <w:rFonts w:ascii="MS PGothic" w:eastAsia="MS PGothic" w:hAnsi="MS PGothic" w:hint="eastAsia"/>
          <w:lang w:eastAsia="ja-JP"/>
        </w:rPr>
        <w:t>また</w:t>
      </w:r>
      <w:r w:rsidR="00A76ED9" w:rsidRPr="007D66ED">
        <w:rPr>
          <w:rFonts w:ascii="MS PGothic" w:eastAsia="MS PGothic" w:hAnsi="MS PGothic" w:hint="eastAsia"/>
          <w:lang w:eastAsia="ja-JP"/>
        </w:rPr>
        <w:t>、</w:t>
      </w:r>
      <w:r w:rsidR="00321D59" w:rsidRPr="007D66ED">
        <w:rPr>
          <w:rFonts w:ascii="MS PGothic" w:eastAsia="MS PGothic" w:hAnsi="MS PGothic" w:hint="eastAsia"/>
          <w:lang w:eastAsia="ja-JP"/>
        </w:rPr>
        <w:t>関連資料を添付し書面にて</w:t>
      </w:r>
      <w:r w:rsidR="008C0E4C">
        <w:rPr>
          <w:rFonts w:ascii="MS PGothic" w:eastAsia="MS PGothic" w:hAnsi="MS PGothic" w:hint="eastAsia"/>
          <w:lang w:eastAsia="ja-JP"/>
        </w:rPr>
        <w:t>タイペイ　エクスチェンジ</w:t>
      </w:r>
      <w:r w:rsidR="00321D59" w:rsidRPr="007D66ED">
        <w:rPr>
          <w:rFonts w:ascii="MS PGothic" w:eastAsia="MS PGothic" w:hAnsi="MS PGothic" w:hint="eastAsia"/>
          <w:lang w:eastAsia="ja-JP"/>
        </w:rPr>
        <w:t>へ</w:t>
      </w:r>
      <w:r w:rsidR="00A76ED9" w:rsidRPr="007D66ED">
        <w:rPr>
          <w:rFonts w:ascii="MS PGothic" w:eastAsia="MS PGothic" w:hAnsi="MS PGothic" w:hint="eastAsia"/>
          <w:lang w:eastAsia="ja-JP"/>
        </w:rPr>
        <w:t>届け出る</w:t>
      </w:r>
      <w:r w:rsidR="00321D59" w:rsidRPr="007D66ED">
        <w:rPr>
          <w:rFonts w:ascii="MS PGothic" w:eastAsia="MS PGothic" w:hAnsi="MS PGothic" w:hint="eastAsia"/>
          <w:lang w:eastAsia="ja-JP"/>
        </w:rPr>
        <w:t>必要がある。</w:t>
      </w:r>
    </w:p>
    <w:p w:rsidR="00A072E4" w:rsidRPr="007D66ED" w:rsidRDefault="00A072E4" w:rsidP="00A072E4">
      <w:pPr>
        <w:pStyle w:val="a5"/>
        <w:adjustRightInd/>
        <w:spacing w:after="0" w:line="360" w:lineRule="exact"/>
        <w:ind w:left="1358" w:right="57" w:hanging="252"/>
        <w:jc w:val="both"/>
        <w:textAlignment w:val="auto"/>
        <w:rPr>
          <w:rFonts w:ascii="MS PGothic" w:eastAsia="MS PGothic" w:hAnsi="MS PGothic"/>
          <w:lang w:eastAsia="ja-JP"/>
        </w:rPr>
      </w:pPr>
    </w:p>
    <w:p w:rsidR="00A072E4" w:rsidRPr="007D66ED" w:rsidRDefault="00A072E4" w:rsidP="00A072E4">
      <w:pPr>
        <w:pStyle w:val="a5"/>
        <w:adjustRightInd/>
        <w:spacing w:after="0" w:line="360" w:lineRule="exact"/>
        <w:ind w:left="1358" w:right="57" w:hanging="252"/>
        <w:jc w:val="both"/>
        <w:textAlignment w:val="auto"/>
        <w:rPr>
          <w:rFonts w:ascii="MS PGothic" w:eastAsia="MS PGothic" w:hAnsi="MS PGothic"/>
          <w:lang w:eastAsia="ja-JP"/>
        </w:rPr>
      </w:pPr>
      <w:r w:rsidRPr="007D66ED">
        <w:rPr>
          <w:rFonts w:ascii="MS PGothic" w:eastAsia="MS PGothic" w:hAnsi="MS PGothic"/>
          <w:lang w:eastAsia="ja-JP"/>
        </w:rPr>
        <w:t>③</w:t>
      </w:r>
      <w:r w:rsidR="00F53982" w:rsidRPr="007D66ED">
        <w:rPr>
          <w:rFonts w:ascii="MS PGothic" w:eastAsia="MS PGothic" w:hAnsi="MS PGothic"/>
          <w:lang w:eastAsia="ja-JP"/>
        </w:rPr>
        <w:t>「チェックリスト」に列挙されている重大な事件が発生した場合、主幹事指導推薦証券会社は</w:t>
      </w:r>
      <w:r w:rsidR="008C0E4C">
        <w:rPr>
          <w:rFonts w:ascii="MS PGothic" w:eastAsia="MS PGothic" w:hAnsi="MS PGothic"/>
          <w:lang w:eastAsia="ja-JP"/>
        </w:rPr>
        <w:t>タイペイ　エクスチェンジ</w:t>
      </w:r>
      <w:r w:rsidR="00F53982" w:rsidRPr="007D66ED">
        <w:rPr>
          <w:rFonts w:ascii="MS PGothic" w:eastAsia="MS PGothic" w:hAnsi="MS PGothic"/>
          <w:lang w:eastAsia="ja-JP"/>
        </w:rPr>
        <w:t>が指定</w:t>
      </w:r>
      <w:r w:rsidR="00C67E33" w:rsidRPr="007D66ED">
        <w:rPr>
          <w:rFonts w:ascii="MS PGothic" w:eastAsia="MS PGothic" w:hAnsi="MS PGothic" w:hint="eastAsia"/>
          <w:lang w:eastAsia="ja-JP"/>
        </w:rPr>
        <w:t>する</w:t>
      </w:r>
      <w:r w:rsidR="00F53982" w:rsidRPr="007D66ED">
        <w:rPr>
          <w:rFonts w:ascii="MS PGothic" w:eastAsia="MS PGothic" w:hAnsi="MS PGothic"/>
          <w:lang w:eastAsia="ja-JP"/>
        </w:rPr>
        <w:t>インターネット情報申告システムにより、直ちに申告を行う必要がある。また、申告日から5日内に</w:t>
      </w:r>
      <w:r w:rsidR="00E120B8" w:rsidRPr="007D66ED">
        <w:rPr>
          <w:rFonts w:ascii="MS PGothic" w:eastAsia="MS PGothic" w:hAnsi="MS PGothic"/>
          <w:lang w:eastAsia="ja-JP"/>
        </w:rPr>
        <w:t>調査</w:t>
      </w:r>
      <w:r w:rsidR="003403DA" w:rsidRPr="007D66ED">
        <w:rPr>
          <w:rFonts w:ascii="MS PGothic" w:eastAsia="MS PGothic" w:hAnsi="MS PGothic"/>
          <w:lang w:eastAsia="ja-JP"/>
        </w:rPr>
        <w:t>を受け、調査結果を</w:t>
      </w:r>
      <w:r w:rsidR="008C0E4C">
        <w:rPr>
          <w:rFonts w:ascii="MS PGothic" w:eastAsia="MS PGothic" w:hAnsi="MS PGothic"/>
          <w:lang w:eastAsia="ja-JP"/>
        </w:rPr>
        <w:t>タイペイ　エクスチェンジ</w:t>
      </w:r>
      <w:r w:rsidR="003403DA" w:rsidRPr="007D66ED">
        <w:rPr>
          <w:rFonts w:ascii="MS PGothic" w:eastAsia="MS PGothic" w:hAnsi="MS PGothic"/>
          <w:lang w:eastAsia="ja-JP"/>
        </w:rPr>
        <w:t>が指定</w:t>
      </w:r>
      <w:r w:rsidR="00C67E33" w:rsidRPr="007D66ED">
        <w:rPr>
          <w:rFonts w:ascii="MS PGothic" w:eastAsia="MS PGothic" w:hAnsi="MS PGothic" w:hint="eastAsia"/>
          <w:lang w:eastAsia="ja-JP"/>
        </w:rPr>
        <w:t>する</w:t>
      </w:r>
      <w:r w:rsidR="003403DA" w:rsidRPr="007D66ED">
        <w:rPr>
          <w:rFonts w:ascii="MS PGothic" w:eastAsia="MS PGothic" w:hAnsi="MS PGothic"/>
          <w:lang w:eastAsia="ja-JP"/>
        </w:rPr>
        <w:t>インターネット情報申告システムにて申告し、関連資料を添付して</w:t>
      </w:r>
      <w:r w:rsidR="008C0E4C">
        <w:rPr>
          <w:rFonts w:ascii="MS PGothic" w:eastAsia="MS PGothic" w:hAnsi="MS PGothic"/>
          <w:lang w:eastAsia="ja-JP"/>
        </w:rPr>
        <w:t>タイペイ　エクスチェンジ</w:t>
      </w:r>
      <w:r w:rsidR="003403DA" w:rsidRPr="007D66ED">
        <w:rPr>
          <w:rFonts w:ascii="MS PGothic" w:eastAsia="MS PGothic" w:hAnsi="MS PGothic"/>
          <w:lang w:eastAsia="ja-JP"/>
        </w:rPr>
        <w:t>へ</w:t>
      </w:r>
      <w:r w:rsidR="00C67E33" w:rsidRPr="007D66ED">
        <w:rPr>
          <w:rFonts w:ascii="MS PGothic" w:eastAsia="MS PGothic" w:hAnsi="MS PGothic" w:hint="eastAsia"/>
          <w:lang w:eastAsia="ja-JP"/>
        </w:rPr>
        <w:t>報告</w:t>
      </w:r>
      <w:r w:rsidR="003403DA" w:rsidRPr="007D66ED">
        <w:rPr>
          <w:rFonts w:ascii="MS PGothic" w:eastAsia="MS PGothic" w:hAnsi="MS PGothic"/>
          <w:lang w:eastAsia="ja-JP"/>
        </w:rPr>
        <w:t>する必要がある。</w:t>
      </w:r>
    </w:p>
    <w:p w:rsidR="000C02D4" w:rsidRPr="007D66ED" w:rsidRDefault="000C02D4" w:rsidP="000C02D4">
      <w:pPr>
        <w:pStyle w:val="a5"/>
        <w:adjustRightInd/>
        <w:spacing w:after="0" w:line="360" w:lineRule="exact"/>
        <w:ind w:right="57"/>
        <w:jc w:val="both"/>
        <w:textAlignment w:val="auto"/>
        <w:rPr>
          <w:rFonts w:ascii="MS PGothic" w:eastAsia="MS PGothic" w:hAnsi="MS PGothic"/>
          <w:lang w:eastAsia="ja-JP"/>
        </w:rPr>
      </w:pPr>
    </w:p>
    <w:p w:rsidR="000C02D4" w:rsidRPr="00C334D2" w:rsidRDefault="000C02D4" w:rsidP="006D1277">
      <w:pPr>
        <w:pStyle w:val="a5"/>
        <w:adjustRightInd/>
        <w:spacing w:after="0" w:line="360" w:lineRule="exact"/>
        <w:ind w:left="1092" w:right="57" w:hanging="1092"/>
        <w:jc w:val="both"/>
        <w:textAlignment w:val="auto"/>
        <w:rPr>
          <w:rFonts w:ascii="MS PGothic" w:eastAsia="MS PGothic" w:hAnsi="MS PGothic"/>
          <w:lang w:eastAsia="ja-JP"/>
        </w:rPr>
      </w:pPr>
      <w:r w:rsidRPr="00C334D2">
        <w:rPr>
          <w:rFonts w:ascii="MS PGothic" w:eastAsia="MS PGothic" w:hAnsi="MS PGothic"/>
          <w:lang w:eastAsia="ja-JP"/>
        </w:rPr>
        <w:t xml:space="preserve">第15条　</w:t>
      </w:r>
      <w:r w:rsidR="000E01A4" w:rsidRPr="00C334D2">
        <w:rPr>
          <w:rFonts w:ascii="MS PGothic" w:eastAsia="MS PGothic" w:hAnsi="MS PGothic"/>
          <w:lang w:eastAsia="ja-JP"/>
        </w:rPr>
        <w:t>発行者の興櫃株式</w:t>
      </w:r>
      <w:r w:rsidR="008C0E4C" w:rsidRPr="00C334D2">
        <w:rPr>
          <w:rFonts w:ascii="MS PGothic" w:eastAsia="MS PGothic" w:hAnsi="MS PGothic"/>
          <w:lang w:eastAsia="ja-JP"/>
        </w:rPr>
        <w:t>タイペイ　エクスチェンジ</w:t>
      </w:r>
      <w:r w:rsidR="004475E2" w:rsidRPr="00C334D2">
        <w:rPr>
          <w:rFonts w:ascii="MS PGothic" w:eastAsia="MS PGothic" w:hAnsi="MS PGothic"/>
          <w:lang w:eastAsia="ja-JP"/>
        </w:rPr>
        <w:t>上場</w:t>
      </w:r>
      <w:r w:rsidR="000E01A4" w:rsidRPr="00C334D2">
        <w:rPr>
          <w:rFonts w:ascii="MS PGothic" w:eastAsia="MS PGothic" w:hAnsi="MS PGothic"/>
          <w:lang w:eastAsia="ja-JP"/>
        </w:rPr>
        <w:t>売買期間において、当該発行者と</w:t>
      </w:r>
      <w:r w:rsidR="003C0AA7" w:rsidRPr="00C334D2">
        <w:rPr>
          <w:rFonts w:ascii="MS PGothic" w:eastAsia="MS PGothic" w:hAnsi="MS PGothic"/>
          <w:lang w:eastAsia="ja-JP"/>
        </w:rPr>
        <w:t>指導契約</w:t>
      </w:r>
      <w:r w:rsidR="0033504E" w:rsidRPr="00C334D2">
        <w:rPr>
          <w:rFonts w:ascii="MS PGothic" w:eastAsia="MS PGothic" w:hAnsi="MS PGothic"/>
          <w:lang w:eastAsia="ja-JP"/>
        </w:rPr>
        <w:t>を締結している証券会社は当該発行者の推薦証券会社</w:t>
      </w:r>
      <w:r w:rsidR="006D1277" w:rsidRPr="00C334D2">
        <w:rPr>
          <w:rFonts w:ascii="MS PGothic" w:eastAsia="MS PGothic" w:hAnsi="MS PGothic"/>
          <w:lang w:eastAsia="ja-JP"/>
        </w:rPr>
        <w:t>ともなる。</w:t>
      </w:r>
    </w:p>
    <w:p w:rsidR="006D1277" w:rsidRPr="00C334D2" w:rsidRDefault="006D1277" w:rsidP="006D1277">
      <w:pPr>
        <w:pStyle w:val="a5"/>
        <w:adjustRightInd/>
        <w:spacing w:after="0" w:line="360" w:lineRule="exact"/>
        <w:ind w:left="1092" w:right="57" w:hanging="1092"/>
        <w:jc w:val="both"/>
        <w:textAlignment w:val="auto"/>
        <w:rPr>
          <w:rFonts w:ascii="MS PGothic" w:eastAsia="MS PGothic" w:hAnsi="MS PGothic"/>
          <w:lang w:eastAsia="ja-JP"/>
        </w:rPr>
      </w:pPr>
    </w:p>
    <w:p w:rsidR="006D1277" w:rsidRPr="00C334D2" w:rsidRDefault="006D1277" w:rsidP="00472E49">
      <w:pPr>
        <w:pStyle w:val="a5"/>
        <w:adjustRightInd/>
        <w:spacing w:after="0" w:line="360" w:lineRule="exact"/>
        <w:ind w:left="1344" w:right="57" w:hanging="252"/>
        <w:jc w:val="both"/>
        <w:textAlignment w:val="auto"/>
        <w:rPr>
          <w:rFonts w:ascii="MS PGothic" w:eastAsia="MS PGothic" w:hAnsi="MS PGothic"/>
          <w:lang w:eastAsia="ja-JP"/>
        </w:rPr>
      </w:pPr>
      <w:r w:rsidRPr="00C334D2">
        <w:rPr>
          <w:rFonts w:ascii="MS PGothic" w:eastAsia="MS PGothic" w:hAnsi="MS PGothic"/>
          <w:lang w:eastAsia="ja-JP"/>
        </w:rPr>
        <w:t>②</w:t>
      </w:r>
      <w:r w:rsidR="008D390E" w:rsidRPr="00C334D2">
        <w:rPr>
          <w:rFonts w:ascii="MS PGothic" w:eastAsia="MS PGothic" w:hAnsi="MS PGothic" w:hint="eastAsia"/>
          <w:lang w:eastAsia="ja-JP"/>
        </w:rPr>
        <w:t>発行者の指導推薦証券会社の身分に異動がある場合、</w:t>
      </w:r>
      <w:r w:rsidR="002224F8" w:rsidRPr="00C334D2">
        <w:rPr>
          <w:rFonts w:ascii="MS PGothic" w:eastAsia="MS PGothic" w:hAnsi="MS PGothic" w:hint="eastAsia"/>
          <w:lang w:eastAsia="ja-JP"/>
        </w:rPr>
        <w:t>身分が異動した指導推薦証券会社は</w:t>
      </w:r>
      <w:r w:rsidR="008C0E4C" w:rsidRPr="00C334D2">
        <w:rPr>
          <w:rFonts w:ascii="MS PGothic" w:eastAsia="MS PGothic" w:hAnsi="MS PGothic" w:hint="eastAsia"/>
          <w:lang w:eastAsia="ja-JP"/>
        </w:rPr>
        <w:t>タイペイ　エクスチェンジ</w:t>
      </w:r>
      <w:r w:rsidR="002224F8" w:rsidRPr="00C334D2">
        <w:rPr>
          <w:rFonts w:ascii="MS PGothic" w:eastAsia="MS PGothic" w:hAnsi="MS PGothic" w:hint="eastAsia"/>
          <w:lang w:eastAsia="ja-JP"/>
        </w:rPr>
        <w:t>の</w:t>
      </w:r>
      <w:r w:rsidR="002224F8" w:rsidRPr="00C334D2">
        <w:rPr>
          <w:rFonts w:ascii="MS PGothic" w:eastAsia="MS PGothic" w:hAnsi="MS PGothic"/>
          <w:lang w:eastAsia="ja-JP"/>
        </w:rPr>
        <w:t>指定</w:t>
      </w:r>
      <w:r w:rsidR="002224F8" w:rsidRPr="00C334D2">
        <w:rPr>
          <w:rFonts w:ascii="MS PGothic" w:eastAsia="MS PGothic" w:hAnsi="MS PGothic" w:hint="eastAsia"/>
          <w:lang w:eastAsia="ja-JP"/>
        </w:rPr>
        <w:t>する</w:t>
      </w:r>
      <w:r w:rsidR="002224F8" w:rsidRPr="00C334D2">
        <w:rPr>
          <w:rFonts w:ascii="MS PGothic" w:eastAsia="MS PGothic" w:hAnsi="MS PGothic"/>
          <w:lang w:eastAsia="ja-JP"/>
        </w:rPr>
        <w:t>インターネット情報申告システム</w:t>
      </w:r>
      <w:r w:rsidR="002224F8" w:rsidRPr="00C334D2">
        <w:rPr>
          <w:rFonts w:ascii="MS PGothic" w:eastAsia="MS PGothic" w:hAnsi="MS PGothic" w:hint="eastAsia"/>
          <w:lang w:eastAsia="ja-JP"/>
        </w:rPr>
        <w:t>を通じて</w:t>
      </w:r>
      <w:r w:rsidR="008C0E4C" w:rsidRPr="00C334D2">
        <w:rPr>
          <w:rFonts w:ascii="MS PGothic" w:eastAsia="MS PGothic" w:hAnsi="MS PGothic" w:hint="eastAsia"/>
          <w:lang w:eastAsia="ja-JP"/>
        </w:rPr>
        <w:t>タイペイ　エクスチェンジ</w:t>
      </w:r>
      <w:r w:rsidR="002224F8" w:rsidRPr="00C334D2">
        <w:rPr>
          <w:rFonts w:ascii="MS PGothic" w:eastAsia="MS PGothic" w:hAnsi="MS PGothic" w:hint="eastAsia"/>
          <w:lang w:eastAsia="ja-JP"/>
        </w:rPr>
        <w:t>へ申告する必要がある。</w:t>
      </w:r>
    </w:p>
    <w:p w:rsidR="00472E49" w:rsidRPr="00C334D2" w:rsidRDefault="00472E49" w:rsidP="00472E49">
      <w:pPr>
        <w:pStyle w:val="a5"/>
        <w:adjustRightInd/>
        <w:spacing w:after="0" w:line="360" w:lineRule="exact"/>
        <w:ind w:left="1344" w:right="57" w:hanging="252"/>
        <w:jc w:val="both"/>
        <w:textAlignment w:val="auto"/>
        <w:rPr>
          <w:rFonts w:ascii="MS PGothic" w:eastAsia="MS PGothic" w:hAnsi="MS PGothic"/>
          <w:lang w:eastAsia="ja-JP"/>
        </w:rPr>
      </w:pPr>
    </w:p>
    <w:p w:rsidR="00472E49" w:rsidRPr="00C334D2" w:rsidRDefault="00472E49" w:rsidP="00472E49">
      <w:pPr>
        <w:pStyle w:val="a5"/>
        <w:adjustRightInd/>
        <w:spacing w:after="0" w:line="360" w:lineRule="exact"/>
        <w:ind w:left="1344" w:right="57" w:hanging="252"/>
        <w:jc w:val="both"/>
        <w:textAlignment w:val="auto"/>
        <w:rPr>
          <w:rFonts w:ascii="MS PGothic" w:eastAsia="MS PGothic" w:hAnsi="MS PGothic"/>
          <w:lang w:eastAsia="ja-JP"/>
        </w:rPr>
      </w:pPr>
      <w:r w:rsidRPr="00C334D2">
        <w:rPr>
          <w:rFonts w:ascii="MS PGothic" w:eastAsia="MS PGothic" w:hAnsi="MS PGothic"/>
          <w:lang w:eastAsia="ja-JP"/>
        </w:rPr>
        <w:t>③主幹事指導推薦証券会社に異動がある場合には、</w:t>
      </w:r>
      <w:r w:rsidR="00C02439" w:rsidRPr="00C334D2">
        <w:rPr>
          <w:rFonts w:ascii="MS PGothic" w:eastAsia="MS PGothic" w:hAnsi="MS PGothic"/>
          <w:lang w:eastAsia="ja-JP"/>
        </w:rPr>
        <w:t>異動時に</w:t>
      </w:r>
      <w:r w:rsidR="001678FA" w:rsidRPr="00C334D2">
        <w:rPr>
          <w:rFonts w:ascii="MS PGothic" w:eastAsia="MS PGothic" w:hAnsi="MS PGothic"/>
          <w:lang w:eastAsia="ja-JP"/>
        </w:rPr>
        <w:t>、</w:t>
      </w:r>
      <w:r w:rsidR="00C02439" w:rsidRPr="00C334D2">
        <w:rPr>
          <w:rFonts w:ascii="MS PGothic" w:eastAsia="MS PGothic" w:hAnsi="MS PGothic"/>
          <w:lang w:eastAsia="ja-JP"/>
        </w:rPr>
        <w:t>新任主幹事指導推薦証</w:t>
      </w:r>
      <w:r w:rsidR="00C02439" w:rsidRPr="00C334D2">
        <w:rPr>
          <w:rFonts w:ascii="MS PGothic" w:eastAsia="MS PGothic" w:hAnsi="MS PGothic"/>
          <w:lang w:eastAsia="ja-JP"/>
        </w:rPr>
        <w:lastRenderedPageBreak/>
        <w:t>券会社は発行者の</w:t>
      </w:r>
      <w:r w:rsidR="008C0E4C" w:rsidRPr="00C334D2">
        <w:rPr>
          <w:rFonts w:ascii="MS PGothic" w:eastAsia="MS PGothic" w:hAnsi="MS PGothic"/>
          <w:lang w:eastAsia="ja-JP"/>
        </w:rPr>
        <w:t>タイペイ　エクスチェンジ</w:t>
      </w:r>
      <w:r w:rsidR="00C02439" w:rsidRPr="00C334D2">
        <w:rPr>
          <w:rFonts w:ascii="MS PGothic" w:eastAsia="MS PGothic" w:hAnsi="MS PGothic"/>
          <w:lang w:eastAsia="ja-JP"/>
        </w:rPr>
        <w:t>売買株式総数の1%</w:t>
      </w:r>
      <w:r w:rsidR="001678FA" w:rsidRPr="00C334D2">
        <w:rPr>
          <w:rFonts w:ascii="MS PGothic" w:eastAsia="MS PGothic" w:hAnsi="MS PGothic"/>
          <w:lang w:eastAsia="ja-JP"/>
        </w:rPr>
        <w:t>以上を保有しなければならない。但し、異動時の発行者の</w:t>
      </w:r>
      <w:r w:rsidR="008C0E4C" w:rsidRPr="00C334D2">
        <w:rPr>
          <w:rFonts w:ascii="MS PGothic" w:eastAsia="MS PGothic" w:hAnsi="MS PGothic"/>
          <w:lang w:eastAsia="ja-JP"/>
        </w:rPr>
        <w:t>タイペイ　エクスチェンジ</w:t>
      </w:r>
      <w:r w:rsidR="001678FA" w:rsidRPr="00C334D2">
        <w:rPr>
          <w:rFonts w:ascii="MS PGothic" w:eastAsia="MS PGothic" w:hAnsi="MS PGothic"/>
          <w:lang w:eastAsia="ja-JP"/>
        </w:rPr>
        <w:t>売買株式総数の1%が50万株を超過している場合には、最低50万株以上を保有しなければならない。</w:t>
      </w:r>
    </w:p>
    <w:p w:rsidR="001678FA" w:rsidRPr="00C334D2" w:rsidRDefault="001678FA" w:rsidP="00472E49">
      <w:pPr>
        <w:pStyle w:val="a5"/>
        <w:adjustRightInd/>
        <w:spacing w:after="0" w:line="360" w:lineRule="exact"/>
        <w:ind w:left="1344" w:right="57" w:hanging="252"/>
        <w:jc w:val="both"/>
        <w:textAlignment w:val="auto"/>
        <w:rPr>
          <w:rFonts w:ascii="MS PGothic" w:eastAsia="MS PGothic" w:hAnsi="MS PGothic"/>
          <w:lang w:eastAsia="ja-JP"/>
        </w:rPr>
      </w:pPr>
    </w:p>
    <w:p w:rsidR="00C334D2" w:rsidRPr="00C334D2" w:rsidRDefault="001678FA" w:rsidP="00C334D2">
      <w:pPr>
        <w:pStyle w:val="a5"/>
        <w:adjustRightInd/>
        <w:spacing w:after="0" w:line="360" w:lineRule="exact"/>
        <w:ind w:left="1344" w:right="57" w:hanging="252"/>
        <w:jc w:val="both"/>
        <w:textAlignment w:val="auto"/>
        <w:rPr>
          <w:rFonts w:ascii="MS PGothic" w:eastAsia="MS PGothic" w:hAnsi="MS PGothic"/>
          <w:lang w:eastAsia="ja-JP"/>
        </w:rPr>
      </w:pPr>
      <w:r w:rsidRPr="00C334D2">
        <w:rPr>
          <w:rFonts w:ascii="MS PGothic" w:eastAsia="MS PGothic" w:hAnsi="MS PGothic"/>
          <w:lang w:eastAsia="ja-JP"/>
        </w:rPr>
        <w:t>④</w:t>
      </w:r>
      <w:r w:rsidR="00C334D2" w:rsidRPr="00C334D2">
        <w:rPr>
          <w:rFonts w:ascii="MS PGothic" w:eastAsia="MS PGothic" w:hAnsi="MS PGothic"/>
          <w:lang w:eastAsia="ja-JP"/>
        </w:rPr>
        <w:t>主幹事指導推薦証券会社に異動がある場合、</w:t>
      </w:r>
      <w:r w:rsidR="00C334D2" w:rsidRPr="00C334D2">
        <w:rPr>
          <w:rFonts w:ascii="MS PGothic" w:eastAsia="MS PGothic" w:hAnsi="MS PGothic" w:hint="eastAsia"/>
          <w:lang w:eastAsia="ja-JP"/>
        </w:rPr>
        <w:t>旧主幹事指導推薦証券会社は、その役割を中止した理由及び指導期間中の重要な発見事項を説明する文書を</w:t>
      </w:r>
      <w:r w:rsidR="00C334D2" w:rsidRPr="00C334D2">
        <w:rPr>
          <w:rFonts w:ascii="MS PGothic" w:eastAsia="MS PGothic" w:hAnsi="MS PGothic"/>
          <w:lang w:eastAsia="ja-JP"/>
        </w:rPr>
        <w:t>タイペイ　エクスチェンジ</w:t>
      </w:r>
      <w:r w:rsidR="00C334D2" w:rsidRPr="00C334D2">
        <w:rPr>
          <w:rFonts w:ascii="MS PGothic" w:eastAsia="MS PGothic" w:hAnsi="MS PGothic" w:hint="eastAsia"/>
          <w:lang w:eastAsia="ja-JP"/>
        </w:rPr>
        <w:t>へ提出しなければならない。</w:t>
      </w:r>
    </w:p>
    <w:p w:rsidR="001678FA" w:rsidRPr="007D66ED" w:rsidRDefault="00C334D2" w:rsidP="00472E49">
      <w:pPr>
        <w:pStyle w:val="a5"/>
        <w:adjustRightInd/>
        <w:spacing w:after="0" w:line="360" w:lineRule="exact"/>
        <w:ind w:left="1344" w:right="57" w:hanging="252"/>
        <w:jc w:val="both"/>
        <w:textAlignment w:val="auto"/>
        <w:rPr>
          <w:rFonts w:ascii="MS PGothic" w:eastAsia="MS PGothic" w:hAnsi="MS PGothic"/>
          <w:lang w:eastAsia="ja-JP"/>
        </w:rPr>
      </w:pPr>
      <w:r w:rsidRPr="00C334D2">
        <w:rPr>
          <w:rFonts w:ascii="MS PGothic" w:eastAsia="MS PGothic" w:hAnsi="MS PGothic"/>
          <w:color w:val="000000"/>
          <w:lang w:eastAsia="ja-JP"/>
        </w:rPr>
        <w:t>⑤</w:t>
      </w:r>
      <w:r w:rsidR="00023DC9" w:rsidRPr="00C334D2">
        <w:rPr>
          <w:rFonts w:ascii="MS PGothic" w:eastAsia="MS PGothic" w:hAnsi="MS PGothic"/>
          <w:lang w:eastAsia="ja-JP"/>
        </w:rPr>
        <w:t>主幹事指導推薦証券会社に異動がある場合には、新任主幹事指導推薦証券会社により発行者を指導することとなる。また、</w:t>
      </w:r>
      <w:r w:rsidR="007646A0" w:rsidRPr="00C334D2">
        <w:rPr>
          <w:rFonts w:ascii="MS PGothic" w:eastAsia="MS PGothic" w:hAnsi="MS PGothic"/>
          <w:lang w:eastAsia="ja-JP"/>
        </w:rPr>
        <w:t>当該</w:t>
      </w:r>
      <w:r w:rsidR="00023DC9" w:rsidRPr="00C334D2">
        <w:rPr>
          <w:rFonts w:ascii="MS PGothic" w:eastAsia="MS PGothic" w:hAnsi="MS PGothic"/>
          <w:lang w:eastAsia="ja-JP"/>
        </w:rPr>
        <w:t>発行者は</w:t>
      </w:r>
      <w:r w:rsidR="006621A1" w:rsidRPr="00C334D2">
        <w:rPr>
          <w:rFonts w:ascii="MS PGothic" w:eastAsia="MS PGothic" w:hAnsi="MS PGothic"/>
          <w:lang w:eastAsia="ja-JP"/>
        </w:rPr>
        <w:t>、</w:t>
      </w:r>
      <w:r w:rsidR="006F64A6" w:rsidRPr="00C334D2">
        <w:rPr>
          <w:rFonts w:ascii="MS PGothic" w:eastAsia="MS PGothic" w:hAnsi="MS PGothic"/>
          <w:lang w:eastAsia="ja-JP"/>
        </w:rPr>
        <w:t>興櫃株式</w:t>
      </w:r>
      <w:r w:rsidR="008C0E4C" w:rsidRPr="00C334D2">
        <w:rPr>
          <w:rFonts w:ascii="MS PGothic" w:eastAsia="MS PGothic" w:hAnsi="MS PGothic"/>
          <w:lang w:eastAsia="ja-JP"/>
        </w:rPr>
        <w:t>タイペイ　エクスチェンジ</w:t>
      </w:r>
      <w:r w:rsidR="006F64A6" w:rsidRPr="00C334D2">
        <w:rPr>
          <w:rFonts w:ascii="MS PGothic" w:eastAsia="MS PGothic" w:hAnsi="MS PGothic"/>
          <w:lang w:eastAsia="ja-JP"/>
        </w:rPr>
        <w:t>売買</w:t>
      </w:r>
      <w:r w:rsidR="006621A1" w:rsidRPr="00C334D2">
        <w:rPr>
          <w:rFonts w:ascii="MS PGothic" w:eastAsia="MS PGothic" w:hAnsi="MS PGothic"/>
          <w:lang w:eastAsia="ja-JP"/>
        </w:rPr>
        <w:t>の主幹事指導推薦証券会社異動日</w:t>
      </w:r>
      <w:r w:rsidR="006F64A6" w:rsidRPr="00C334D2">
        <w:rPr>
          <w:rFonts w:ascii="MS PGothic" w:eastAsia="MS PGothic" w:hAnsi="MS PGothic"/>
          <w:lang w:eastAsia="ja-JP"/>
        </w:rPr>
        <w:t>から</w:t>
      </w:r>
      <w:r w:rsidR="00A046D5" w:rsidRPr="00C334D2">
        <w:rPr>
          <w:rFonts w:ascii="MS PGothic" w:eastAsia="MS PGothic" w:hAnsi="MS PGothic"/>
          <w:lang w:eastAsia="ja-JP"/>
        </w:rPr>
        <w:t>満</w:t>
      </w:r>
      <w:r w:rsidR="006F64A6" w:rsidRPr="00C334D2">
        <w:rPr>
          <w:rFonts w:ascii="MS PGothic" w:eastAsia="MS PGothic" w:hAnsi="MS PGothic"/>
          <w:lang w:eastAsia="ja-JP"/>
        </w:rPr>
        <w:t>6ヶ月</w:t>
      </w:r>
      <w:r w:rsidR="00A046D5" w:rsidRPr="00C334D2">
        <w:rPr>
          <w:rFonts w:ascii="MS PGothic" w:eastAsia="MS PGothic" w:hAnsi="MS PGothic"/>
          <w:lang w:eastAsia="ja-JP"/>
        </w:rPr>
        <w:t>後</w:t>
      </w:r>
      <w:r w:rsidR="006F64A6" w:rsidRPr="00C334D2">
        <w:rPr>
          <w:rFonts w:ascii="MS PGothic" w:eastAsia="MS PGothic" w:hAnsi="MS PGothic"/>
          <w:lang w:eastAsia="ja-JP"/>
        </w:rPr>
        <w:t>に</w:t>
      </w:r>
      <w:r w:rsidR="00C67E33" w:rsidRPr="00C334D2">
        <w:rPr>
          <w:rFonts w:ascii="MS PGothic" w:eastAsia="MS PGothic" w:hAnsi="MS PGothic"/>
          <w:lang w:eastAsia="ja-JP"/>
        </w:rPr>
        <w:t>改めて</w:t>
      </w:r>
      <w:r w:rsidR="008C0E4C" w:rsidRPr="00C334D2">
        <w:rPr>
          <w:rFonts w:ascii="MS PGothic" w:eastAsia="MS PGothic" w:hAnsi="MS PGothic"/>
          <w:lang w:eastAsia="ja-JP"/>
        </w:rPr>
        <w:t>タイペイ　エクスチェンジ</w:t>
      </w:r>
      <w:r w:rsidR="004475E2" w:rsidRPr="00C334D2">
        <w:rPr>
          <w:rFonts w:ascii="MS PGothic" w:eastAsia="MS PGothic" w:hAnsi="MS PGothic"/>
          <w:lang w:eastAsia="ja-JP"/>
        </w:rPr>
        <w:t>上場</w:t>
      </w:r>
      <w:r w:rsidR="006F64A6" w:rsidRPr="00C334D2">
        <w:rPr>
          <w:rFonts w:ascii="MS PGothic" w:eastAsia="MS PGothic" w:hAnsi="MS PGothic"/>
          <w:lang w:eastAsia="ja-JP"/>
        </w:rPr>
        <w:t>の申請を提出することが可能となる。</w:t>
      </w:r>
    </w:p>
    <w:p w:rsidR="006621A1" w:rsidRPr="007D66ED" w:rsidRDefault="006621A1" w:rsidP="006621A1">
      <w:pPr>
        <w:pStyle w:val="a5"/>
        <w:adjustRightInd/>
        <w:spacing w:after="0" w:line="360" w:lineRule="exact"/>
        <w:ind w:right="57"/>
        <w:jc w:val="both"/>
        <w:textAlignment w:val="auto"/>
        <w:rPr>
          <w:rFonts w:ascii="MS PGothic" w:eastAsia="MS PGothic" w:hAnsi="MS PGothic"/>
          <w:lang w:eastAsia="ja-JP"/>
        </w:rPr>
      </w:pPr>
    </w:p>
    <w:p w:rsidR="006621A1" w:rsidRPr="007D66ED" w:rsidRDefault="006621A1" w:rsidP="006621A1">
      <w:pPr>
        <w:pStyle w:val="a5"/>
        <w:adjustRightInd/>
        <w:spacing w:after="0" w:line="360" w:lineRule="exact"/>
        <w:ind w:right="57"/>
        <w:jc w:val="center"/>
        <w:textAlignment w:val="auto"/>
        <w:rPr>
          <w:rFonts w:ascii="MS PGothic" w:eastAsia="MS PGothic" w:hAnsi="MS PGothic"/>
          <w:b/>
          <w:lang w:eastAsia="ja-JP"/>
        </w:rPr>
      </w:pPr>
      <w:r w:rsidRPr="007D66ED">
        <w:rPr>
          <w:rFonts w:ascii="MS PGothic" w:eastAsia="MS PGothic" w:hAnsi="MS PGothic"/>
          <w:b/>
          <w:lang w:eastAsia="ja-JP"/>
        </w:rPr>
        <w:t>第四章　登録手続</w:t>
      </w:r>
    </w:p>
    <w:p w:rsidR="006621A1" w:rsidRPr="007D66ED" w:rsidRDefault="006621A1" w:rsidP="006621A1">
      <w:pPr>
        <w:pStyle w:val="a5"/>
        <w:adjustRightInd/>
        <w:spacing w:after="0" w:line="360" w:lineRule="exact"/>
        <w:ind w:right="57"/>
        <w:jc w:val="both"/>
        <w:textAlignment w:val="auto"/>
        <w:rPr>
          <w:rFonts w:ascii="MS PGothic" w:eastAsia="MS PGothic" w:hAnsi="MS PGothic"/>
          <w:lang w:eastAsia="ja-JP"/>
        </w:rPr>
      </w:pPr>
    </w:p>
    <w:p w:rsidR="006621A1" w:rsidRPr="007D66ED" w:rsidRDefault="006621A1" w:rsidP="007612AB">
      <w:pPr>
        <w:pStyle w:val="a5"/>
        <w:adjustRightInd/>
        <w:spacing w:after="0" w:line="360" w:lineRule="exact"/>
        <w:ind w:left="994" w:right="57" w:hanging="994"/>
        <w:jc w:val="both"/>
        <w:textAlignment w:val="auto"/>
        <w:rPr>
          <w:rFonts w:ascii="MS PGothic" w:eastAsia="MS PGothic" w:hAnsi="MS PGothic"/>
          <w:lang w:eastAsia="ja-JP"/>
        </w:rPr>
      </w:pPr>
      <w:r w:rsidRPr="00C334D2">
        <w:rPr>
          <w:rFonts w:ascii="MS PGothic" w:eastAsia="MS PGothic" w:hAnsi="MS PGothic"/>
          <w:lang w:eastAsia="ja-JP"/>
        </w:rPr>
        <w:t xml:space="preserve">第16条　</w:t>
      </w:r>
      <w:r w:rsidR="006C559D" w:rsidRPr="00C334D2">
        <w:rPr>
          <w:rFonts w:ascii="MS PGothic" w:eastAsia="MS PGothic" w:hAnsi="MS PGothic"/>
          <w:lang w:eastAsia="ja-JP"/>
        </w:rPr>
        <w:t>発行者</w:t>
      </w:r>
      <w:r w:rsidR="007A359A" w:rsidRPr="00C334D2">
        <w:rPr>
          <w:rFonts w:ascii="MS PGothic" w:eastAsia="MS PGothic" w:hAnsi="MS PGothic"/>
          <w:lang w:eastAsia="ja-JP"/>
        </w:rPr>
        <w:t>は、</w:t>
      </w:r>
      <w:r w:rsidR="008C0E4C" w:rsidRPr="00C334D2">
        <w:rPr>
          <w:rFonts w:ascii="MS PGothic" w:eastAsia="MS PGothic" w:hAnsi="MS PGothic"/>
          <w:lang w:eastAsia="ja-JP"/>
        </w:rPr>
        <w:t>タイペイ　エクスチェンジ</w:t>
      </w:r>
      <w:r w:rsidR="006C559D" w:rsidRPr="00C334D2">
        <w:rPr>
          <w:rFonts w:ascii="MS PGothic" w:eastAsia="MS PGothic" w:hAnsi="MS PGothic"/>
          <w:lang w:eastAsia="ja-JP"/>
        </w:rPr>
        <w:t>売買株式として株式登録を初回申請する場合</w:t>
      </w:r>
      <w:r w:rsidR="007A359A" w:rsidRPr="00C334D2">
        <w:rPr>
          <w:rFonts w:ascii="MS PGothic" w:eastAsia="MS PGothic" w:hAnsi="MS PGothic"/>
          <w:lang w:eastAsia="ja-JP"/>
        </w:rPr>
        <w:t>には</w:t>
      </w:r>
      <w:r w:rsidR="006C559D" w:rsidRPr="00C334D2">
        <w:rPr>
          <w:rFonts w:ascii="MS PGothic" w:eastAsia="MS PGothic" w:hAnsi="MS PGothic"/>
          <w:lang w:eastAsia="ja-JP"/>
        </w:rPr>
        <w:t>、興櫃株式</w:t>
      </w:r>
      <w:r w:rsidR="008C0E4C" w:rsidRPr="00C334D2">
        <w:rPr>
          <w:rFonts w:ascii="MS PGothic" w:eastAsia="MS PGothic" w:hAnsi="MS PGothic"/>
          <w:lang w:eastAsia="ja-JP"/>
        </w:rPr>
        <w:t>タイペイ　エクスチェンジ</w:t>
      </w:r>
      <w:r w:rsidR="006C559D" w:rsidRPr="00C334D2">
        <w:rPr>
          <w:rFonts w:ascii="MS PGothic" w:eastAsia="MS PGothic" w:hAnsi="MS PGothic"/>
          <w:lang w:eastAsia="ja-JP"/>
        </w:rPr>
        <w:t>売買申請書（添付一又は添付一の一）を</w:t>
      </w:r>
      <w:r w:rsidR="009A1BC9" w:rsidRPr="00C334D2">
        <w:rPr>
          <w:rFonts w:ascii="MS PGothic" w:eastAsia="MS PGothic" w:hAnsi="MS PGothic"/>
          <w:lang w:eastAsia="ja-JP"/>
        </w:rPr>
        <w:t>記入</w:t>
      </w:r>
      <w:r w:rsidR="007A359A" w:rsidRPr="00C334D2">
        <w:rPr>
          <w:rFonts w:ascii="MS PGothic" w:eastAsia="MS PGothic" w:hAnsi="MS PGothic"/>
          <w:lang w:eastAsia="ja-JP"/>
        </w:rPr>
        <w:t>し、</w:t>
      </w:r>
      <w:r w:rsidR="006C559D" w:rsidRPr="00C334D2">
        <w:rPr>
          <w:rFonts w:ascii="MS PGothic" w:eastAsia="MS PGothic" w:hAnsi="MS PGothic"/>
          <w:lang w:eastAsia="ja-JP"/>
        </w:rPr>
        <w:t>申請書に記載している</w:t>
      </w:r>
      <w:r w:rsidR="007A359A" w:rsidRPr="00C334D2">
        <w:rPr>
          <w:rFonts w:ascii="MS PGothic" w:eastAsia="MS PGothic" w:hAnsi="MS PGothic"/>
          <w:lang w:eastAsia="ja-JP"/>
        </w:rPr>
        <w:t>添付書類を備えて</w:t>
      </w:r>
      <w:r w:rsidR="008C0E4C" w:rsidRPr="00C334D2">
        <w:rPr>
          <w:rFonts w:ascii="MS PGothic" w:eastAsia="MS PGothic" w:hAnsi="MS PGothic"/>
          <w:lang w:eastAsia="ja-JP"/>
        </w:rPr>
        <w:t>タイペイ　エクスチェンジ</w:t>
      </w:r>
      <w:r w:rsidR="007A359A" w:rsidRPr="00C334D2">
        <w:rPr>
          <w:rFonts w:ascii="MS PGothic" w:eastAsia="MS PGothic" w:hAnsi="MS PGothic"/>
          <w:lang w:eastAsia="ja-JP"/>
        </w:rPr>
        <w:t>へ申請</w:t>
      </w:r>
      <w:r w:rsidR="009A1BC9" w:rsidRPr="00C334D2">
        <w:rPr>
          <w:rFonts w:ascii="MS PGothic" w:eastAsia="MS PGothic" w:hAnsi="MS PGothic"/>
          <w:lang w:eastAsia="ja-JP"/>
        </w:rPr>
        <w:t>を提出</w:t>
      </w:r>
      <w:r w:rsidR="007A359A" w:rsidRPr="00C334D2">
        <w:rPr>
          <w:rFonts w:ascii="MS PGothic" w:eastAsia="MS PGothic" w:hAnsi="MS PGothic"/>
          <w:lang w:eastAsia="ja-JP"/>
        </w:rPr>
        <w:t>する</w:t>
      </w:r>
      <w:r w:rsidR="009A1BC9" w:rsidRPr="00C334D2">
        <w:rPr>
          <w:rFonts w:ascii="MS PGothic" w:eastAsia="MS PGothic" w:hAnsi="MS PGothic"/>
          <w:lang w:eastAsia="ja-JP"/>
        </w:rPr>
        <w:t>必要がある</w:t>
      </w:r>
      <w:r w:rsidR="007A359A" w:rsidRPr="00C334D2">
        <w:rPr>
          <w:rFonts w:ascii="MS PGothic" w:eastAsia="MS PGothic" w:hAnsi="MS PGothic"/>
          <w:lang w:eastAsia="ja-JP"/>
        </w:rPr>
        <w:t>。</w:t>
      </w:r>
    </w:p>
    <w:p w:rsidR="00EA0E16" w:rsidRPr="007D66ED" w:rsidRDefault="00EA0E16" w:rsidP="007612AB">
      <w:pPr>
        <w:pStyle w:val="a5"/>
        <w:adjustRightInd/>
        <w:spacing w:after="0" w:line="360" w:lineRule="exact"/>
        <w:ind w:left="994" w:right="57" w:hanging="994"/>
        <w:jc w:val="both"/>
        <w:textAlignment w:val="auto"/>
        <w:rPr>
          <w:rFonts w:ascii="MS PGothic" w:eastAsia="MS PGothic" w:hAnsi="MS PGothic"/>
          <w:lang w:eastAsia="ja-JP"/>
        </w:rPr>
      </w:pPr>
    </w:p>
    <w:p w:rsidR="009A1BC9" w:rsidRPr="007D66ED" w:rsidRDefault="00F55022" w:rsidP="00EA0E16">
      <w:pPr>
        <w:pStyle w:val="a5"/>
        <w:adjustRightInd/>
        <w:spacing w:after="0" w:line="360" w:lineRule="exact"/>
        <w:ind w:left="1372" w:right="57" w:hanging="1372"/>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第16条の1　</w:t>
      </w:r>
      <w:r w:rsidR="00A509ED" w:rsidRPr="007D66ED">
        <w:rPr>
          <w:rFonts w:ascii="MS PGothic" w:eastAsia="MS PGothic" w:hAnsi="MS PGothic" w:hint="eastAsia"/>
          <w:lang w:eastAsia="ja-JP"/>
        </w:rPr>
        <w:t>中国地域の人民、法人、団体あるいはその他の</w:t>
      </w:r>
      <w:r w:rsidR="00EA0E16" w:rsidRPr="007D66ED">
        <w:rPr>
          <w:rFonts w:ascii="MS PGothic" w:eastAsia="MS PGothic" w:hAnsi="MS PGothic" w:hint="eastAsia"/>
          <w:lang w:eastAsia="ja-JP"/>
        </w:rPr>
        <w:t>機構が持分あるいは出資総額の30％超を直接あるいは間接保有している場合、又は支配力を有している場合、</w:t>
      </w:r>
      <w:r w:rsidR="0047079B" w:rsidRPr="007D66ED">
        <w:rPr>
          <w:rFonts w:ascii="MS PGothic" w:eastAsia="MS PGothic" w:hAnsi="MS PGothic" w:hint="eastAsia"/>
          <w:lang w:eastAsia="ja-JP"/>
        </w:rPr>
        <w:t>外国発行者は、</w:t>
      </w:r>
      <w:r w:rsidR="008C0E4C">
        <w:rPr>
          <w:rFonts w:ascii="MS PGothic" w:eastAsia="MS PGothic" w:hAnsi="MS PGothic" w:hint="eastAsia"/>
          <w:lang w:eastAsia="ja-JP"/>
        </w:rPr>
        <w:t>タイペイ　エクスチェンジ</w:t>
      </w:r>
      <w:r w:rsidR="0047079B" w:rsidRPr="007D66ED">
        <w:rPr>
          <w:rFonts w:ascii="MS PGothic" w:eastAsia="MS PGothic" w:hAnsi="MS PGothic" w:hint="eastAsia"/>
          <w:lang w:eastAsia="ja-JP"/>
        </w:rPr>
        <w:t>へ普通株の</w:t>
      </w:r>
      <w:r w:rsidR="008C0E4C">
        <w:rPr>
          <w:rFonts w:ascii="MS PGothic" w:eastAsia="MS PGothic" w:hAnsi="MS PGothic" w:hint="eastAsia"/>
          <w:lang w:eastAsia="ja-JP"/>
        </w:rPr>
        <w:t>タイペイ　エクスチェンジ</w:t>
      </w:r>
      <w:r w:rsidR="0047079B" w:rsidRPr="007D66ED">
        <w:rPr>
          <w:rFonts w:ascii="MS PGothic" w:eastAsia="MS PGothic" w:hAnsi="MS PGothic" w:hint="eastAsia"/>
          <w:lang w:eastAsia="ja-JP"/>
        </w:rPr>
        <w:t>売買登録を申請する前に</w:t>
      </w:r>
      <w:r w:rsidR="00777978" w:rsidRPr="007D66ED">
        <w:rPr>
          <w:rFonts w:ascii="MS PGothic" w:eastAsia="MS PGothic" w:hAnsi="MS PGothic" w:hint="eastAsia"/>
          <w:lang w:eastAsia="ja-JP"/>
        </w:rPr>
        <w:t>プロジェクト許可申請書（添付一の二）を記入し、添付すべき</w:t>
      </w:r>
      <w:r w:rsidR="00407A68" w:rsidRPr="007D66ED">
        <w:rPr>
          <w:rFonts w:ascii="MS PGothic" w:eastAsia="MS PGothic" w:hAnsi="MS PGothic" w:hint="eastAsia"/>
          <w:lang w:eastAsia="ja-JP"/>
        </w:rPr>
        <w:t>書類とともに</w:t>
      </w:r>
      <w:r w:rsidR="008C0E4C">
        <w:rPr>
          <w:rFonts w:ascii="MS PGothic" w:eastAsia="MS PGothic" w:hAnsi="MS PGothic" w:hint="eastAsia"/>
          <w:lang w:eastAsia="ja-JP"/>
        </w:rPr>
        <w:t>タイペイ　エクスチェンジ</w:t>
      </w:r>
      <w:r w:rsidR="00407A68" w:rsidRPr="007D66ED">
        <w:rPr>
          <w:rFonts w:ascii="MS PGothic" w:eastAsia="MS PGothic" w:hAnsi="MS PGothic" w:hint="eastAsia"/>
          <w:lang w:eastAsia="ja-JP"/>
        </w:rPr>
        <w:t>へ提出する必要がある。</w:t>
      </w:r>
      <w:r w:rsidR="008C0E4C">
        <w:rPr>
          <w:rFonts w:ascii="MS PGothic" w:eastAsia="MS PGothic" w:hAnsi="MS PGothic" w:hint="eastAsia"/>
          <w:lang w:eastAsia="ja-JP"/>
        </w:rPr>
        <w:t>タイペイ　エクスチェンジ</w:t>
      </w:r>
      <w:r w:rsidR="00654C42" w:rsidRPr="007D66ED">
        <w:rPr>
          <w:rFonts w:ascii="MS PGothic" w:eastAsia="MS PGothic" w:hAnsi="MS PGothic" w:hint="eastAsia"/>
          <w:lang w:eastAsia="ja-JP"/>
        </w:rPr>
        <w:t>が具体的な審査意見を主務機関へ報告し、主務機関から当該プロジェクト申請の許可を受けた後、発行者は普通株の</w:t>
      </w:r>
      <w:r w:rsidR="008C0E4C">
        <w:rPr>
          <w:rFonts w:ascii="MS PGothic" w:eastAsia="MS PGothic" w:hAnsi="MS PGothic" w:hint="eastAsia"/>
          <w:lang w:eastAsia="ja-JP"/>
        </w:rPr>
        <w:t>タイペイ　エクスチェンジ</w:t>
      </w:r>
      <w:r w:rsidR="00654C42" w:rsidRPr="007D66ED">
        <w:rPr>
          <w:rFonts w:ascii="MS PGothic" w:eastAsia="MS PGothic" w:hAnsi="MS PGothic" w:hint="eastAsia"/>
          <w:lang w:eastAsia="ja-JP"/>
        </w:rPr>
        <w:t>売買登録申請を提出することができる。</w:t>
      </w:r>
    </w:p>
    <w:p w:rsidR="005C1908" w:rsidRPr="007D66ED" w:rsidRDefault="005C1908" w:rsidP="00EA0E16">
      <w:pPr>
        <w:pStyle w:val="a5"/>
        <w:adjustRightInd/>
        <w:spacing w:after="0" w:line="360" w:lineRule="exact"/>
        <w:ind w:left="1372" w:right="57" w:hanging="1372"/>
        <w:jc w:val="both"/>
        <w:textAlignment w:val="auto"/>
        <w:rPr>
          <w:rFonts w:ascii="MS PGothic" w:eastAsia="MS PGothic" w:hAnsi="MS PGothic"/>
          <w:lang w:eastAsia="ja-JP"/>
        </w:rPr>
      </w:pPr>
    </w:p>
    <w:p w:rsidR="00654C42" w:rsidRPr="007D66ED" w:rsidRDefault="00654C42" w:rsidP="005C1908">
      <w:pPr>
        <w:pStyle w:val="a5"/>
        <w:adjustRightInd/>
        <w:spacing w:after="0" w:line="360" w:lineRule="exact"/>
        <w:ind w:left="1638"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w:t>
      </w:r>
      <w:r w:rsidR="005C1908" w:rsidRPr="007D66ED">
        <w:rPr>
          <w:rFonts w:ascii="MS PGothic" w:eastAsia="MS PGothic" w:hAnsi="MS PGothic" w:hint="eastAsia"/>
          <w:lang w:eastAsia="ja-JP"/>
        </w:rPr>
        <w:t>外国発行者は主務機関による通達発行日から3ヶ月内に普通株の</w:t>
      </w:r>
      <w:r w:rsidR="008C0E4C">
        <w:rPr>
          <w:rFonts w:ascii="MS PGothic" w:eastAsia="MS PGothic" w:hAnsi="MS PGothic" w:hint="eastAsia"/>
          <w:lang w:eastAsia="ja-JP"/>
        </w:rPr>
        <w:t>タイペイ　エクスチェンジ</w:t>
      </w:r>
      <w:r w:rsidR="005C1908" w:rsidRPr="007D66ED">
        <w:rPr>
          <w:rFonts w:ascii="MS PGothic" w:eastAsia="MS PGothic" w:hAnsi="MS PGothic" w:hint="eastAsia"/>
          <w:lang w:eastAsia="ja-JP"/>
        </w:rPr>
        <w:t>売買登録申請を提出する必要がある。期限を超過した場合、</w:t>
      </w:r>
      <w:r w:rsidR="008C0E4C">
        <w:rPr>
          <w:rFonts w:ascii="MS PGothic" w:eastAsia="MS PGothic" w:hAnsi="MS PGothic" w:hint="eastAsia"/>
          <w:lang w:eastAsia="ja-JP"/>
        </w:rPr>
        <w:t>タイペイ　エクスチェンジ</w:t>
      </w:r>
      <w:r w:rsidR="005C1908" w:rsidRPr="007D66ED">
        <w:rPr>
          <w:rFonts w:ascii="MS PGothic" w:eastAsia="MS PGothic" w:hAnsi="MS PGothic" w:hint="eastAsia"/>
          <w:lang w:eastAsia="ja-JP"/>
        </w:rPr>
        <w:t>へ再申請する必要がある。</w:t>
      </w:r>
    </w:p>
    <w:p w:rsidR="00F55358" w:rsidRPr="007D66ED" w:rsidRDefault="00F55358" w:rsidP="005C1908">
      <w:pPr>
        <w:pStyle w:val="a5"/>
        <w:adjustRightInd/>
        <w:spacing w:after="0" w:line="360" w:lineRule="exact"/>
        <w:ind w:left="1638" w:right="57" w:hanging="252"/>
        <w:jc w:val="both"/>
        <w:textAlignment w:val="auto"/>
        <w:rPr>
          <w:rFonts w:ascii="MS PGothic" w:eastAsia="MS PGothic" w:hAnsi="MS PGothic"/>
          <w:lang w:eastAsia="ja-JP"/>
        </w:rPr>
      </w:pPr>
    </w:p>
    <w:p w:rsidR="00F55358" w:rsidRPr="007D66ED" w:rsidRDefault="00F55358" w:rsidP="005C1908">
      <w:pPr>
        <w:pStyle w:val="a5"/>
        <w:adjustRightInd/>
        <w:spacing w:after="0" w:line="360" w:lineRule="exact"/>
        <w:ind w:left="1638"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③外国発行者は</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へ普通株の</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売買登録を申請する際に、中華民国</w:t>
      </w:r>
      <w:r w:rsidR="003229B0" w:rsidRPr="007D66ED">
        <w:rPr>
          <w:rFonts w:ascii="MS PGothic" w:eastAsia="MS PGothic" w:hAnsi="MS PGothic" w:hint="eastAsia"/>
          <w:lang w:eastAsia="ja-JP"/>
        </w:rPr>
        <w:t>証券取引法の規定がその登記所在地の法令の</w:t>
      </w:r>
      <w:r w:rsidR="00D44F98" w:rsidRPr="007D66ED">
        <w:rPr>
          <w:rFonts w:ascii="MS PGothic" w:eastAsia="MS PGothic" w:hAnsi="MS PGothic" w:hint="eastAsia"/>
          <w:lang w:eastAsia="ja-JP"/>
        </w:rPr>
        <w:t>強行法規</w:t>
      </w:r>
      <w:r w:rsidR="003229B0" w:rsidRPr="007D66ED">
        <w:rPr>
          <w:rFonts w:ascii="MS PGothic" w:eastAsia="MS PGothic" w:hAnsi="MS PGothic" w:hint="eastAsia"/>
          <w:lang w:eastAsia="ja-JP"/>
        </w:rPr>
        <w:t>に抵触する場合、申請前にプロジェクト許可申請書（添付一の三）を記入し、添付すべき書類とともに</w:t>
      </w:r>
      <w:r w:rsidR="008C0E4C">
        <w:rPr>
          <w:rFonts w:ascii="MS PGothic" w:eastAsia="MS PGothic" w:hAnsi="MS PGothic" w:hint="eastAsia"/>
          <w:lang w:eastAsia="ja-JP"/>
        </w:rPr>
        <w:t>タイペイ　エクスチェンジ</w:t>
      </w:r>
      <w:r w:rsidR="003229B0" w:rsidRPr="007D66ED">
        <w:rPr>
          <w:rFonts w:ascii="MS PGothic" w:eastAsia="MS PGothic" w:hAnsi="MS PGothic" w:hint="eastAsia"/>
          <w:lang w:eastAsia="ja-JP"/>
        </w:rPr>
        <w:t>へ提出する必要がある。</w:t>
      </w:r>
      <w:r w:rsidR="008C0E4C">
        <w:rPr>
          <w:rFonts w:ascii="MS PGothic" w:eastAsia="MS PGothic" w:hAnsi="MS PGothic" w:hint="eastAsia"/>
          <w:lang w:eastAsia="ja-JP"/>
        </w:rPr>
        <w:t>タイペイ　エクスチェンジ</w:t>
      </w:r>
      <w:r w:rsidR="00234C42" w:rsidRPr="007D66ED">
        <w:rPr>
          <w:rFonts w:ascii="MS PGothic" w:eastAsia="MS PGothic" w:hAnsi="MS PGothic" w:hint="eastAsia"/>
          <w:lang w:eastAsia="ja-JP"/>
        </w:rPr>
        <w:t>は</w:t>
      </w:r>
      <w:r w:rsidR="005B44DA" w:rsidRPr="007D66ED">
        <w:rPr>
          <w:rFonts w:ascii="MS PGothic" w:eastAsia="MS PGothic" w:hAnsi="MS PGothic" w:hint="eastAsia"/>
          <w:lang w:eastAsia="ja-JP"/>
        </w:rPr>
        <w:t>具体的な審査意見を主務機関へ報告し、主務機関が当該外国発行者</w:t>
      </w:r>
      <w:r w:rsidR="00234C42" w:rsidRPr="007D66ED">
        <w:rPr>
          <w:rFonts w:ascii="MS PGothic" w:eastAsia="MS PGothic" w:hAnsi="MS PGothic" w:hint="eastAsia"/>
          <w:lang w:eastAsia="ja-JP"/>
        </w:rPr>
        <w:t>の証券取引法</w:t>
      </w:r>
      <w:r w:rsidR="006B486B" w:rsidRPr="007D66ED">
        <w:rPr>
          <w:rFonts w:ascii="MS PGothic" w:eastAsia="MS PGothic" w:hAnsi="MS PGothic" w:hint="eastAsia"/>
          <w:lang w:eastAsia="ja-JP"/>
        </w:rPr>
        <w:t>適用免除対象</w:t>
      </w:r>
      <w:r w:rsidR="00234C42" w:rsidRPr="007D66ED">
        <w:rPr>
          <w:rFonts w:ascii="MS PGothic" w:eastAsia="MS PGothic" w:hAnsi="MS PGothic" w:hint="eastAsia"/>
          <w:lang w:eastAsia="ja-JP"/>
        </w:rPr>
        <w:t>特定項目の</w:t>
      </w:r>
      <w:r w:rsidR="006B486B" w:rsidRPr="007D66ED">
        <w:rPr>
          <w:rFonts w:ascii="MS PGothic" w:eastAsia="MS PGothic" w:hAnsi="MS PGothic" w:hint="eastAsia"/>
          <w:lang w:eastAsia="ja-JP"/>
        </w:rPr>
        <w:t>範囲</w:t>
      </w:r>
      <w:r w:rsidR="00234C42" w:rsidRPr="007D66ED">
        <w:rPr>
          <w:rFonts w:ascii="MS PGothic" w:eastAsia="MS PGothic" w:hAnsi="MS PGothic" w:hint="eastAsia"/>
          <w:lang w:eastAsia="ja-JP"/>
        </w:rPr>
        <w:t>を公告した後、通達を発行し</w:t>
      </w:r>
      <w:r w:rsidR="006B486B" w:rsidRPr="007D66ED">
        <w:rPr>
          <w:rFonts w:ascii="MS PGothic" w:eastAsia="MS PGothic" w:hAnsi="MS PGothic" w:hint="eastAsia"/>
          <w:lang w:eastAsia="ja-JP"/>
        </w:rPr>
        <w:t>当該外国発行者へ送付する。</w:t>
      </w:r>
    </w:p>
    <w:p w:rsidR="006B486B" w:rsidRPr="007D66ED" w:rsidRDefault="006B486B" w:rsidP="005C1908">
      <w:pPr>
        <w:pStyle w:val="a5"/>
        <w:adjustRightInd/>
        <w:spacing w:after="0" w:line="360" w:lineRule="exact"/>
        <w:ind w:left="1638" w:right="57" w:hanging="252"/>
        <w:jc w:val="both"/>
        <w:textAlignment w:val="auto"/>
        <w:rPr>
          <w:rFonts w:ascii="MS PGothic" w:eastAsia="MS PGothic" w:hAnsi="MS PGothic"/>
          <w:lang w:eastAsia="ja-JP"/>
        </w:rPr>
      </w:pPr>
    </w:p>
    <w:p w:rsidR="006B486B" w:rsidRPr="007D66ED" w:rsidRDefault="006B486B" w:rsidP="005C1908">
      <w:pPr>
        <w:pStyle w:val="a5"/>
        <w:adjustRightInd/>
        <w:spacing w:after="0" w:line="360" w:lineRule="exact"/>
        <w:ind w:left="1638"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④</w:t>
      </w:r>
      <w:r w:rsidR="0038441C" w:rsidRPr="007D66ED">
        <w:rPr>
          <w:rFonts w:ascii="MS PGothic" w:eastAsia="MS PGothic" w:hAnsi="MS PGothic" w:hint="eastAsia"/>
          <w:lang w:eastAsia="ja-JP"/>
        </w:rPr>
        <w:t>前項の外国発行者</w:t>
      </w:r>
      <w:r w:rsidRPr="007D66ED">
        <w:rPr>
          <w:rFonts w:ascii="MS PGothic" w:eastAsia="MS PGothic" w:hAnsi="MS PGothic" w:hint="eastAsia"/>
          <w:lang w:eastAsia="ja-JP"/>
        </w:rPr>
        <w:t>のプロジェクト申請許可項目が主務機関の公告した</w:t>
      </w:r>
      <w:r w:rsidR="0038441C" w:rsidRPr="007D66ED">
        <w:rPr>
          <w:rFonts w:ascii="MS PGothic" w:eastAsia="MS PGothic" w:hAnsi="MS PGothic" w:hint="eastAsia"/>
          <w:lang w:eastAsia="ja-JP"/>
        </w:rPr>
        <w:t>証券取引法適用免除対象特定項目範囲に含まれる場合、</w:t>
      </w:r>
      <w:r w:rsidR="008C0E4C">
        <w:rPr>
          <w:rFonts w:ascii="MS PGothic" w:eastAsia="MS PGothic" w:hAnsi="MS PGothic" w:hint="eastAsia"/>
          <w:lang w:eastAsia="ja-JP"/>
        </w:rPr>
        <w:t>タイペイ　エクスチェンジ</w:t>
      </w:r>
      <w:r w:rsidR="0038441C" w:rsidRPr="007D66ED">
        <w:rPr>
          <w:rFonts w:ascii="MS PGothic" w:eastAsia="MS PGothic" w:hAnsi="MS PGothic" w:hint="eastAsia"/>
          <w:lang w:eastAsia="ja-JP"/>
        </w:rPr>
        <w:t>は審査を行っ</w:t>
      </w:r>
      <w:r w:rsidR="0038441C" w:rsidRPr="007D66ED">
        <w:rPr>
          <w:rFonts w:ascii="MS PGothic" w:eastAsia="MS PGothic" w:hAnsi="MS PGothic" w:hint="eastAsia"/>
          <w:lang w:eastAsia="ja-JP"/>
        </w:rPr>
        <w:lastRenderedPageBreak/>
        <w:t>た後、</w:t>
      </w:r>
      <w:r w:rsidR="002375D7" w:rsidRPr="007D66ED">
        <w:rPr>
          <w:rFonts w:ascii="MS PGothic" w:eastAsia="MS PGothic" w:hAnsi="MS PGothic" w:hint="eastAsia"/>
          <w:lang w:eastAsia="ja-JP"/>
        </w:rPr>
        <w:t>通達を発行し当該外国発行者へ送付する。</w:t>
      </w:r>
    </w:p>
    <w:p w:rsidR="00EA0E16" w:rsidRPr="007D66ED" w:rsidRDefault="00EA0E16" w:rsidP="006621A1">
      <w:pPr>
        <w:pStyle w:val="a5"/>
        <w:adjustRightInd/>
        <w:spacing w:after="0" w:line="360" w:lineRule="exact"/>
        <w:ind w:right="57"/>
        <w:jc w:val="both"/>
        <w:textAlignment w:val="auto"/>
        <w:rPr>
          <w:rFonts w:ascii="MS PGothic" w:eastAsia="MS PGothic" w:hAnsi="MS PGothic"/>
          <w:lang w:eastAsia="ja-JP"/>
        </w:rPr>
      </w:pPr>
    </w:p>
    <w:p w:rsidR="00891F1C" w:rsidRPr="00C334D2" w:rsidRDefault="009A1BC9" w:rsidP="00C334D2">
      <w:pPr>
        <w:pStyle w:val="a5"/>
        <w:adjustRightInd/>
        <w:spacing w:after="0" w:line="360" w:lineRule="exact"/>
        <w:ind w:left="1036" w:right="57" w:hanging="1036"/>
        <w:jc w:val="both"/>
        <w:textAlignment w:val="auto"/>
        <w:rPr>
          <w:rFonts w:ascii="MS PGothic" w:eastAsia="MS PGothic" w:hAnsi="MS PGothic"/>
          <w:lang w:eastAsia="ja-JP"/>
        </w:rPr>
      </w:pPr>
      <w:r w:rsidRPr="00C334D2">
        <w:rPr>
          <w:rFonts w:ascii="MS PGothic" w:eastAsia="MS PGothic" w:hAnsi="MS PGothic"/>
          <w:lang w:eastAsia="ja-JP"/>
        </w:rPr>
        <w:t xml:space="preserve">第17条　</w:t>
      </w:r>
      <w:r w:rsidR="008C0E4C" w:rsidRPr="00C334D2">
        <w:rPr>
          <w:rFonts w:ascii="MS PGothic" w:eastAsia="MS PGothic" w:hAnsi="MS PGothic"/>
          <w:lang w:eastAsia="ja-JP"/>
        </w:rPr>
        <w:t>タイペイ　エクスチェンジ</w:t>
      </w:r>
      <w:r w:rsidRPr="00C334D2">
        <w:rPr>
          <w:rFonts w:ascii="MS PGothic" w:eastAsia="MS PGothic" w:hAnsi="MS PGothic"/>
          <w:lang w:eastAsia="ja-JP"/>
        </w:rPr>
        <w:t>は</w:t>
      </w:r>
      <w:r w:rsidR="00612AC9" w:rsidRPr="00C334D2">
        <w:rPr>
          <w:rFonts w:ascii="MS PGothic" w:eastAsia="MS PGothic" w:hAnsi="MS PGothic"/>
          <w:lang w:eastAsia="ja-JP"/>
        </w:rPr>
        <w:t>、</w:t>
      </w:r>
      <w:r w:rsidRPr="00C334D2">
        <w:rPr>
          <w:rFonts w:ascii="MS PGothic" w:eastAsia="MS PGothic" w:hAnsi="MS PGothic"/>
          <w:lang w:eastAsia="ja-JP"/>
        </w:rPr>
        <w:t>興櫃株式</w:t>
      </w:r>
      <w:r w:rsidR="008C0E4C" w:rsidRPr="00C334D2">
        <w:rPr>
          <w:rFonts w:ascii="MS PGothic" w:eastAsia="MS PGothic" w:hAnsi="MS PGothic"/>
          <w:lang w:eastAsia="ja-JP"/>
        </w:rPr>
        <w:t>タイペイ　エクスチェンジ</w:t>
      </w:r>
      <w:r w:rsidRPr="00C334D2">
        <w:rPr>
          <w:rFonts w:ascii="MS PGothic" w:eastAsia="MS PGothic" w:hAnsi="MS PGothic"/>
          <w:lang w:eastAsia="ja-JP"/>
        </w:rPr>
        <w:t>売買申請を受理した後、「発行者</w:t>
      </w:r>
      <w:r w:rsidR="00612AC9" w:rsidRPr="00C334D2">
        <w:rPr>
          <w:rFonts w:ascii="MS PGothic" w:eastAsia="MS PGothic" w:hAnsi="MS PGothic"/>
          <w:lang w:eastAsia="ja-JP"/>
        </w:rPr>
        <w:t>による興櫃株式申請の申請書類記録表」（添付二又は添付二の一）</w:t>
      </w:r>
      <w:r w:rsidR="0067617E" w:rsidRPr="00C334D2">
        <w:rPr>
          <w:rFonts w:ascii="MS PGothic" w:eastAsia="MS PGothic" w:hAnsi="MS PGothic"/>
          <w:lang w:eastAsia="ja-JP"/>
        </w:rPr>
        <w:t>を作成</w:t>
      </w:r>
      <w:r w:rsidR="005F357C" w:rsidRPr="00C334D2">
        <w:rPr>
          <w:rFonts w:ascii="MS PGothic" w:eastAsia="MS PGothic" w:hAnsi="MS PGothic"/>
          <w:lang w:eastAsia="ja-JP"/>
        </w:rPr>
        <w:t>する必要がある。</w:t>
      </w:r>
      <w:r w:rsidR="00C334D2" w:rsidRPr="00C334D2">
        <w:rPr>
          <w:rFonts w:ascii="MS PGothic" w:eastAsia="MS PGothic" w:hAnsi="MS PGothic"/>
          <w:lang w:eastAsia="ja-JP"/>
        </w:rPr>
        <w:t>また、調査によりタイペイ　エクスチェンジ売買登録条件に該当する申請書類について、申請書類の受取日から3営業日内に</w:t>
      </w:r>
      <w:r w:rsidR="00C334D2" w:rsidRPr="00C334D2">
        <w:rPr>
          <w:rFonts w:ascii="MS PGothic" w:eastAsia="MS PGothic" w:hAnsi="MS PGothic" w:hint="eastAsia"/>
          <w:lang w:eastAsia="ja-JP"/>
        </w:rPr>
        <w:t>同意書を発行し、市場へ</w:t>
      </w:r>
      <w:r w:rsidR="00C334D2" w:rsidRPr="00C334D2">
        <w:rPr>
          <w:rFonts w:ascii="MS PGothic" w:eastAsia="MS PGothic" w:hAnsi="MS PGothic"/>
          <w:lang w:eastAsia="ja-JP"/>
        </w:rPr>
        <w:t>タイペイ　エクスチェンジ売買開始日を公告し、その概況資料をタイペイ　エクスチェンジのウェブサイトへ少なくとも5営業日</w:t>
      </w:r>
      <w:r w:rsidR="00C334D2" w:rsidRPr="00C334D2">
        <w:rPr>
          <w:rFonts w:ascii="MS PGothic" w:eastAsia="MS PGothic" w:hAnsi="MS PGothic" w:hint="eastAsia"/>
          <w:lang w:eastAsia="ja-JP"/>
        </w:rPr>
        <w:t>までに</w:t>
      </w:r>
      <w:r w:rsidR="00C334D2" w:rsidRPr="00C334D2">
        <w:rPr>
          <w:rFonts w:ascii="MS PGothic" w:eastAsia="MS PGothic" w:hAnsi="MS PGothic"/>
          <w:lang w:eastAsia="ja-JP"/>
        </w:rPr>
        <w:t>開示する</w:t>
      </w:r>
      <w:r w:rsidR="00C334D2" w:rsidRPr="00C334D2">
        <w:rPr>
          <w:rFonts w:ascii="MS PGothic" w:eastAsia="MS PGothic" w:hAnsi="MS PGothic" w:hint="eastAsia"/>
          <w:lang w:eastAsia="ja-JP"/>
        </w:rPr>
        <w:t>。但し、「発行</w:t>
      </w:r>
      <w:r w:rsidR="00C334D2" w:rsidRPr="00C334D2">
        <w:rPr>
          <w:rFonts w:ascii="MS PGothic" w:eastAsia="MS PGothic" w:hAnsi="MS PGothic" w:hint="eastAsia"/>
          <w:color w:val="000000"/>
          <w:lang w:eastAsia="ja-JP"/>
        </w:rPr>
        <w:t>者による有価証券の募集と発行に係る処理準則」の規定に従い株式の公開発行を同時に申請したものに対し、</w:t>
      </w:r>
      <w:r w:rsidR="00C334D2" w:rsidRPr="00C334D2">
        <w:rPr>
          <w:rFonts w:ascii="MS PGothic" w:eastAsia="MS PGothic" w:hAnsi="MS PGothic"/>
          <w:color w:val="000000"/>
          <w:lang w:eastAsia="ja-JP"/>
        </w:rPr>
        <w:t>タイペイ　エクスチェンジは、</w:t>
      </w:r>
      <w:r w:rsidR="00C334D2" w:rsidRPr="00C334D2">
        <w:rPr>
          <w:rFonts w:ascii="MS PGothic" w:eastAsia="MS PGothic" w:hAnsi="MS PGothic" w:hint="eastAsia"/>
          <w:color w:val="000000"/>
          <w:lang w:eastAsia="ja-JP"/>
        </w:rPr>
        <w:t>株式公開発行の申告発効日に同意書を発行することができる。</w:t>
      </w:r>
    </w:p>
    <w:p w:rsidR="00A046D5" w:rsidRPr="00C334D2" w:rsidRDefault="00A046D5" w:rsidP="00891F1C">
      <w:pPr>
        <w:pStyle w:val="a5"/>
        <w:adjustRightInd/>
        <w:spacing w:after="0" w:line="360" w:lineRule="exact"/>
        <w:ind w:right="57"/>
        <w:jc w:val="both"/>
        <w:textAlignment w:val="auto"/>
        <w:rPr>
          <w:rFonts w:ascii="MS PGothic" w:eastAsia="MS PGothic" w:hAnsi="MS PGothic"/>
          <w:lang w:eastAsia="ja-JP"/>
        </w:rPr>
      </w:pPr>
    </w:p>
    <w:p w:rsidR="00A046D5" w:rsidRPr="00C334D2" w:rsidRDefault="00A046D5" w:rsidP="007612AB">
      <w:pPr>
        <w:pStyle w:val="a5"/>
        <w:adjustRightInd/>
        <w:spacing w:after="0" w:line="360" w:lineRule="exact"/>
        <w:ind w:left="1330" w:right="57" w:hanging="266"/>
        <w:jc w:val="both"/>
        <w:textAlignment w:val="auto"/>
        <w:rPr>
          <w:rFonts w:ascii="MS PGothic" w:eastAsia="MS PGothic" w:hAnsi="MS PGothic"/>
          <w:lang w:eastAsia="ja-JP"/>
        </w:rPr>
      </w:pPr>
      <w:r w:rsidRPr="00C334D2">
        <w:rPr>
          <w:rFonts w:ascii="MS PGothic" w:eastAsia="MS PGothic" w:hAnsi="MS PGothic"/>
          <w:lang w:eastAsia="ja-JP"/>
        </w:rPr>
        <w:t>②前項の会社概況資料には</w:t>
      </w:r>
      <w:r w:rsidR="00CE1805" w:rsidRPr="00C334D2">
        <w:rPr>
          <w:rFonts w:ascii="MS PGothic" w:eastAsia="MS PGothic" w:hAnsi="MS PGothic"/>
          <w:lang w:eastAsia="ja-JP"/>
        </w:rPr>
        <w:t>、</w:t>
      </w:r>
      <w:r w:rsidR="001F6150" w:rsidRPr="00C334D2">
        <w:rPr>
          <w:rFonts w:ascii="MS PGothic" w:eastAsia="MS PGothic" w:hAnsi="MS PGothic"/>
          <w:lang w:eastAsia="ja-JP"/>
        </w:rPr>
        <w:t>株式番号、会社名、</w:t>
      </w:r>
      <w:r w:rsidR="00444727" w:rsidRPr="00C334D2">
        <w:rPr>
          <w:rFonts w:ascii="MS PGothic" w:eastAsia="MS PGothic" w:hAnsi="MS PGothic"/>
          <w:lang w:eastAsia="ja-JP"/>
        </w:rPr>
        <w:t>董事長、</w:t>
      </w:r>
      <w:r w:rsidR="00D20A49" w:rsidRPr="00C334D2">
        <w:rPr>
          <w:rFonts w:ascii="MS PGothic" w:eastAsia="MS PGothic" w:hAnsi="MS PGothic"/>
          <w:lang w:eastAsia="ja-JP"/>
        </w:rPr>
        <w:t>総経理、資本金、資本総額、主要な営業項目、主要な製品、直近5年間の</w:t>
      </w:r>
      <w:r w:rsidR="00E45849" w:rsidRPr="00C334D2">
        <w:rPr>
          <w:rFonts w:ascii="MS PGothic" w:eastAsia="MS PGothic" w:hAnsi="MS PGothic" w:hint="eastAsia"/>
          <w:lang w:eastAsia="ja-JP"/>
        </w:rPr>
        <w:t>要約</w:t>
      </w:r>
      <w:r w:rsidR="002375D7" w:rsidRPr="00C334D2">
        <w:rPr>
          <w:rFonts w:ascii="MS PGothic" w:eastAsia="MS PGothic" w:hAnsi="MS PGothic" w:hint="eastAsia"/>
          <w:lang w:eastAsia="ja-JP"/>
        </w:rPr>
        <w:t>包括損益計算書</w:t>
      </w:r>
      <w:r w:rsidR="00D20A49" w:rsidRPr="00C334D2">
        <w:rPr>
          <w:rFonts w:ascii="MS PGothic" w:eastAsia="MS PGothic" w:hAnsi="MS PGothic"/>
          <w:lang w:eastAsia="ja-JP"/>
        </w:rPr>
        <w:t>、直近5年間の</w:t>
      </w:r>
      <w:r w:rsidR="00E45849" w:rsidRPr="00C334D2">
        <w:rPr>
          <w:rFonts w:ascii="MS PGothic" w:eastAsia="MS PGothic" w:hAnsi="MS PGothic" w:hint="eastAsia"/>
          <w:lang w:eastAsia="ja-JP"/>
        </w:rPr>
        <w:t>要約</w:t>
      </w:r>
      <w:r w:rsidR="00D20A49" w:rsidRPr="00C334D2">
        <w:rPr>
          <w:rFonts w:ascii="MS PGothic" w:eastAsia="MS PGothic" w:hAnsi="MS PGothic"/>
          <w:lang w:eastAsia="ja-JP"/>
        </w:rPr>
        <w:t>貸借対照表</w:t>
      </w:r>
      <w:r w:rsidR="00CE1805" w:rsidRPr="00C334D2">
        <w:rPr>
          <w:rFonts w:ascii="MS PGothic" w:eastAsia="MS PGothic" w:hAnsi="MS PGothic"/>
          <w:lang w:eastAsia="ja-JP"/>
        </w:rPr>
        <w:t>等</w:t>
      </w:r>
      <w:r w:rsidR="00E45849" w:rsidRPr="00C334D2">
        <w:rPr>
          <w:rFonts w:ascii="MS PGothic" w:eastAsia="MS PGothic" w:hAnsi="MS PGothic" w:hint="eastAsia"/>
          <w:lang w:eastAsia="ja-JP"/>
        </w:rPr>
        <w:t>の</w:t>
      </w:r>
      <w:r w:rsidR="00CE1805" w:rsidRPr="00C334D2">
        <w:rPr>
          <w:rFonts w:ascii="MS PGothic" w:eastAsia="MS PGothic" w:hAnsi="MS PGothic"/>
          <w:lang w:eastAsia="ja-JP"/>
        </w:rPr>
        <w:t>資料を含まなければならない。</w:t>
      </w:r>
    </w:p>
    <w:p w:rsidR="003D7B47" w:rsidRPr="00C334D2" w:rsidRDefault="003D7B47" w:rsidP="00CE1805">
      <w:pPr>
        <w:pStyle w:val="a5"/>
        <w:adjustRightInd/>
        <w:spacing w:after="0" w:line="360" w:lineRule="exact"/>
        <w:ind w:left="1876" w:right="57" w:hanging="252"/>
        <w:jc w:val="both"/>
        <w:textAlignment w:val="auto"/>
        <w:rPr>
          <w:rFonts w:ascii="MS PGothic" w:eastAsia="MS PGothic" w:hAnsi="MS PGothic"/>
          <w:lang w:eastAsia="ja-JP"/>
        </w:rPr>
      </w:pPr>
    </w:p>
    <w:p w:rsidR="003D7B47" w:rsidRPr="007D66ED" w:rsidRDefault="003D7B47" w:rsidP="007612AB">
      <w:pPr>
        <w:pStyle w:val="a5"/>
        <w:adjustRightInd/>
        <w:spacing w:after="0" w:line="360" w:lineRule="exact"/>
        <w:ind w:left="1330" w:right="57" w:hanging="266"/>
        <w:jc w:val="both"/>
        <w:textAlignment w:val="auto"/>
        <w:rPr>
          <w:rFonts w:ascii="MS PGothic" w:eastAsia="MS PGothic" w:hAnsi="MS PGothic"/>
          <w:lang w:eastAsia="ja-JP"/>
        </w:rPr>
      </w:pPr>
      <w:r w:rsidRPr="00C334D2">
        <w:rPr>
          <w:rFonts w:ascii="MS PGothic" w:eastAsia="MS PGothic" w:hAnsi="MS PGothic"/>
          <w:lang w:eastAsia="ja-JP"/>
        </w:rPr>
        <w:t>③発行者の株式</w:t>
      </w:r>
      <w:r w:rsidR="008C0E4C" w:rsidRPr="00C334D2">
        <w:rPr>
          <w:rFonts w:ascii="MS PGothic" w:eastAsia="MS PGothic" w:hAnsi="MS PGothic"/>
          <w:lang w:eastAsia="ja-JP"/>
        </w:rPr>
        <w:t>タイペイ　エクスチェンジ</w:t>
      </w:r>
      <w:r w:rsidRPr="00C334D2">
        <w:rPr>
          <w:rFonts w:ascii="MS PGothic" w:eastAsia="MS PGothic" w:hAnsi="MS PGothic"/>
          <w:lang w:eastAsia="ja-JP"/>
        </w:rPr>
        <w:t>売買登録が</w:t>
      </w:r>
      <w:r w:rsidR="008C0E4C" w:rsidRPr="00C334D2">
        <w:rPr>
          <w:rFonts w:ascii="MS PGothic" w:eastAsia="MS PGothic" w:hAnsi="MS PGothic"/>
          <w:lang w:eastAsia="ja-JP"/>
        </w:rPr>
        <w:t>タイペイ　エクスチェンジ</w:t>
      </w:r>
      <w:r w:rsidRPr="00C334D2">
        <w:rPr>
          <w:rFonts w:ascii="MS PGothic" w:eastAsia="MS PGothic" w:hAnsi="MS PGothic"/>
          <w:lang w:eastAsia="ja-JP"/>
        </w:rPr>
        <w:t>により許可された場合、発行者は</w:t>
      </w:r>
      <w:r w:rsidR="008C0E4C" w:rsidRPr="00C334D2">
        <w:rPr>
          <w:rFonts w:ascii="MS PGothic" w:eastAsia="MS PGothic" w:hAnsi="MS PGothic"/>
          <w:lang w:eastAsia="ja-JP"/>
        </w:rPr>
        <w:t>タイペイ　エクスチェンジ</w:t>
      </w:r>
      <w:r w:rsidRPr="00C334D2">
        <w:rPr>
          <w:rFonts w:ascii="MS PGothic" w:eastAsia="MS PGothic" w:hAnsi="MS PGothic"/>
          <w:lang w:eastAsia="ja-JP"/>
        </w:rPr>
        <w:t>と</w:t>
      </w:r>
      <w:r w:rsidR="004C50A5" w:rsidRPr="00C334D2">
        <w:rPr>
          <w:rFonts w:ascii="MS PGothic" w:eastAsia="MS PGothic" w:hAnsi="MS PGothic"/>
          <w:lang w:eastAsia="ja-JP"/>
        </w:rPr>
        <w:t>興櫃株式</w:t>
      </w:r>
      <w:r w:rsidR="008C0E4C" w:rsidRPr="00C334D2">
        <w:rPr>
          <w:rFonts w:ascii="MS PGothic" w:eastAsia="MS PGothic" w:hAnsi="MS PGothic"/>
          <w:lang w:eastAsia="ja-JP"/>
        </w:rPr>
        <w:t>タイペイ　エクスチェンジ</w:t>
      </w:r>
      <w:r w:rsidR="004C50A5" w:rsidRPr="00C334D2">
        <w:rPr>
          <w:rFonts w:ascii="MS PGothic" w:eastAsia="MS PGothic" w:hAnsi="MS PGothic"/>
          <w:lang w:eastAsia="ja-JP"/>
        </w:rPr>
        <w:t>売買契約（添付三又は添付三の一）を締結しなければならない。</w:t>
      </w:r>
      <w:r w:rsidR="008C0E4C" w:rsidRPr="00C334D2">
        <w:rPr>
          <w:rFonts w:ascii="MS PGothic" w:eastAsia="MS PGothic" w:hAnsi="MS PGothic"/>
          <w:lang w:eastAsia="ja-JP"/>
        </w:rPr>
        <w:t>タイペイ　エクスチェンジ</w:t>
      </w:r>
      <w:r w:rsidR="004C50A5" w:rsidRPr="00C334D2">
        <w:rPr>
          <w:rFonts w:ascii="MS PGothic" w:eastAsia="MS PGothic" w:hAnsi="MS PGothic"/>
          <w:lang w:eastAsia="ja-JP"/>
        </w:rPr>
        <w:t>は興櫃株式</w:t>
      </w:r>
      <w:r w:rsidR="008C0E4C" w:rsidRPr="00C334D2">
        <w:rPr>
          <w:rFonts w:ascii="MS PGothic" w:eastAsia="MS PGothic" w:hAnsi="MS PGothic"/>
          <w:lang w:eastAsia="ja-JP"/>
        </w:rPr>
        <w:t>タイペイ　エクスチェンジ</w:t>
      </w:r>
      <w:r w:rsidR="004C50A5" w:rsidRPr="00C334D2">
        <w:rPr>
          <w:rFonts w:ascii="MS PGothic" w:eastAsia="MS PGothic" w:hAnsi="MS PGothic"/>
          <w:lang w:eastAsia="ja-JP"/>
        </w:rPr>
        <w:t>売買契約を</w:t>
      </w:r>
      <w:r w:rsidR="00A80642" w:rsidRPr="00C334D2">
        <w:rPr>
          <w:rFonts w:ascii="MS PGothic" w:eastAsia="MS PGothic" w:hAnsi="MS PGothic"/>
          <w:lang w:eastAsia="ja-JP"/>
        </w:rPr>
        <w:t>月ごとにまとめて主務機関へ審査のために提出する。</w:t>
      </w:r>
    </w:p>
    <w:p w:rsidR="00A80642" w:rsidRPr="007D66ED" w:rsidRDefault="00A80642" w:rsidP="00A80642">
      <w:pPr>
        <w:pStyle w:val="a5"/>
        <w:adjustRightInd/>
        <w:spacing w:after="0" w:line="360" w:lineRule="exact"/>
        <w:ind w:right="57"/>
        <w:jc w:val="both"/>
        <w:textAlignment w:val="auto"/>
        <w:rPr>
          <w:rFonts w:ascii="MS PGothic" w:eastAsia="MS PGothic" w:hAnsi="MS PGothic"/>
          <w:lang w:eastAsia="ja-JP"/>
        </w:rPr>
      </w:pPr>
    </w:p>
    <w:p w:rsidR="00A80642" w:rsidRPr="007D66ED" w:rsidRDefault="00A80642" w:rsidP="007612AB">
      <w:pPr>
        <w:pStyle w:val="a5"/>
        <w:adjustRightInd/>
        <w:spacing w:after="0" w:line="360" w:lineRule="exact"/>
        <w:ind w:left="1008" w:right="57" w:hanging="1008"/>
        <w:jc w:val="both"/>
        <w:textAlignment w:val="auto"/>
        <w:rPr>
          <w:rFonts w:ascii="MS PGothic" w:eastAsia="MS PGothic" w:hAnsi="MS PGothic"/>
          <w:lang w:eastAsia="ja-JP"/>
        </w:rPr>
      </w:pPr>
      <w:r w:rsidRPr="007D66ED">
        <w:rPr>
          <w:rFonts w:ascii="MS PGothic" w:eastAsia="MS PGothic" w:hAnsi="MS PGothic"/>
          <w:lang w:eastAsia="ja-JP"/>
        </w:rPr>
        <w:t xml:space="preserve">第18条　</w:t>
      </w:r>
      <w:r w:rsidR="0003783E" w:rsidRPr="007D66ED">
        <w:rPr>
          <w:rFonts w:ascii="MS PGothic" w:eastAsia="MS PGothic" w:hAnsi="MS PGothic"/>
          <w:lang w:eastAsia="ja-JP"/>
        </w:rPr>
        <w:t>発行者が提出した申請書類が不</w:t>
      </w:r>
      <w:r w:rsidR="00E45849" w:rsidRPr="007D66ED">
        <w:rPr>
          <w:rFonts w:ascii="MS PGothic" w:eastAsia="MS PGothic" w:hAnsi="MS PGothic" w:hint="eastAsia"/>
          <w:lang w:eastAsia="ja-JP"/>
        </w:rPr>
        <w:t>完全</w:t>
      </w:r>
      <w:r w:rsidR="0003783E" w:rsidRPr="007D66ED">
        <w:rPr>
          <w:rFonts w:ascii="MS PGothic" w:eastAsia="MS PGothic" w:hAnsi="MS PGothic"/>
          <w:lang w:eastAsia="ja-JP"/>
        </w:rPr>
        <w:t>である場合、</w:t>
      </w:r>
      <w:r w:rsidR="008C0E4C">
        <w:rPr>
          <w:rFonts w:ascii="MS PGothic" w:eastAsia="MS PGothic" w:hAnsi="MS PGothic"/>
          <w:lang w:eastAsia="ja-JP"/>
        </w:rPr>
        <w:t>タイペイ　エクスチェンジ</w:t>
      </w:r>
      <w:r w:rsidR="0003783E" w:rsidRPr="007D66ED">
        <w:rPr>
          <w:rFonts w:ascii="MS PGothic" w:eastAsia="MS PGothic" w:hAnsi="MS PGothic"/>
          <w:lang w:eastAsia="ja-JP"/>
        </w:rPr>
        <w:t>はその</w:t>
      </w:r>
      <w:r w:rsidR="003A4BA0" w:rsidRPr="007D66ED">
        <w:rPr>
          <w:rFonts w:ascii="MS PGothic" w:eastAsia="MS PGothic" w:hAnsi="MS PGothic"/>
          <w:lang w:eastAsia="ja-JP"/>
        </w:rPr>
        <w:t>補足すべき資料を説明し</w:t>
      </w:r>
      <w:r w:rsidR="001D5E7F" w:rsidRPr="007D66ED">
        <w:rPr>
          <w:rFonts w:ascii="MS PGothic" w:eastAsia="MS PGothic" w:hAnsi="MS PGothic"/>
          <w:lang w:eastAsia="ja-JP"/>
        </w:rPr>
        <w:t>所定</w:t>
      </w:r>
      <w:r w:rsidR="003A4BA0" w:rsidRPr="007D66ED">
        <w:rPr>
          <w:rFonts w:ascii="MS PGothic" w:eastAsia="MS PGothic" w:hAnsi="MS PGothic"/>
          <w:lang w:eastAsia="ja-JP"/>
        </w:rPr>
        <w:t>期限内に関連書類を補足するように発行者へ要請する</w:t>
      </w:r>
      <w:r w:rsidR="001D5E7F" w:rsidRPr="007D66ED">
        <w:rPr>
          <w:rFonts w:ascii="MS PGothic" w:eastAsia="MS PGothic" w:hAnsi="MS PGothic"/>
          <w:lang w:eastAsia="ja-JP"/>
        </w:rPr>
        <w:t>必要がある</w:t>
      </w:r>
      <w:r w:rsidR="003A4BA0" w:rsidRPr="007D66ED">
        <w:rPr>
          <w:rFonts w:ascii="MS PGothic" w:eastAsia="MS PGothic" w:hAnsi="MS PGothic"/>
          <w:lang w:eastAsia="ja-JP"/>
        </w:rPr>
        <w:t>。</w:t>
      </w:r>
    </w:p>
    <w:p w:rsidR="001D5E7F" w:rsidRPr="007D66ED" w:rsidRDefault="001D5E7F" w:rsidP="00A80642">
      <w:pPr>
        <w:pStyle w:val="a5"/>
        <w:adjustRightInd/>
        <w:spacing w:after="0" w:line="360" w:lineRule="exact"/>
        <w:ind w:right="57"/>
        <w:jc w:val="both"/>
        <w:textAlignment w:val="auto"/>
        <w:rPr>
          <w:rFonts w:ascii="MS PGothic" w:eastAsia="MS PGothic" w:hAnsi="MS PGothic"/>
          <w:lang w:eastAsia="ja-JP"/>
        </w:rPr>
      </w:pPr>
    </w:p>
    <w:p w:rsidR="001D5E7F" w:rsidRPr="007D66ED" w:rsidRDefault="001D5E7F" w:rsidP="004C3D6E">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lang w:eastAsia="ja-JP"/>
        </w:rPr>
        <w:t>②</w:t>
      </w:r>
      <w:r w:rsidR="00C943F1" w:rsidRPr="007D66ED">
        <w:rPr>
          <w:rFonts w:ascii="MS PGothic" w:eastAsia="MS PGothic" w:hAnsi="MS PGothic"/>
          <w:lang w:eastAsia="ja-JP"/>
        </w:rPr>
        <w:t>発行者が</w:t>
      </w:r>
      <w:r w:rsidR="008C0E4C">
        <w:rPr>
          <w:rFonts w:ascii="MS PGothic" w:eastAsia="MS PGothic" w:hAnsi="MS PGothic"/>
          <w:lang w:eastAsia="ja-JP"/>
        </w:rPr>
        <w:t>タイペイ　エクスチェンジ</w:t>
      </w:r>
      <w:r w:rsidR="00C943F1" w:rsidRPr="007D66ED">
        <w:rPr>
          <w:rFonts w:ascii="MS PGothic" w:eastAsia="MS PGothic" w:hAnsi="MS PGothic"/>
          <w:lang w:eastAsia="ja-JP"/>
        </w:rPr>
        <w:t>の所定期限内に書類を補足した場合には、案件担当者は本準則第17</w:t>
      </w:r>
      <w:r w:rsidR="00B60B1F" w:rsidRPr="007D66ED">
        <w:rPr>
          <w:rFonts w:ascii="MS PGothic" w:eastAsia="MS PGothic" w:hAnsi="MS PGothic"/>
          <w:lang w:eastAsia="ja-JP"/>
        </w:rPr>
        <w:t>条に規定され</w:t>
      </w:r>
      <w:r w:rsidR="00C943F1" w:rsidRPr="007D66ED">
        <w:rPr>
          <w:rFonts w:ascii="MS PGothic" w:eastAsia="MS PGothic" w:hAnsi="MS PGothic"/>
          <w:lang w:eastAsia="ja-JP"/>
        </w:rPr>
        <w:t>ている手続に従い、改めて</w:t>
      </w:r>
      <w:r w:rsidR="00B60B1F" w:rsidRPr="007D66ED">
        <w:rPr>
          <w:rFonts w:ascii="MS PGothic" w:eastAsia="MS PGothic" w:hAnsi="MS PGothic"/>
          <w:lang w:eastAsia="ja-JP"/>
        </w:rPr>
        <w:t>処理する必要がある。発行者が所定期限内に書類を補足していない場合には、</w:t>
      </w:r>
      <w:r w:rsidR="00C90BA1" w:rsidRPr="007D66ED">
        <w:rPr>
          <w:rFonts w:ascii="MS PGothic" w:eastAsia="MS PGothic" w:hAnsi="MS PGothic"/>
          <w:lang w:eastAsia="ja-JP"/>
        </w:rPr>
        <w:t>案件担当者は発行者の株式の興櫃登録に</w:t>
      </w:r>
      <w:r w:rsidR="006860C8" w:rsidRPr="007D66ED">
        <w:rPr>
          <w:rFonts w:ascii="MS PGothic" w:eastAsia="MS PGothic" w:hAnsi="MS PGothic"/>
          <w:lang w:eastAsia="ja-JP"/>
        </w:rPr>
        <w:t>同意しない意見書を直ちに作成し、内部承認プロセスにより承認を取得した後、当該申請案件を</w:t>
      </w:r>
      <w:r w:rsidR="004C3D6E" w:rsidRPr="007D66ED">
        <w:rPr>
          <w:rFonts w:ascii="MS PGothic" w:eastAsia="MS PGothic" w:hAnsi="MS PGothic"/>
          <w:lang w:eastAsia="ja-JP"/>
        </w:rPr>
        <w:t>却下する。</w:t>
      </w:r>
    </w:p>
    <w:p w:rsidR="004C3D6E" w:rsidRPr="007D66ED" w:rsidRDefault="004C3D6E" w:rsidP="004C3D6E">
      <w:pPr>
        <w:pStyle w:val="a5"/>
        <w:adjustRightInd/>
        <w:spacing w:after="0" w:line="360" w:lineRule="exact"/>
        <w:ind w:right="57"/>
        <w:jc w:val="both"/>
        <w:textAlignment w:val="auto"/>
        <w:rPr>
          <w:rFonts w:ascii="MS PGothic" w:eastAsia="MS PGothic" w:hAnsi="MS PGothic"/>
          <w:lang w:eastAsia="ja-JP"/>
        </w:rPr>
      </w:pPr>
    </w:p>
    <w:p w:rsidR="004C3D6E" w:rsidRPr="007D66ED" w:rsidRDefault="004C3D6E" w:rsidP="007612AB">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lang w:eastAsia="ja-JP"/>
        </w:rPr>
        <w:t xml:space="preserve">第19条　</w:t>
      </w:r>
      <w:r w:rsidR="008C0E4C">
        <w:rPr>
          <w:rFonts w:ascii="MS PGothic" w:eastAsia="MS PGothic" w:hAnsi="MS PGothic"/>
          <w:lang w:eastAsia="ja-JP"/>
        </w:rPr>
        <w:t>タイペイ　エクスチェンジ</w:t>
      </w:r>
      <w:r w:rsidR="000A2B5F" w:rsidRPr="007D66ED">
        <w:rPr>
          <w:rFonts w:ascii="MS PGothic" w:eastAsia="MS PGothic" w:hAnsi="MS PGothic"/>
          <w:lang w:eastAsia="ja-JP"/>
        </w:rPr>
        <w:t>は、発行者</w:t>
      </w:r>
      <w:r w:rsidR="00EB05EA" w:rsidRPr="007D66ED">
        <w:rPr>
          <w:rFonts w:ascii="MS PGothic" w:eastAsia="MS PGothic" w:hAnsi="MS PGothic"/>
          <w:lang w:eastAsia="ja-JP"/>
        </w:rPr>
        <w:t>より</w:t>
      </w:r>
      <w:r w:rsidR="000A2B5F" w:rsidRPr="007D66ED">
        <w:rPr>
          <w:rFonts w:ascii="MS PGothic" w:eastAsia="MS PGothic" w:hAnsi="MS PGothic"/>
          <w:lang w:eastAsia="ja-JP"/>
        </w:rPr>
        <w:t>提出</w:t>
      </w:r>
      <w:r w:rsidR="00EB05EA" w:rsidRPr="007D66ED">
        <w:rPr>
          <w:rFonts w:ascii="MS PGothic" w:eastAsia="MS PGothic" w:hAnsi="MS PGothic"/>
          <w:lang w:eastAsia="ja-JP"/>
        </w:rPr>
        <w:t>された申請書類を審査し</w:t>
      </w:r>
      <w:r w:rsidR="008C0E4C">
        <w:rPr>
          <w:rFonts w:ascii="MS PGothic" w:eastAsia="MS PGothic" w:hAnsi="MS PGothic"/>
          <w:lang w:eastAsia="ja-JP"/>
        </w:rPr>
        <w:t>タイペイ　エクスチェンジ</w:t>
      </w:r>
      <w:r w:rsidR="000A2B5F" w:rsidRPr="007D66ED">
        <w:rPr>
          <w:rFonts w:ascii="MS PGothic" w:eastAsia="MS PGothic" w:hAnsi="MS PGothic"/>
          <w:lang w:eastAsia="ja-JP"/>
        </w:rPr>
        <w:t>売買の登録条件に適合しない</w:t>
      </w:r>
      <w:r w:rsidR="00E45849" w:rsidRPr="007D66ED">
        <w:rPr>
          <w:rFonts w:ascii="MS PGothic" w:eastAsia="MS PGothic" w:hAnsi="MS PGothic" w:hint="eastAsia"/>
          <w:lang w:eastAsia="ja-JP"/>
        </w:rPr>
        <w:t>と判断した</w:t>
      </w:r>
      <w:r w:rsidR="000A2B5F" w:rsidRPr="007D66ED">
        <w:rPr>
          <w:rFonts w:ascii="MS PGothic" w:eastAsia="MS PGothic" w:hAnsi="MS PGothic"/>
          <w:lang w:eastAsia="ja-JP"/>
        </w:rPr>
        <w:t>場合、又は主幹事指導推薦証券会社</w:t>
      </w:r>
      <w:r w:rsidR="00EB05EA" w:rsidRPr="007D66ED">
        <w:rPr>
          <w:rFonts w:ascii="MS PGothic" w:eastAsia="MS PGothic" w:hAnsi="MS PGothic"/>
          <w:lang w:eastAsia="ja-JP"/>
        </w:rPr>
        <w:t>より</w:t>
      </w:r>
      <w:r w:rsidR="000A2B5F" w:rsidRPr="007D66ED">
        <w:rPr>
          <w:rFonts w:ascii="MS PGothic" w:eastAsia="MS PGothic" w:hAnsi="MS PGothic"/>
          <w:lang w:eastAsia="ja-JP"/>
        </w:rPr>
        <w:t>提出</w:t>
      </w:r>
      <w:r w:rsidR="00EB05EA" w:rsidRPr="007D66ED">
        <w:rPr>
          <w:rFonts w:ascii="MS PGothic" w:eastAsia="MS PGothic" w:hAnsi="MS PGothic"/>
          <w:lang w:eastAsia="ja-JP"/>
        </w:rPr>
        <w:t>され</w:t>
      </w:r>
      <w:r w:rsidR="000A2B5F" w:rsidRPr="007D66ED">
        <w:rPr>
          <w:rFonts w:ascii="MS PGothic" w:eastAsia="MS PGothic" w:hAnsi="MS PGothic"/>
          <w:lang w:eastAsia="ja-JP"/>
        </w:rPr>
        <w:t>た「チェックリスト」</w:t>
      </w:r>
      <w:r w:rsidR="00691F2C" w:rsidRPr="007D66ED">
        <w:rPr>
          <w:rFonts w:ascii="MS PGothic" w:eastAsia="MS PGothic" w:hAnsi="MS PGothic"/>
          <w:lang w:eastAsia="ja-JP"/>
        </w:rPr>
        <w:t>に重大な異常</w:t>
      </w:r>
      <w:r w:rsidR="00EB05EA" w:rsidRPr="007D66ED">
        <w:rPr>
          <w:rFonts w:ascii="MS PGothic" w:eastAsia="MS PGothic" w:hAnsi="MS PGothic"/>
          <w:lang w:eastAsia="ja-JP"/>
        </w:rPr>
        <w:t>があるという調査結果が出た場合、株式の興櫃登録に同意しない意見書を作成し、内部承認プロセスにより承認を取得した後、当該申請案件を却下する。</w:t>
      </w:r>
    </w:p>
    <w:p w:rsidR="00C0025D" w:rsidRPr="007D66ED" w:rsidRDefault="00C0025D" w:rsidP="00C0025D">
      <w:pPr>
        <w:pStyle w:val="a5"/>
        <w:adjustRightInd/>
        <w:spacing w:after="0" w:line="360" w:lineRule="exact"/>
        <w:ind w:left="1064" w:right="57" w:hanging="1064"/>
        <w:jc w:val="both"/>
        <w:textAlignment w:val="auto"/>
        <w:rPr>
          <w:rFonts w:ascii="MS PGothic" w:eastAsia="MS PGothic" w:hAnsi="MS PGothic"/>
          <w:lang w:eastAsia="ja-JP"/>
        </w:rPr>
      </w:pPr>
    </w:p>
    <w:p w:rsidR="00C0025D" w:rsidRPr="007D66ED" w:rsidRDefault="00C0025D" w:rsidP="00C0025D">
      <w:pPr>
        <w:pStyle w:val="a5"/>
        <w:adjustRightInd/>
        <w:spacing w:after="0" w:line="360" w:lineRule="exact"/>
        <w:ind w:left="1064" w:right="57" w:hanging="1064"/>
        <w:jc w:val="both"/>
        <w:textAlignment w:val="auto"/>
        <w:rPr>
          <w:rFonts w:ascii="MS PGothic" w:eastAsia="MS PGothic" w:hAnsi="MS PGothic"/>
          <w:lang w:eastAsia="ja-JP"/>
        </w:rPr>
      </w:pPr>
      <w:r w:rsidRPr="007D66ED">
        <w:rPr>
          <w:rFonts w:ascii="MS PGothic" w:eastAsia="MS PGothic" w:hAnsi="MS PGothic"/>
          <w:lang w:eastAsia="ja-JP"/>
        </w:rPr>
        <w:t>第20条　案件担当者は、</w:t>
      </w:r>
      <w:r w:rsidR="004A6DD8" w:rsidRPr="007D66ED">
        <w:rPr>
          <w:rFonts w:ascii="MS PGothic" w:eastAsia="MS PGothic" w:hAnsi="MS PGothic"/>
          <w:lang w:eastAsia="ja-JP"/>
        </w:rPr>
        <w:t>随時調査のために</w:t>
      </w:r>
      <w:r w:rsidRPr="007D66ED">
        <w:rPr>
          <w:rFonts w:ascii="MS PGothic" w:eastAsia="MS PGothic" w:hAnsi="MS PGothic"/>
          <w:lang w:eastAsia="ja-JP"/>
        </w:rPr>
        <w:t>興櫃株式の</w:t>
      </w:r>
      <w:r w:rsidR="008C0E4C">
        <w:rPr>
          <w:rFonts w:ascii="MS PGothic" w:eastAsia="MS PGothic" w:hAnsi="MS PGothic"/>
          <w:lang w:eastAsia="ja-JP"/>
        </w:rPr>
        <w:t>タイペイ　エクスチェンジ</w:t>
      </w:r>
      <w:r w:rsidRPr="007D66ED">
        <w:rPr>
          <w:rFonts w:ascii="MS PGothic" w:eastAsia="MS PGothic" w:hAnsi="MS PGothic"/>
          <w:lang w:eastAsia="ja-JP"/>
        </w:rPr>
        <w:t>売買申請に係る調査資料及び関連書類を</w:t>
      </w:r>
      <w:r w:rsidR="00E6719B" w:rsidRPr="007D66ED">
        <w:rPr>
          <w:rFonts w:ascii="MS PGothic" w:eastAsia="MS PGothic" w:hAnsi="MS PGothic"/>
          <w:lang w:eastAsia="ja-JP"/>
        </w:rPr>
        <w:t>1冊にまとめフォルダを作成して保管する必要がある。</w:t>
      </w:r>
    </w:p>
    <w:p w:rsidR="004A6DD8" w:rsidRPr="007D66ED" w:rsidRDefault="004A6DD8" w:rsidP="00C0025D">
      <w:pPr>
        <w:pStyle w:val="a5"/>
        <w:adjustRightInd/>
        <w:spacing w:after="0" w:line="360" w:lineRule="exact"/>
        <w:ind w:left="1064" w:right="57" w:hanging="1064"/>
        <w:jc w:val="both"/>
        <w:textAlignment w:val="auto"/>
        <w:rPr>
          <w:rFonts w:ascii="MS PGothic" w:eastAsia="MS PGothic" w:hAnsi="MS PGothic"/>
          <w:lang w:eastAsia="ja-JP"/>
        </w:rPr>
      </w:pPr>
    </w:p>
    <w:p w:rsidR="004A6DD8" w:rsidRPr="007D66ED" w:rsidRDefault="004A6DD8" w:rsidP="007612AB">
      <w:pPr>
        <w:pStyle w:val="a5"/>
        <w:adjustRightInd/>
        <w:spacing w:after="0" w:line="360" w:lineRule="exact"/>
        <w:ind w:left="966" w:right="57" w:hanging="966"/>
        <w:jc w:val="both"/>
        <w:textAlignment w:val="auto"/>
        <w:rPr>
          <w:rFonts w:ascii="MS PGothic" w:eastAsia="MS PGothic" w:hAnsi="MS PGothic"/>
          <w:lang w:eastAsia="ja-JP"/>
        </w:rPr>
      </w:pPr>
      <w:r w:rsidRPr="007D66ED">
        <w:rPr>
          <w:rFonts w:ascii="MS PGothic" w:eastAsia="MS PGothic" w:hAnsi="MS PGothic"/>
          <w:lang w:eastAsia="ja-JP"/>
        </w:rPr>
        <w:t xml:space="preserve">第21条　</w:t>
      </w:r>
      <w:r w:rsidR="00380B8C" w:rsidRPr="007D66ED">
        <w:rPr>
          <w:rFonts w:ascii="MS PGothic" w:eastAsia="MS PGothic" w:hAnsi="MS PGothic"/>
          <w:lang w:eastAsia="ja-JP"/>
        </w:rPr>
        <w:t>発行者は、</w:t>
      </w:r>
      <w:r w:rsidR="008C0E4C">
        <w:rPr>
          <w:rFonts w:ascii="MS PGothic" w:eastAsia="MS PGothic" w:hAnsi="MS PGothic"/>
          <w:lang w:eastAsia="ja-JP"/>
        </w:rPr>
        <w:t>タイペイ　エクスチェンジ</w:t>
      </w:r>
      <w:r w:rsidR="00380B8C" w:rsidRPr="007D66ED">
        <w:rPr>
          <w:rFonts w:ascii="MS PGothic" w:eastAsia="MS PGothic" w:hAnsi="MS PGothic"/>
          <w:lang w:eastAsia="ja-JP"/>
        </w:rPr>
        <w:t>から</w:t>
      </w:r>
      <w:r w:rsidRPr="007D66ED">
        <w:rPr>
          <w:rFonts w:ascii="MS PGothic" w:eastAsia="MS PGothic" w:hAnsi="MS PGothic"/>
          <w:lang w:eastAsia="ja-JP"/>
        </w:rPr>
        <w:t>本準則第17条第①項</w:t>
      </w:r>
      <w:r w:rsidR="00380B8C" w:rsidRPr="007D66ED">
        <w:rPr>
          <w:rFonts w:ascii="MS PGothic" w:eastAsia="MS PGothic" w:hAnsi="MS PGothic"/>
          <w:lang w:eastAsia="ja-JP"/>
        </w:rPr>
        <w:t>の規定に基づく以下の通知を</w:t>
      </w:r>
      <w:r w:rsidR="00380B8C" w:rsidRPr="007D66ED">
        <w:rPr>
          <w:rFonts w:ascii="MS PGothic" w:eastAsia="MS PGothic" w:hAnsi="MS PGothic"/>
          <w:lang w:eastAsia="ja-JP"/>
        </w:rPr>
        <w:lastRenderedPageBreak/>
        <w:t>受けた日から2営業日内に以下の事項を</w:t>
      </w:r>
      <w:r w:rsidR="008C0E4C">
        <w:rPr>
          <w:rFonts w:ascii="MS PGothic" w:eastAsia="MS PGothic" w:hAnsi="MS PGothic"/>
          <w:lang w:eastAsia="ja-JP"/>
        </w:rPr>
        <w:t>タイペイ　エクスチェンジ</w:t>
      </w:r>
      <w:r w:rsidR="00380B8C" w:rsidRPr="007D66ED">
        <w:rPr>
          <w:rFonts w:ascii="MS PGothic" w:eastAsia="MS PGothic" w:hAnsi="MS PGothic"/>
          <w:lang w:eastAsia="ja-JP"/>
        </w:rPr>
        <w:t>へ</w:t>
      </w:r>
      <w:r w:rsidR="00DB4CED" w:rsidRPr="007D66ED">
        <w:rPr>
          <w:rFonts w:ascii="MS PGothic" w:eastAsia="MS PGothic" w:hAnsi="MS PGothic"/>
          <w:lang w:eastAsia="ja-JP"/>
        </w:rPr>
        <w:t>行う必要がある。</w:t>
      </w:r>
    </w:p>
    <w:p w:rsidR="00DB4CED" w:rsidRPr="007D66ED" w:rsidRDefault="00DB4CED" w:rsidP="007612AB">
      <w:pPr>
        <w:pStyle w:val="a5"/>
        <w:adjustRightInd/>
        <w:spacing w:after="0" w:line="360" w:lineRule="exact"/>
        <w:ind w:left="1064" w:right="57" w:hanging="84"/>
        <w:jc w:val="both"/>
        <w:textAlignment w:val="auto"/>
        <w:rPr>
          <w:rFonts w:ascii="MS PGothic" w:eastAsia="MS PGothic" w:hAnsi="MS PGothic"/>
          <w:lang w:eastAsia="ja-JP"/>
        </w:rPr>
      </w:pPr>
      <w:r w:rsidRPr="007D66ED">
        <w:rPr>
          <w:rFonts w:ascii="MS PGothic" w:eastAsia="MS PGothic" w:hAnsi="MS PGothic"/>
          <w:lang w:eastAsia="ja-JP"/>
        </w:rPr>
        <w:t>一、</w:t>
      </w:r>
      <w:r w:rsidR="008C0E4C">
        <w:rPr>
          <w:rFonts w:ascii="MS PGothic" w:eastAsia="MS PGothic" w:hAnsi="MS PGothic"/>
          <w:lang w:eastAsia="ja-JP"/>
        </w:rPr>
        <w:t>タイペイ　エクスチェンジ</w:t>
      </w:r>
      <w:r w:rsidR="00D745ED" w:rsidRPr="007D66ED">
        <w:rPr>
          <w:rFonts w:ascii="MS PGothic" w:eastAsia="MS PGothic" w:hAnsi="MS PGothic"/>
          <w:lang w:eastAsia="ja-JP"/>
        </w:rPr>
        <w:t>売買費用の支払</w:t>
      </w:r>
    </w:p>
    <w:p w:rsidR="00D745ED" w:rsidRPr="007D66ED" w:rsidRDefault="00D745ED" w:rsidP="007612AB">
      <w:pPr>
        <w:pStyle w:val="a5"/>
        <w:adjustRightInd/>
        <w:spacing w:after="0" w:line="360" w:lineRule="exact"/>
        <w:ind w:left="1064" w:right="57" w:hanging="84"/>
        <w:jc w:val="both"/>
        <w:textAlignment w:val="auto"/>
        <w:rPr>
          <w:rFonts w:ascii="MS PGothic" w:eastAsia="MS PGothic" w:hAnsi="MS PGothic"/>
          <w:lang w:eastAsia="ja-JP"/>
        </w:rPr>
      </w:pPr>
      <w:r w:rsidRPr="007D66ED">
        <w:rPr>
          <w:rFonts w:ascii="MS PGothic" w:eastAsia="MS PGothic" w:hAnsi="MS PGothic"/>
          <w:lang w:eastAsia="ja-JP"/>
        </w:rPr>
        <w:t>二、</w:t>
      </w:r>
      <w:r w:rsidR="0033235F" w:rsidRPr="007D66ED">
        <w:rPr>
          <w:rFonts w:ascii="MS PGothic" w:eastAsia="MS PGothic" w:hAnsi="MS PGothic"/>
          <w:lang w:eastAsia="ja-JP"/>
        </w:rPr>
        <w:t>その他</w:t>
      </w:r>
      <w:r w:rsidR="008C0E4C">
        <w:rPr>
          <w:rFonts w:ascii="MS PGothic" w:eastAsia="MS PGothic" w:hAnsi="MS PGothic"/>
          <w:lang w:eastAsia="ja-JP"/>
        </w:rPr>
        <w:t>タイペイ　エクスチェンジ</w:t>
      </w:r>
      <w:r w:rsidR="0033235F" w:rsidRPr="007D66ED">
        <w:rPr>
          <w:rFonts w:ascii="MS PGothic" w:eastAsia="MS PGothic" w:hAnsi="MS PGothic"/>
          <w:lang w:eastAsia="ja-JP"/>
        </w:rPr>
        <w:t>が指定する必要な書類</w:t>
      </w:r>
    </w:p>
    <w:p w:rsidR="0033235F" w:rsidRPr="007D66ED" w:rsidRDefault="0033235F" w:rsidP="00C0025D">
      <w:pPr>
        <w:pStyle w:val="a5"/>
        <w:adjustRightInd/>
        <w:spacing w:after="0" w:line="360" w:lineRule="exact"/>
        <w:ind w:left="1064" w:right="57" w:hanging="1064"/>
        <w:jc w:val="both"/>
        <w:textAlignment w:val="auto"/>
        <w:rPr>
          <w:rFonts w:ascii="MS PGothic" w:eastAsia="MS PGothic" w:hAnsi="MS PGothic"/>
          <w:lang w:eastAsia="ja-JP"/>
        </w:rPr>
      </w:pPr>
    </w:p>
    <w:p w:rsidR="0033235F" w:rsidRPr="00C334D2" w:rsidRDefault="00FB6154" w:rsidP="007612AB">
      <w:pPr>
        <w:pStyle w:val="a5"/>
        <w:adjustRightInd/>
        <w:spacing w:after="0" w:line="360" w:lineRule="exact"/>
        <w:ind w:left="1022" w:right="57" w:hanging="1022"/>
        <w:jc w:val="both"/>
        <w:textAlignment w:val="auto"/>
        <w:rPr>
          <w:rFonts w:ascii="MS PGothic" w:eastAsia="MS PGothic" w:hAnsi="MS PGothic"/>
          <w:lang w:eastAsia="ja-JP"/>
        </w:rPr>
      </w:pPr>
      <w:r w:rsidRPr="00C334D2">
        <w:rPr>
          <w:rFonts w:ascii="MS PGothic" w:eastAsia="MS PGothic" w:hAnsi="MS PGothic"/>
          <w:lang w:eastAsia="ja-JP"/>
        </w:rPr>
        <w:t xml:space="preserve">第22条　</w:t>
      </w:r>
      <w:r w:rsidR="00CF6BF2" w:rsidRPr="00C334D2">
        <w:rPr>
          <w:rFonts w:ascii="MS PGothic" w:eastAsia="MS PGothic" w:hAnsi="MS PGothic" w:hint="eastAsia"/>
          <w:lang w:eastAsia="ja-JP"/>
        </w:rPr>
        <w:t>国内の発行者</w:t>
      </w:r>
      <w:r w:rsidR="00FA5D0A" w:rsidRPr="00C334D2">
        <w:rPr>
          <w:rFonts w:ascii="MS PGothic" w:eastAsia="MS PGothic" w:hAnsi="MS PGothic"/>
          <w:lang w:eastAsia="ja-JP"/>
        </w:rPr>
        <w:t>が普通株の新株を再発行する場合、</w:t>
      </w:r>
      <w:r w:rsidR="00C334D2" w:rsidRPr="00C334D2">
        <w:rPr>
          <w:rFonts w:ascii="MS PGothic" w:eastAsia="MS PGothic" w:hAnsi="MS PGothic" w:hint="eastAsia"/>
          <w:lang w:eastAsia="ja-JP"/>
        </w:rPr>
        <w:t>一定比率の新株を外部に公開販売するものは、初回上場の際の公開販売を除き、</w:t>
      </w:r>
      <w:r w:rsidR="00C334D2" w:rsidRPr="00C334D2">
        <w:rPr>
          <w:rFonts w:ascii="MS PGothic" w:eastAsia="MS PGothic" w:hAnsi="MS PGothic"/>
          <w:lang w:eastAsia="ja-JP"/>
        </w:rPr>
        <w:t>興櫃株式増資新株タイペイ　エクスチェンジ売買</w:t>
      </w:r>
      <w:r w:rsidR="00C334D2" w:rsidRPr="00C334D2">
        <w:rPr>
          <w:rFonts w:ascii="MS PGothic" w:eastAsia="MS PGothic" w:hAnsi="MS PGothic" w:hint="eastAsia"/>
          <w:lang w:eastAsia="ja-JP"/>
        </w:rPr>
        <w:t>申請書（添付四の五）及び関連書類を</w:t>
      </w:r>
      <w:r w:rsidR="00C334D2" w:rsidRPr="00C334D2">
        <w:rPr>
          <w:rFonts w:ascii="MS PGothic" w:eastAsia="MS PGothic" w:hAnsi="MS PGothic"/>
          <w:lang w:eastAsia="ja-JP"/>
        </w:rPr>
        <w:t>タイペイ　エクスチェンジへ提出し</w:t>
      </w:r>
      <w:r w:rsidR="00C334D2" w:rsidRPr="00C334D2">
        <w:rPr>
          <w:rFonts w:ascii="MS PGothic" w:eastAsia="MS PGothic" w:hAnsi="MS PGothic" w:hint="eastAsia"/>
          <w:lang w:eastAsia="ja-JP"/>
        </w:rPr>
        <w:t>て意見書の発行を申請する。さらに主務機関へ申告し、発効後、</w:t>
      </w:r>
      <w:r w:rsidR="00C334D2" w:rsidRPr="00C334D2">
        <w:rPr>
          <w:rFonts w:ascii="MS PGothic" w:eastAsia="MS PGothic" w:hAnsi="MS PGothic"/>
          <w:lang w:eastAsia="ja-JP"/>
        </w:rPr>
        <w:t>新株を株主へ交付した日からタイペイ　エクスチェンジ売買を開始する。</w:t>
      </w:r>
      <w:r w:rsidR="00C334D2" w:rsidRPr="00C334D2">
        <w:rPr>
          <w:rFonts w:ascii="MS PGothic" w:eastAsia="MS PGothic" w:hAnsi="MS PGothic" w:hint="eastAsia"/>
          <w:lang w:eastAsia="ja-JP"/>
        </w:rPr>
        <w:t>一定比率の新株を外部に公開販売しないものは、主務機関へ申告し、発効後、</w:t>
      </w:r>
      <w:r w:rsidR="00C334D2" w:rsidRPr="00C334D2">
        <w:rPr>
          <w:rFonts w:ascii="MS PGothic" w:eastAsia="MS PGothic" w:hAnsi="MS PGothic"/>
          <w:lang w:eastAsia="ja-JP"/>
        </w:rPr>
        <w:t>新株を株主へ交付した日からタイペイ　エクスチェンジ売買を開始する。</w:t>
      </w:r>
      <w:r w:rsidR="00C334D2" w:rsidRPr="00C334D2">
        <w:rPr>
          <w:rFonts w:ascii="MS PGothic" w:eastAsia="MS PGothic" w:hAnsi="MS PGothic" w:hint="eastAsia"/>
          <w:lang w:eastAsia="ja-JP"/>
        </w:rPr>
        <w:t>国内の発行者は</w:t>
      </w:r>
      <w:r w:rsidR="00C334D2" w:rsidRPr="00C334D2">
        <w:rPr>
          <w:rFonts w:ascii="MS PGothic" w:eastAsia="MS PGothic" w:hAnsi="MS PGothic"/>
          <w:lang w:eastAsia="ja-JP"/>
        </w:rPr>
        <w:t>新株タイペイ　エクスチェンジ売買の</w:t>
      </w:r>
      <w:r w:rsidR="00C334D2" w:rsidRPr="00C334D2">
        <w:rPr>
          <w:rFonts w:ascii="MS PGothic" w:eastAsia="MS PGothic" w:hAnsi="MS PGothic" w:hint="eastAsia"/>
          <w:lang w:eastAsia="ja-JP"/>
        </w:rPr>
        <w:t>2営業日前までに</w:t>
      </w:r>
      <w:r w:rsidR="00C334D2" w:rsidRPr="00C334D2">
        <w:rPr>
          <w:rFonts w:ascii="MS PGothic" w:eastAsia="MS PGothic" w:hAnsi="MS PGothic"/>
          <w:lang w:eastAsia="ja-JP"/>
        </w:rPr>
        <w:t>タイペイ　エクスチェンジの所定インターネット情報申告システム</w:t>
      </w:r>
      <w:r w:rsidR="00C334D2" w:rsidRPr="00C334D2">
        <w:rPr>
          <w:rFonts w:ascii="MS PGothic" w:eastAsia="MS PGothic" w:hAnsi="MS PGothic" w:hint="eastAsia"/>
          <w:lang w:eastAsia="ja-JP"/>
        </w:rPr>
        <w:t>にて申告を行い、関連書類をアップロードし、</w:t>
      </w:r>
      <w:r w:rsidR="00C334D2" w:rsidRPr="00C334D2">
        <w:rPr>
          <w:rFonts w:ascii="MS PGothic" w:eastAsia="MS PGothic" w:hAnsi="MS PGothic"/>
          <w:lang w:eastAsia="ja-JP"/>
        </w:rPr>
        <w:t>タイペイ　エクスチェンジ売買費用を支払う必要がある</w:t>
      </w:r>
      <w:r w:rsidR="0087645E" w:rsidRPr="00C334D2">
        <w:rPr>
          <w:rFonts w:ascii="MS PGothic" w:eastAsia="MS PGothic" w:hAnsi="MS PGothic"/>
          <w:lang w:eastAsia="ja-JP"/>
        </w:rPr>
        <w:t>。</w:t>
      </w:r>
    </w:p>
    <w:p w:rsidR="0087645E" w:rsidRPr="00C334D2" w:rsidRDefault="0087645E" w:rsidP="00C0025D">
      <w:pPr>
        <w:pStyle w:val="a5"/>
        <w:adjustRightInd/>
        <w:spacing w:after="0" w:line="360" w:lineRule="exact"/>
        <w:ind w:left="1064" w:right="57" w:hanging="1064"/>
        <w:jc w:val="both"/>
        <w:textAlignment w:val="auto"/>
        <w:rPr>
          <w:rFonts w:ascii="MS PGothic" w:eastAsia="MS PGothic" w:hAnsi="MS PGothic"/>
          <w:lang w:eastAsia="ja-JP"/>
        </w:rPr>
      </w:pPr>
    </w:p>
    <w:p w:rsidR="0087645E" w:rsidRPr="00C334D2" w:rsidRDefault="0087645E" w:rsidP="00002DCE">
      <w:pPr>
        <w:pStyle w:val="a5"/>
        <w:adjustRightInd/>
        <w:spacing w:after="0" w:line="360" w:lineRule="exact"/>
        <w:ind w:left="1330" w:right="57" w:hanging="266"/>
        <w:jc w:val="both"/>
        <w:textAlignment w:val="auto"/>
        <w:rPr>
          <w:rFonts w:ascii="MS PGothic" w:eastAsia="MS PGothic" w:hAnsi="MS PGothic"/>
          <w:lang w:eastAsia="ja-JP"/>
        </w:rPr>
      </w:pPr>
      <w:r w:rsidRPr="00C334D2">
        <w:rPr>
          <w:rFonts w:ascii="MS PGothic" w:eastAsia="MS PGothic" w:hAnsi="MS PGothic"/>
          <w:lang w:eastAsia="ja-JP"/>
        </w:rPr>
        <w:t>②</w:t>
      </w:r>
      <w:r w:rsidR="00CF6BF2" w:rsidRPr="00C334D2">
        <w:rPr>
          <w:rFonts w:ascii="MS PGothic" w:eastAsia="MS PGothic" w:hAnsi="MS PGothic"/>
          <w:lang w:eastAsia="ja-JP"/>
        </w:rPr>
        <w:t>国内の発行者</w:t>
      </w:r>
      <w:r w:rsidR="00E55D7C" w:rsidRPr="00C334D2">
        <w:rPr>
          <w:rFonts w:ascii="MS PGothic" w:eastAsia="MS PGothic" w:hAnsi="MS PGothic"/>
          <w:lang w:eastAsia="ja-JP"/>
        </w:rPr>
        <w:t>は、</w:t>
      </w:r>
      <w:r w:rsidRPr="00C334D2">
        <w:rPr>
          <w:rFonts w:ascii="MS PGothic" w:eastAsia="MS PGothic" w:hAnsi="MS PGothic"/>
          <w:lang w:eastAsia="ja-JP"/>
        </w:rPr>
        <w:t>募集により発行した</w:t>
      </w:r>
      <w:r w:rsidR="002F0AC8" w:rsidRPr="00C334D2">
        <w:rPr>
          <w:rFonts w:ascii="MS PGothic" w:eastAsia="MS PGothic" w:hAnsi="MS PGothic"/>
          <w:lang w:eastAsia="ja-JP"/>
        </w:rPr>
        <w:t>新株引受権</w:t>
      </w:r>
      <w:r w:rsidR="00E55D7C" w:rsidRPr="00C334D2">
        <w:rPr>
          <w:rFonts w:ascii="MS PGothic" w:eastAsia="MS PGothic" w:hAnsi="MS PGothic"/>
          <w:lang w:eastAsia="ja-JP"/>
        </w:rPr>
        <w:t>付き特別株、転換</w:t>
      </w:r>
      <w:r w:rsidR="00642232" w:rsidRPr="00C334D2">
        <w:rPr>
          <w:rFonts w:ascii="MS PGothic" w:eastAsia="MS PGothic" w:hAnsi="MS PGothic"/>
          <w:lang w:eastAsia="ja-JP"/>
        </w:rPr>
        <w:t>可能特別株、</w:t>
      </w:r>
      <w:r w:rsidR="002F0AC8" w:rsidRPr="00C334D2">
        <w:rPr>
          <w:rFonts w:ascii="MS PGothic" w:eastAsia="MS PGothic" w:hAnsi="MS PGothic"/>
          <w:lang w:eastAsia="ja-JP"/>
        </w:rPr>
        <w:t>新株引受権</w:t>
      </w:r>
      <w:r w:rsidR="00E45849" w:rsidRPr="00C334D2">
        <w:rPr>
          <w:rFonts w:ascii="MS PGothic" w:eastAsia="MS PGothic" w:hAnsi="MS PGothic" w:hint="eastAsia"/>
          <w:lang w:eastAsia="ja-JP"/>
        </w:rPr>
        <w:t>付き</w:t>
      </w:r>
      <w:r w:rsidR="00642232" w:rsidRPr="00C334D2">
        <w:rPr>
          <w:rFonts w:ascii="MS PGothic" w:eastAsia="MS PGothic" w:hAnsi="MS PGothic"/>
          <w:lang w:eastAsia="ja-JP"/>
        </w:rPr>
        <w:t>社債を引き受けるか、</w:t>
      </w:r>
      <w:r w:rsidR="00C334D2" w:rsidRPr="00C334D2">
        <w:rPr>
          <w:rFonts w:ascii="MS PGothic" w:eastAsia="MS PGothic" w:hAnsi="MS PGothic" w:hint="eastAsia"/>
          <w:lang w:eastAsia="ja-JP"/>
        </w:rPr>
        <w:t>又は</w:t>
      </w:r>
      <w:r w:rsidR="00C334D2" w:rsidRPr="00C334D2">
        <w:rPr>
          <w:rFonts w:ascii="MS PGothic" w:eastAsia="MS PGothic" w:hAnsi="MS PGothic"/>
          <w:lang w:eastAsia="ja-JP"/>
        </w:rPr>
        <w:t>タイペイ　エクスチェンジ登録済み普通株と同種類の株式へ転換した場合、タイペイ　エクスチェンジの所定インターネット情報申告システム</w:t>
      </w:r>
      <w:r w:rsidR="00C334D2" w:rsidRPr="00C334D2">
        <w:rPr>
          <w:rFonts w:ascii="MS PGothic" w:eastAsia="MS PGothic" w:hAnsi="MS PGothic" w:hint="eastAsia"/>
          <w:lang w:eastAsia="ja-JP"/>
        </w:rPr>
        <w:t>にて申告し、関連書類をアップロードする必要がある</w:t>
      </w:r>
      <w:r w:rsidR="002010E1" w:rsidRPr="00C334D2">
        <w:rPr>
          <w:rFonts w:ascii="MS PGothic" w:eastAsia="MS PGothic" w:hAnsi="MS PGothic"/>
          <w:lang w:eastAsia="ja-JP"/>
        </w:rPr>
        <w:t>。</w:t>
      </w:r>
    </w:p>
    <w:p w:rsidR="002010E1" w:rsidRPr="00C334D2" w:rsidRDefault="002010E1" w:rsidP="00002DCE">
      <w:pPr>
        <w:pStyle w:val="a5"/>
        <w:adjustRightInd/>
        <w:spacing w:after="0" w:line="360" w:lineRule="exact"/>
        <w:ind w:left="1330" w:right="57" w:hanging="266"/>
        <w:jc w:val="both"/>
        <w:textAlignment w:val="auto"/>
        <w:rPr>
          <w:rFonts w:ascii="MS PGothic" w:eastAsia="MS PGothic" w:hAnsi="MS PGothic"/>
          <w:lang w:eastAsia="ja-JP"/>
        </w:rPr>
      </w:pPr>
    </w:p>
    <w:p w:rsidR="002010E1" w:rsidRPr="00884852" w:rsidRDefault="002010E1" w:rsidP="00002DCE">
      <w:pPr>
        <w:pStyle w:val="a5"/>
        <w:adjustRightInd/>
        <w:spacing w:after="0" w:line="360" w:lineRule="exact"/>
        <w:ind w:left="1330" w:right="57" w:hanging="266"/>
        <w:jc w:val="both"/>
        <w:textAlignment w:val="auto"/>
        <w:rPr>
          <w:rFonts w:ascii="MS PGothic" w:eastAsia="MS PGothic" w:hAnsi="MS PGothic"/>
          <w:lang w:eastAsia="ja-JP"/>
        </w:rPr>
      </w:pPr>
      <w:r w:rsidRPr="00C334D2">
        <w:rPr>
          <w:rFonts w:ascii="MS PGothic" w:eastAsia="MS PGothic" w:hAnsi="MS PGothic"/>
          <w:lang w:eastAsia="ja-JP"/>
        </w:rPr>
        <w:t>③</w:t>
      </w:r>
      <w:r w:rsidR="00C334D2" w:rsidRPr="00C334D2">
        <w:rPr>
          <w:rFonts w:ascii="MS PGothic" w:eastAsia="MS PGothic" w:hAnsi="MS PGothic" w:hint="eastAsia"/>
          <w:lang w:eastAsia="ja-JP"/>
        </w:rPr>
        <w:t>前二項の申告資料は、</w:t>
      </w:r>
      <w:r w:rsidR="00C334D2" w:rsidRPr="00C334D2">
        <w:rPr>
          <w:rFonts w:ascii="MS PGothic" w:eastAsia="MS PGothic" w:hAnsi="MS PGothic"/>
          <w:lang w:eastAsia="ja-JP"/>
        </w:rPr>
        <w:t>タイペイ　エクスチェンジ</w:t>
      </w:r>
      <w:r w:rsidR="00C334D2" w:rsidRPr="00C334D2">
        <w:rPr>
          <w:rFonts w:ascii="MS PGothic" w:eastAsia="MS PGothic" w:hAnsi="MS PGothic" w:hint="eastAsia"/>
          <w:lang w:eastAsia="ja-JP"/>
        </w:rPr>
        <w:t>が確認した後、</w:t>
      </w:r>
      <w:r w:rsidR="00C334D2" w:rsidRPr="00C334D2">
        <w:rPr>
          <w:rFonts w:ascii="MS PGothic" w:eastAsia="MS PGothic" w:hAnsi="MS PGothic"/>
          <w:lang w:eastAsia="ja-JP"/>
        </w:rPr>
        <w:t>興櫃株式タイペイ　エクス</w:t>
      </w:r>
      <w:r w:rsidR="00C334D2" w:rsidRPr="00884852">
        <w:rPr>
          <w:rFonts w:ascii="MS PGothic" w:eastAsia="MS PGothic" w:hAnsi="MS PGothic"/>
          <w:lang w:eastAsia="ja-JP"/>
        </w:rPr>
        <w:t>チェンジ売買契約の一部となる</w:t>
      </w:r>
      <w:r w:rsidRPr="00884852">
        <w:rPr>
          <w:rFonts w:ascii="MS PGothic" w:eastAsia="MS PGothic" w:hAnsi="MS PGothic"/>
          <w:lang w:eastAsia="ja-JP"/>
        </w:rPr>
        <w:t>。</w:t>
      </w:r>
    </w:p>
    <w:p w:rsidR="00C83897" w:rsidRPr="00884852" w:rsidRDefault="00C83897" w:rsidP="00C83897">
      <w:pPr>
        <w:pStyle w:val="a5"/>
        <w:adjustRightInd/>
        <w:spacing w:after="0" w:line="360" w:lineRule="exact"/>
        <w:ind w:right="57"/>
        <w:jc w:val="both"/>
        <w:textAlignment w:val="auto"/>
        <w:rPr>
          <w:rFonts w:ascii="MS PGothic" w:eastAsia="MS PGothic" w:hAnsi="MS PGothic"/>
          <w:lang w:eastAsia="ja-JP"/>
        </w:rPr>
      </w:pPr>
    </w:p>
    <w:p w:rsidR="00C83897" w:rsidRPr="00884852" w:rsidRDefault="00C83897" w:rsidP="00217F5E">
      <w:pPr>
        <w:pStyle w:val="a5"/>
        <w:adjustRightInd/>
        <w:spacing w:after="0" w:line="360" w:lineRule="exact"/>
        <w:ind w:left="1064" w:right="57" w:hanging="1064"/>
        <w:jc w:val="both"/>
        <w:textAlignment w:val="auto"/>
        <w:rPr>
          <w:rFonts w:ascii="MS PGothic" w:eastAsia="MS PGothic" w:hAnsi="MS PGothic"/>
          <w:lang w:eastAsia="ja-JP"/>
        </w:rPr>
      </w:pPr>
      <w:r w:rsidRPr="00884852">
        <w:rPr>
          <w:rFonts w:ascii="MS PGothic" w:eastAsia="MS PGothic" w:hAnsi="MS PGothic"/>
          <w:lang w:eastAsia="ja-JP"/>
        </w:rPr>
        <w:t>第23条　外国発行者</w:t>
      </w:r>
      <w:r w:rsidR="008B0784" w:rsidRPr="00884852">
        <w:rPr>
          <w:rFonts w:ascii="MS PGothic" w:eastAsia="MS PGothic" w:hAnsi="MS PGothic" w:hint="eastAsia"/>
          <w:lang w:eastAsia="ja-JP"/>
        </w:rPr>
        <w:t>は</w:t>
      </w:r>
      <w:r w:rsidRPr="00884852">
        <w:rPr>
          <w:rFonts w:ascii="MS PGothic" w:eastAsia="MS PGothic" w:hAnsi="MS PGothic"/>
          <w:lang w:eastAsia="ja-JP"/>
        </w:rPr>
        <w:t>中華民国国内で現金増資による新株発行を申請する場合、</w:t>
      </w:r>
      <w:r w:rsidR="00C334D2" w:rsidRPr="00884852">
        <w:rPr>
          <w:rFonts w:ascii="MS PGothic" w:eastAsia="MS PGothic" w:hAnsi="MS PGothic" w:hint="eastAsia"/>
          <w:lang w:eastAsia="ja-JP"/>
        </w:rPr>
        <w:t>一定比率の新株を外部に公開販売するものは、初回上場の際の公開販売を除き、</w:t>
      </w:r>
      <w:r w:rsidR="00C334D2" w:rsidRPr="00884852">
        <w:rPr>
          <w:rFonts w:ascii="MS PGothic" w:eastAsia="MS PGothic" w:hAnsi="MS PGothic"/>
          <w:lang w:eastAsia="ja-JP"/>
        </w:rPr>
        <w:t>興櫃株式増資新株タイペイ　エクスチェンジ売買</w:t>
      </w:r>
      <w:r w:rsidR="00C334D2" w:rsidRPr="00884852">
        <w:rPr>
          <w:rFonts w:ascii="MS PGothic" w:eastAsia="MS PGothic" w:hAnsi="MS PGothic" w:hint="eastAsia"/>
          <w:lang w:eastAsia="ja-JP"/>
        </w:rPr>
        <w:t>申請</w:t>
      </w:r>
      <w:r w:rsidR="00C334D2" w:rsidRPr="00884852">
        <w:rPr>
          <w:rFonts w:ascii="MS PGothic" w:eastAsia="MS PGothic" w:hAnsi="MS PGothic"/>
          <w:lang w:eastAsia="ja-JP"/>
        </w:rPr>
        <w:t>書</w:t>
      </w:r>
      <w:r w:rsidR="00C334D2" w:rsidRPr="00884852">
        <w:rPr>
          <w:rFonts w:ascii="MS PGothic" w:eastAsia="MS PGothic" w:hAnsi="MS PGothic" w:hint="eastAsia"/>
          <w:lang w:eastAsia="ja-JP"/>
        </w:rPr>
        <w:t>（一）</w:t>
      </w:r>
      <w:r w:rsidR="00C334D2" w:rsidRPr="00884852">
        <w:rPr>
          <w:rFonts w:ascii="MS PGothic" w:eastAsia="MS PGothic" w:hAnsi="MS PGothic"/>
          <w:lang w:eastAsia="ja-JP"/>
        </w:rPr>
        <w:t>（添付</w:t>
      </w:r>
      <w:r w:rsidR="00C334D2" w:rsidRPr="00884852">
        <w:rPr>
          <w:rFonts w:ascii="MS PGothic" w:eastAsia="MS PGothic" w:hAnsi="MS PGothic" w:hint="eastAsia"/>
          <w:lang w:eastAsia="ja-JP"/>
        </w:rPr>
        <w:t>四の二</w:t>
      </w:r>
      <w:r w:rsidR="00C334D2" w:rsidRPr="00884852">
        <w:rPr>
          <w:rFonts w:ascii="MS PGothic" w:eastAsia="MS PGothic" w:hAnsi="MS PGothic"/>
          <w:lang w:eastAsia="ja-JP"/>
        </w:rPr>
        <w:t>）</w:t>
      </w:r>
      <w:r w:rsidR="00C334D2" w:rsidRPr="00884852">
        <w:rPr>
          <w:rFonts w:ascii="MS PGothic" w:eastAsia="MS PGothic" w:hAnsi="MS PGothic" w:hint="eastAsia"/>
          <w:lang w:eastAsia="ja-JP"/>
        </w:rPr>
        <w:t>及び関連書類を</w:t>
      </w:r>
      <w:r w:rsidR="00C334D2" w:rsidRPr="00884852">
        <w:rPr>
          <w:rFonts w:ascii="MS PGothic" w:eastAsia="MS PGothic" w:hAnsi="MS PGothic"/>
          <w:lang w:eastAsia="ja-JP"/>
        </w:rPr>
        <w:t>タイペイ　エクスチェンジへ提出し</w:t>
      </w:r>
      <w:r w:rsidR="00C334D2" w:rsidRPr="00884852">
        <w:rPr>
          <w:rFonts w:ascii="MS PGothic" w:eastAsia="MS PGothic" w:hAnsi="MS PGothic" w:hint="eastAsia"/>
          <w:lang w:eastAsia="ja-JP"/>
        </w:rPr>
        <w:t>て意見書の発行を申請する。さらに主務機関へ申告し、発効後、</w:t>
      </w:r>
      <w:r w:rsidR="00C334D2" w:rsidRPr="00884852">
        <w:rPr>
          <w:rFonts w:ascii="MS PGothic" w:eastAsia="MS PGothic" w:hAnsi="MS PGothic"/>
          <w:lang w:eastAsia="ja-JP"/>
        </w:rPr>
        <w:t>新株を株主へ交付した日からタイペイ　エクスチェンジ売買を開始する。</w:t>
      </w:r>
      <w:r w:rsidR="00C334D2" w:rsidRPr="00884852">
        <w:rPr>
          <w:rFonts w:ascii="MS PGothic" w:eastAsia="MS PGothic" w:hAnsi="MS PGothic" w:hint="eastAsia"/>
          <w:lang w:eastAsia="ja-JP"/>
        </w:rPr>
        <w:t>一定の比率の新株を外部に公開的に販売していないものは、主務機関へ申告し、それが発効した後、</w:t>
      </w:r>
      <w:r w:rsidR="00C334D2" w:rsidRPr="00884852">
        <w:rPr>
          <w:rFonts w:ascii="MS PGothic" w:eastAsia="MS PGothic" w:hAnsi="MS PGothic"/>
          <w:lang w:eastAsia="ja-JP"/>
        </w:rPr>
        <w:t>新株を株主へ交付した日からタイペイ　エクスチェンジ売買を開始する。</w:t>
      </w:r>
      <w:r w:rsidR="00C334D2" w:rsidRPr="00884852">
        <w:rPr>
          <w:rFonts w:ascii="MS PGothic" w:eastAsia="MS PGothic" w:hAnsi="MS PGothic" w:hint="eastAsia"/>
          <w:lang w:eastAsia="ja-JP"/>
        </w:rPr>
        <w:t>外国発行者は</w:t>
      </w:r>
      <w:r w:rsidR="00C334D2" w:rsidRPr="00884852">
        <w:rPr>
          <w:rFonts w:ascii="MS PGothic" w:eastAsia="MS PGothic" w:hAnsi="MS PGothic"/>
          <w:lang w:eastAsia="ja-JP"/>
        </w:rPr>
        <w:t>新株タイペイ　エクスチェンジ売買の</w:t>
      </w:r>
      <w:r w:rsidR="00C334D2" w:rsidRPr="00884852">
        <w:rPr>
          <w:rFonts w:ascii="MS PGothic" w:eastAsia="MS PGothic" w:hAnsi="MS PGothic" w:hint="eastAsia"/>
          <w:lang w:eastAsia="ja-JP"/>
        </w:rPr>
        <w:t>10営業日前までに</w:t>
      </w:r>
      <w:r w:rsidR="00C334D2" w:rsidRPr="00884852">
        <w:rPr>
          <w:rFonts w:ascii="MS PGothic" w:eastAsia="MS PGothic" w:hAnsi="MS PGothic"/>
          <w:lang w:eastAsia="ja-JP"/>
        </w:rPr>
        <w:t>タイペイ　エクスチェンジの所定インターネット情報申告システム</w:t>
      </w:r>
      <w:r w:rsidR="00C334D2" w:rsidRPr="00884852">
        <w:rPr>
          <w:rFonts w:ascii="MS PGothic" w:eastAsia="MS PGothic" w:hAnsi="MS PGothic" w:hint="eastAsia"/>
          <w:lang w:eastAsia="ja-JP"/>
        </w:rPr>
        <w:t>にて申告を行い、関連書類をアップロードし、</w:t>
      </w:r>
      <w:r w:rsidR="00C334D2" w:rsidRPr="00884852">
        <w:rPr>
          <w:rFonts w:ascii="MS PGothic" w:eastAsia="MS PGothic" w:hAnsi="MS PGothic"/>
          <w:lang w:eastAsia="ja-JP"/>
        </w:rPr>
        <w:t>タイペイ　エクスチェンジ売買費用を支払う必要がある</w:t>
      </w:r>
      <w:r w:rsidR="004B396C" w:rsidRPr="00884852">
        <w:rPr>
          <w:rFonts w:ascii="MS PGothic" w:eastAsia="MS PGothic" w:hAnsi="MS PGothic"/>
          <w:lang w:eastAsia="ja-JP"/>
        </w:rPr>
        <w:t>。</w:t>
      </w:r>
    </w:p>
    <w:p w:rsidR="00217F5E" w:rsidRPr="00884852" w:rsidRDefault="00217F5E" w:rsidP="00C83897">
      <w:pPr>
        <w:pStyle w:val="a5"/>
        <w:adjustRightInd/>
        <w:spacing w:after="0" w:line="360" w:lineRule="exact"/>
        <w:ind w:right="57"/>
        <w:jc w:val="both"/>
        <w:textAlignment w:val="auto"/>
        <w:rPr>
          <w:rFonts w:ascii="MS PGothic" w:eastAsia="MS PGothic" w:hAnsi="MS PGothic"/>
          <w:lang w:eastAsia="ja-JP"/>
        </w:rPr>
      </w:pPr>
    </w:p>
    <w:p w:rsidR="00217F5E" w:rsidRPr="00884852" w:rsidRDefault="00217F5E" w:rsidP="00217F5E">
      <w:pPr>
        <w:pStyle w:val="a5"/>
        <w:adjustRightInd/>
        <w:spacing w:after="0" w:line="360" w:lineRule="exact"/>
        <w:ind w:left="1302" w:right="57" w:hanging="252"/>
        <w:jc w:val="both"/>
        <w:textAlignment w:val="auto"/>
        <w:rPr>
          <w:rFonts w:ascii="MS PGothic" w:eastAsia="MS PGothic" w:hAnsi="MS PGothic"/>
          <w:lang w:eastAsia="ja-JP"/>
        </w:rPr>
      </w:pPr>
      <w:r w:rsidRPr="00884852">
        <w:rPr>
          <w:rFonts w:ascii="MS PGothic" w:eastAsia="MS PGothic" w:hAnsi="MS PGothic"/>
          <w:lang w:eastAsia="ja-JP"/>
        </w:rPr>
        <w:t>②</w:t>
      </w:r>
      <w:r w:rsidR="00C334D2" w:rsidRPr="00884852">
        <w:rPr>
          <w:rFonts w:ascii="MS PGothic" w:eastAsia="MS PGothic" w:hAnsi="MS PGothic" w:hint="eastAsia"/>
          <w:lang w:eastAsia="ja-JP"/>
        </w:rPr>
        <w:t>前項の申告資料は、</w:t>
      </w:r>
      <w:r w:rsidR="00C334D2" w:rsidRPr="00884852">
        <w:rPr>
          <w:rFonts w:ascii="MS PGothic" w:eastAsia="MS PGothic" w:hAnsi="MS PGothic"/>
          <w:lang w:eastAsia="ja-JP"/>
        </w:rPr>
        <w:t>タイペイ　エクスチェンジ</w:t>
      </w:r>
      <w:r w:rsidR="00C334D2" w:rsidRPr="00884852">
        <w:rPr>
          <w:rFonts w:ascii="MS PGothic" w:eastAsia="MS PGothic" w:hAnsi="MS PGothic" w:hint="eastAsia"/>
          <w:lang w:eastAsia="ja-JP"/>
        </w:rPr>
        <w:t>が確認した後、</w:t>
      </w:r>
      <w:r w:rsidR="00C334D2" w:rsidRPr="00884852">
        <w:rPr>
          <w:rFonts w:ascii="MS PGothic" w:eastAsia="MS PGothic" w:hAnsi="MS PGothic"/>
          <w:lang w:eastAsia="ja-JP"/>
        </w:rPr>
        <w:t>興櫃株式タイペイ　エクスチェンジ売買契約の一部となる。</w:t>
      </w:r>
    </w:p>
    <w:p w:rsidR="00217F5E" w:rsidRPr="00884852" w:rsidRDefault="00217F5E" w:rsidP="00217F5E">
      <w:pPr>
        <w:pStyle w:val="a5"/>
        <w:adjustRightInd/>
        <w:spacing w:after="0" w:line="360" w:lineRule="exact"/>
        <w:ind w:right="57"/>
        <w:jc w:val="both"/>
        <w:textAlignment w:val="auto"/>
        <w:rPr>
          <w:rFonts w:ascii="MS PGothic" w:eastAsiaTheme="minorEastAsia" w:hAnsi="MS PGothic" w:hint="eastAsia"/>
        </w:rPr>
      </w:pPr>
    </w:p>
    <w:p w:rsidR="00217F5E" w:rsidRPr="00884852" w:rsidRDefault="00217F5E" w:rsidP="007612AB">
      <w:pPr>
        <w:pStyle w:val="a5"/>
        <w:adjustRightInd/>
        <w:spacing w:after="0" w:line="360" w:lineRule="exact"/>
        <w:ind w:left="1008" w:right="57" w:hanging="1078"/>
        <w:jc w:val="both"/>
        <w:textAlignment w:val="auto"/>
        <w:rPr>
          <w:rFonts w:ascii="MS PGothic" w:eastAsia="MS PGothic" w:hAnsi="MS PGothic"/>
          <w:lang w:eastAsia="ja-JP"/>
        </w:rPr>
      </w:pPr>
      <w:r w:rsidRPr="00884852">
        <w:rPr>
          <w:rFonts w:ascii="MS PGothic" w:eastAsia="MS PGothic" w:hAnsi="MS PGothic"/>
          <w:lang w:eastAsia="ja-JP"/>
        </w:rPr>
        <w:t>第24条　外国発行者</w:t>
      </w:r>
      <w:r w:rsidR="007B0BAA" w:rsidRPr="00884852">
        <w:rPr>
          <w:rFonts w:ascii="MS PGothic" w:eastAsia="MS PGothic" w:hAnsi="MS PGothic"/>
          <w:lang w:eastAsia="ja-JP"/>
        </w:rPr>
        <w:t>は、</w:t>
      </w:r>
      <w:r w:rsidRPr="00884852">
        <w:rPr>
          <w:rFonts w:ascii="MS PGothic" w:eastAsia="MS PGothic" w:hAnsi="MS PGothic"/>
          <w:lang w:eastAsia="ja-JP"/>
        </w:rPr>
        <w:t>無償</w:t>
      </w:r>
      <w:r w:rsidR="007B0BAA" w:rsidRPr="00884852">
        <w:rPr>
          <w:rFonts w:ascii="MS PGothic" w:eastAsia="MS PGothic" w:hAnsi="MS PGothic"/>
          <w:lang w:eastAsia="ja-JP"/>
        </w:rPr>
        <w:t>配当株式に属する普通株の新株を再発行する場合、新株</w:t>
      </w:r>
      <w:r w:rsidR="008C0E4C" w:rsidRPr="00884852">
        <w:rPr>
          <w:rFonts w:ascii="MS PGothic" w:eastAsia="MS PGothic" w:hAnsi="MS PGothic"/>
          <w:lang w:eastAsia="ja-JP"/>
        </w:rPr>
        <w:t>タイペイ　エクスチェンジ</w:t>
      </w:r>
      <w:r w:rsidR="007B0BAA" w:rsidRPr="00884852">
        <w:rPr>
          <w:rFonts w:ascii="MS PGothic" w:eastAsia="MS PGothic" w:hAnsi="MS PGothic"/>
          <w:lang w:eastAsia="ja-JP"/>
        </w:rPr>
        <w:t>売買の10営業日前</w:t>
      </w:r>
      <w:r w:rsidR="00884852" w:rsidRPr="00884852">
        <w:rPr>
          <w:rFonts w:ascii="MS PGothic" w:eastAsia="MS PGothic" w:hAnsi="MS PGothic" w:hint="eastAsia"/>
          <w:lang w:eastAsia="ja-JP"/>
        </w:rPr>
        <w:t>まで</w:t>
      </w:r>
      <w:r w:rsidR="00884852" w:rsidRPr="00884852">
        <w:rPr>
          <w:rFonts w:ascii="MS PGothic" w:eastAsia="MS PGothic" w:hAnsi="MS PGothic"/>
          <w:lang w:eastAsia="ja-JP"/>
        </w:rPr>
        <w:t>にタイペイ　エクスチェンジの所定インターネット情報申告システム</w:t>
      </w:r>
      <w:r w:rsidR="00884852" w:rsidRPr="00884852">
        <w:rPr>
          <w:rFonts w:ascii="MS PGothic" w:eastAsia="MS PGothic" w:hAnsi="MS PGothic" w:hint="eastAsia"/>
          <w:lang w:eastAsia="ja-JP"/>
        </w:rPr>
        <w:t>にて申告を行い、関連書類をアップロードし、</w:t>
      </w:r>
      <w:r w:rsidR="00884852" w:rsidRPr="00884852">
        <w:rPr>
          <w:rFonts w:ascii="MS PGothic" w:eastAsia="MS PGothic" w:hAnsi="MS PGothic"/>
          <w:lang w:eastAsia="ja-JP"/>
        </w:rPr>
        <w:t>タイペイ　エクスチェンジ売買費用を支払う必要がある。新株</w:t>
      </w:r>
      <w:r w:rsidR="00884852" w:rsidRPr="00884852">
        <w:rPr>
          <w:rFonts w:ascii="MS PGothic" w:eastAsia="MS PGothic" w:hAnsi="MS PGothic" w:hint="eastAsia"/>
          <w:lang w:eastAsia="ja-JP"/>
        </w:rPr>
        <w:t>を</w:t>
      </w:r>
      <w:r w:rsidR="00884852" w:rsidRPr="00884852">
        <w:rPr>
          <w:rFonts w:ascii="MS PGothic" w:eastAsia="MS PGothic" w:hAnsi="MS PGothic"/>
          <w:lang w:eastAsia="ja-JP"/>
        </w:rPr>
        <w:t>株主へ交付</w:t>
      </w:r>
      <w:r w:rsidR="00884852" w:rsidRPr="00884852">
        <w:rPr>
          <w:rFonts w:ascii="MS PGothic" w:eastAsia="MS PGothic" w:hAnsi="MS PGothic" w:hint="eastAsia"/>
          <w:lang w:eastAsia="ja-JP"/>
        </w:rPr>
        <w:t>した</w:t>
      </w:r>
      <w:r w:rsidR="00884852" w:rsidRPr="00884852">
        <w:rPr>
          <w:rFonts w:ascii="MS PGothic" w:eastAsia="MS PGothic" w:hAnsi="MS PGothic"/>
          <w:lang w:eastAsia="ja-JP"/>
        </w:rPr>
        <w:t>日からタイペイ　エクスチェンジ売買が開始する</w:t>
      </w:r>
      <w:r w:rsidR="00037610" w:rsidRPr="00884852">
        <w:rPr>
          <w:rFonts w:ascii="MS PGothic" w:eastAsia="MS PGothic" w:hAnsi="MS PGothic"/>
          <w:lang w:eastAsia="ja-JP"/>
        </w:rPr>
        <w:t>。</w:t>
      </w:r>
    </w:p>
    <w:p w:rsidR="00037610" w:rsidRPr="00884852" w:rsidRDefault="00037610" w:rsidP="00037610">
      <w:pPr>
        <w:pStyle w:val="a5"/>
        <w:adjustRightInd/>
        <w:spacing w:after="0" w:line="360" w:lineRule="exact"/>
        <w:ind w:left="1078" w:right="57" w:hanging="1078"/>
        <w:jc w:val="both"/>
        <w:textAlignment w:val="auto"/>
        <w:rPr>
          <w:rFonts w:ascii="MS PGothic" w:eastAsia="MS PGothic" w:hAnsi="MS PGothic"/>
          <w:lang w:eastAsia="ja-JP"/>
        </w:rPr>
      </w:pPr>
    </w:p>
    <w:p w:rsidR="00037610" w:rsidRPr="00884852" w:rsidRDefault="00037610" w:rsidP="00AA6BA9">
      <w:pPr>
        <w:pStyle w:val="a5"/>
        <w:adjustRightInd/>
        <w:spacing w:after="0" w:line="360" w:lineRule="exact"/>
        <w:ind w:left="1302" w:right="57" w:hanging="252"/>
        <w:jc w:val="both"/>
        <w:textAlignment w:val="auto"/>
        <w:rPr>
          <w:rFonts w:ascii="MS PGothic" w:eastAsia="MS PGothic" w:hAnsi="MS PGothic"/>
          <w:lang w:eastAsia="ja-JP"/>
        </w:rPr>
      </w:pPr>
      <w:r w:rsidRPr="00884852">
        <w:rPr>
          <w:rFonts w:ascii="MS PGothic" w:eastAsia="MS PGothic" w:hAnsi="MS PGothic"/>
          <w:lang w:eastAsia="ja-JP"/>
        </w:rPr>
        <w:t>②</w:t>
      </w:r>
      <w:r w:rsidR="00884852" w:rsidRPr="00884852">
        <w:rPr>
          <w:rFonts w:ascii="MS PGothic" w:eastAsia="MS PGothic" w:hAnsi="MS PGothic" w:hint="eastAsia"/>
          <w:lang w:eastAsia="ja-JP"/>
        </w:rPr>
        <w:t>前項の申告資料は、</w:t>
      </w:r>
      <w:r w:rsidR="00884852" w:rsidRPr="00884852">
        <w:rPr>
          <w:rFonts w:ascii="MS PGothic" w:eastAsia="MS PGothic" w:hAnsi="MS PGothic"/>
          <w:lang w:eastAsia="ja-JP"/>
        </w:rPr>
        <w:t>タイペイ　エクスチェンジ</w:t>
      </w:r>
      <w:r w:rsidR="00884852" w:rsidRPr="00884852">
        <w:rPr>
          <w:rFonts w:ascii="MS PGothic" w:eastAsia="MS PGothic" w:hAnsi="MS PGothic" w:hint="eastAsia"/>
          <w:lang w:eastAsia="ja-JP"/>
        </w:rPr>
        <w:t>が確認した後、</w:t>
      </w:r>
      <w:r w:rsidR="00884852" w:rsidRPr="00884852">
        <w:rPr>
          <w:rFonts w:ascii="MS PGothic" w:eastAsia="MS PGothic" w:hAnsi="MS PGothic"/>
          <w:lang w:eastAsia="ja-JP"/>
        </w:rPr>
        <w:t>興櫃株式タイペイ　エクスチェンジ売買契約の一部となる。</w:t>
      </w:r>
    </w:p>
    <w:p w:rsidR="00AA6BA9" w:rsidRPr="00884852" w:rsidRDefault="00AA6BA9" w:rsidP="00AA6BA9">
      <w:pPr>
        <w:pStyle w:val="a5"/>
        <w:adjustRightInd/>
        <w:spacing w:after="0" w:line="360" w:lineRule="exact"/>
        <w:ind w:right="57"/>
        <w:jc w:val="both"/>
        <w:textAlignment w:val="auto"/>
        <w:rPr>
          <w:rFonts w:ascii="MS PGothic" w:eastAsia="MS PGothic" w:hAnsi="MS PGothic"/>
          <w:lang w:eastAsia="ja-JP"/>
        </w:rPr>
      </w:pPr>
    </w:p>
    <w:p w:rsidR="00AA6BA9" w:rsidRPr="00884852" w:rsidRDefault="00AA6BA9" w:rsidP="00AA6BA9">
      <w:pPr>
        <w:pStyle w:val="a5"/>
        <w:adjustRightInd/>
        <w:spacing w:after="0" w:line="360" w:lineRule="exact"/>
        <w:ind w:left="1092" w:right="57" w:hanging="1092"/>
        <w:jc w:val="both"/>
        <w:textAlignment w:val="auto"/>
        <w:rPr>
          <w:rFonts w:ascii="MS PGothic" w:eastAsia="MS PGothic" w:hAnsi="MS PGothic"/>
          <w:lang w:eastAsia="ja-JP"/>
        </w:rPr>
      </w:pPr>
      <w:r w:rsidRPr="00884852">
        <w:rPr>
          <w:rFonts w:ascii="MS PGothic" w:eastAsia="MS PGothic" w:hAnsi="MS PGothic"/>
          <w:lang w:eastAsia="ja-JP"/>
        </w:rPr>
        <w:t xml:space="preserve">第25条　</w:t>
      </w:r>
      <w:r w:rsidR="00884852" w:rsidRPr="00884852">
        <w:rPr>
          <w:rFonts w:ascii="MS PGothic" w:eastAsia="MS PGothic" w:hAnsi="MS PGothic"/>
          <w:lang w:eastAsia="ja-JP"/>
        </w:rPr>
        <w:t>タイペイ　エクスチェンジは、発行者の新株タイペイ　エクスチェンジ売買申告時に</w:t>
      </w:r>
      <w:r w:rsidR="00884852" w:rsidRPr="00884852">
        <w:rPr>
          <w:rFonts w:ascii="MS PGothic" w:eastAsia="MS PGothic" w:hAnsi="MS PGothic" w:hint="eastAsia"/>
          <w:lang w:eastAsia="ja-JP"/>
        </w:rPr>
        <w:t>おいて</w:t>
      </w:r>
      <w:r w:rsidR="00884852" w:rsidRPr="00884852">
        <w:rPr>
          <w:rFonts w:ascii="MS PGothic" w:eastAsia="MS PGothic" w:hAnsi="MS PGothic"/>
          <w:lang w:eastAsia="ja-JP"/>
        </w:rPr>
        <w:t>、</w:t>
      </w:r>
      <w:r w:rsidR="00884852" w:rsidRPr="00884852">
        <w:rPr>
          <w:rFonts w:ascii="MS PGothic" w:eastAsia="MS PGothic" w:hAnsi="MS PGothic" w:hint="eastAsia"/>
          <w:lang w:eastAsia="ja-JP"/>
        </w:rPr>
        <w:t>その申告及びアップロードされた</w:t>
      </w:r>
      <w:r w:rsidR="00884852" w:rsidRPr="00884852">
        <w:rPr>
          <w:rFonts w:ascii="MS PGothic" w:eastAsia="MS PGothic" w:hAnsi="MS PGothic"/>
          <w:lang w:eastAsia="ja-JP"/>
        </w:rPr>
        <w:t>関連書類を</w:t>
      </w:r>
      <w:r w:rsidR="00884852" w:rsidRPr="00884852">
        <w:rPr>
          <w:rFonts w:ascii="MS PGothic" w:eastAsia="MS PGothic" w:hAnsi="MS PGothic" w:hint="eastAsia"/>
          <w:lang w:eastAsia="ja-JP"/>
        </w:rPr>
        <w:t>確認</w:t>
      </w:r>
      <w:r w:rsidR="00884852" w:rsidRPr="00884852">
        <w:rPr>
          <w:rFonts w:ascii="MS PGothic" w:eastAsia="MS PGothic" w:hAnsi="MS PGothic"/>
          <w:lang w:eastAsia="ja-JP"/>
        </w:rPr>
        <w:t>した後に市場</w:t>
      </w:r>
      <w:r w:rsidR="00884852" w:rsidRPr="00884852">
        <w:rPr>
          <w:rFonts w:ascii="MS PGothic" w:eastAsia="MS PGothic" w:hAnsi="MS PGothic" w:hint="eastAsia"/>
          <w:lang w:eastAsia="ja-JP"/>
        </w:rPr>
        <w:t>公告</w:t>
      </w:r>
      <w:r w:rsidR="00884852" w:rsidRPr="00884852">
        <w:rPr>
          <w:rFonts w:ascii="MS PGothic" w:eastAsia="MS PGothic" w:hAnsi="MS PGothic"/>
          <w:lang w:eastAsia="ja-JP"/>
        </w:rPr>
        <w:t>を行う</w:t>
      </w:r>
      <w:r w:rsidRPr="00884852">
        <w:rPr>
          <w:rFonts w:ascii="MS PGothic" w:eastAsia="MS PGothic" w:hAnsi="MS PGothic"/>
          <w:lang w:eastAsia="ja-JP"/>
        </w:rPr>
        <w:t>。</w:t>
      </w:r>
    </w:p>
    <w:p w:rsidR="00B543E7" w:rsidRPr="00A84D21" w:rsidRDefault="00B543E7" w:rsidP="00AA6BA9">
      <w:pPr>
        <w:pStyle w:val="a5"/>
        <w:adjustRightInd/>
        <w:spacing w:after="0" w:line="360" w:lineRule="exact"/>
        <w:ind w:left="1092" w:right="57" w:hanging="1092"/>
        <w:jc w:val="both"/>
        <w:textAlignment w:val="auto"/>
        <w:rPr>
          <w:rFonts w:ascii="MS PGothic" w:eastAsia="MS PGothic" w:hAnsi="MS PGothic"/>
          <w:highlight w:val="yellow"/>
          <w:lang w:eastAsia="ja-JP"/>
        </w:rPr>
      </w:pPr>
    </w:p>
    <w:p w:rsidR="009A3C92" w:rsidRPr="00884852" w:rsidRDefault="009A3C92" w:rsidP="007612AB">
      <w:pPr>
        <w:pStyle w:val="a5"/>
        <w:adjustRightInd/>
        <w:spacing w:after="0" w:line="360" w:lineRule="exact"/>
        <w:ind w:left="1092" w:right="57" w:hanging="1092"/>
        <w:jc w:val="center"/>
        <w:textAlignment w:val="auto"/>
        <w:rPr>
          <w:rFonts w:ascii="MS PGothic" w:eastAsia="MS PGothic" w:hAnsi="MS PGothic"/>
          <w:b/>
          <w:lang w:eastAsia="ja-JP"/>
        </w:rPr>
      </w:pPr>
      <w:r w:rsidRPr="00884852">
        <w:rPr>
          <w:rFonts w:ascii="MS PGothic" w:eastAsia="MS PGothic" w:hAnsi="MS PGothic"/>
          <w:b/>
          <w:lang w:eastAsia="ja-JP"/>
        </w:rPr>
        <w:t xml:space="preserve">第五章　</w:t>
      </w:r>
      <w:r w:rsidR="008C0E4C" w:rsidRPr="00884852">
        <w:rPr>
          <w:rFonts w:ascii="MS PGothic" w:eastAsia="MS PGothic" w:hAnsi="MS PGothic"/>
          <w:b/>
          <w:lang w:eastAsia="ja-JP"/>
        </w:rPr>
        <w:t>タイペイ　エクスチェンジ</w:t>
      </w:r>
      <w:r w:rsidRPr="00884852">
        <w:rPr>
          <w:rFonts w:ascii="MS PGothic" w:eastAsia="MS PGothic" w:hAnsi="MS PGothic"/>
          <w:b/>
          <w:lang w:eastAsia="ja-JP"/>
        </w:rPr>
        <w:t>売買の開始及び情報の開示</w:t>
      </w:r>
    </w:p>
    <w:p w:rsidR="009A3C92" w:rsidRPr="007D66ED" w:rsidRDefault="009A3C92" w:rsidP="00AA6BA9">
      <w:pPr>
        <w:pStyle w:val="a5"/>
        <w:adjustRightInd/>
        <w:spacing w:after="0" w:line="360" w:lineRule="exact"/>
        <w:ind w:left="1092" w:right="57" w:hanging="1092"/>
        <w:jc w:val="both"/>
        <w:textAlignment w:val="auto"/>
        <w:rPr>
          <w:rFonts w:ascii="MS PGothic" w:eastAsia="MS PGothic" w:hAnsi="MS PGothic"/>
          <w:lang w:eastAsia="ja-JP"/>
        </w:rPr>
      </w:pPr>
    </w:p>
    <w:p w:rsidR="00DC4791" w:rsidRPr="00884852" w:rsidRDefault="009A3C92" w:rsidP="002F0F1F">
      <w:pPr>
        <w:pStyle w:val="a5"/>
        <w:adjustRightInd/>
        <w:spacing w:after="0" w:line="360" w:lineRule="exact"/>
        <w:ind w:left="1036" w:right="57" w:hanging="1036"/>
        <w:jc w:val="both"/>
        <w:textAlignment w:val="auto"/>
        <w:rPr>
          <w:rFonts w:ascii="MS PGothic" w:eastAsia="MS PGothic" w:hAnsi="MS PGothic"/>
          <w:lang w:eastAsia="ja-JP"/>
        </w:rPr>
      </w:pPr>
      <w:r w:rsidRPr="00884852">
        <w:rPr>
          <w:rFonts w:ascii="MS PGothic" w:eastAsia="MS PGothic" w:hAnsi="MS PGothic"/>
          <w:lang w:eastAsia="ja-JP"/>
        </w:rPr>
        <w:t>第26条　興櫃株式の発行者</w:t>
      </w:r>
      <w:r w:rsidR="00F8752C" w:rsidRPr="00884852">
        <w:rPr>
          <w:rFonts w:ascii="MS PGothic" w:eastAsia="MS PGothic" w:hAnsi="MS PGothic" w:hint="eastAsia"/>
          <w:lang w:eastAsia="ja-JP"/>
        </w:rPr>
        <w:t>が委託する</w:t>
      </w:r>
      <w:r w:rsidR="00884852" w:rsidRPr="00884852">
        <w:rPr>
          <w:rFonts w:ascii="MS PGothic" w:eastAsia="MS PGothic" w:hAnsi="MS PGothic" w:hint="eastAsia"/>
          <w:lang w:eastAsia="ja-JP"/>
        </w:rPr>
        <w:t>専門株式事務代理機関</w:t>
      </w:r>
      <w:r w:rsidR="00F8752C" w:rsidRPr="00884852">
        <w:rPr>
          <w:rFonts w:ascii="MS PGothic" w:eastAsia="MS PGothic" w:hAnsi="MS PGothic" w:hint="eastAsia"/>
          <w:lang w:eastAsia="ja-JP"/>
        </w:rPr>
        <w:t>又は</w:t>
      </w:r>
      <w:r w:rsidR="009B3AFA" w:rsidRPr="00884852">
        <w:rPr>
          <w:rFonts w:ascii="MS PGothic" w:eastAsia="MS PGothic" w:hAnsi="MS PGothic" w:hint="eastAsia"/>
          <w:lang w:eastAsia="ja-JP"/>
        </w:rPr>
        <w:t>自社の</w:t>
      </w:r>
      <w:r w:rsidR="00F8752C" w:rsidRPr="00884852">
        <w:rPr>
          <w:rFonts w:ascii="MS PGothic" w:eastAsia="MS PGothic" w:hAnsi="MS PGothic" w:hint="eastAsia"/>
          <w:lang w:eastAsia="ja-JP"/>
        </w:rPr>
        <w:t>株式事務部署の株式事務</w:t>
      </w:r>
      <w:r w:rsidR="002B1D0F" w:rsidRPr="00884852">
        <w:rPr>
          <w:rFonts w:ascii="MS PGothic" w:eastAsia="MS PGothic" w:hAnsi="MS PGothic" w:hint="eastAsia"/>
          <w:lang w:eastAsia="ja-JP"/>
        </w:rPr>
        <w:t>担当者及び設備は「</w:t>
      </w:r>
      <w:r w:rsidR="00EE202C" w:rsidRPr="00884852">
        <w:rPr>
          <w:rFonts w:ascii="MS PGothic" w:eastAsia="MS PGothic" w:hAnsi="MS PGothic"/>
          <w:lang w:eastAsia="ja-JP"/>
        </w:rPr>
        <w:t>公開発行株式公司株式事務処理準則</w:t>
      </w:r>
      <w:r w:rsidR="002B1D0F" w:rsidRPr="00884852">
        <w:rPr>
          <w:rFonts w:ascii="MS PGothic" w:eastAsia="MS PGothic" w:hAnsi="MS PGothic" w:hint="eastAsia"/>
          <w:lang w:eastAsia="ja-JP"/>
        </w:rPr>
        <w:t>」の規定に該当する</w:t>
      </w:r>
      <w:r w:rsidR="00074AE0" w:rsidRPr="00884852">
        <w:rPr>
          <w:rFonts w:ascii="MS PGothic" w:eastAsia="MS PGothic" w:hAnsi="MS PGothic" w:hint="eastAsia"/>
          <w:lang w:eastAsia="ja-JP"/>
        </w:rPr>
        <w:t>必要がある</w:t>
      </w:r>
      <w:r w:rsidR="002B1D0F" w:rsidRPr="00884852">
        <w:rPr>
          <w:rFonts w:ascii="MS PGothic" w:eastAsia="MS PGothic" w:hAnsi="MS PGothic" w:hint="eastAsia"/>
          <w:lang w:eastAsia="ja-JP"/>
        </w:rPr>
        <w:t>。また、</w:t>
      </w:r>
      <w:r w:rsidR="00B65D90" w:rsidRPr="00884852">
        <w:rPr>
          <w:rFonts w:ascii="MS PGothic" w:eastAsia="MS PGothic" w:hAnsi="MS PGothic" w:hint="eastAsia"/>
          <w:lang w:eastAsia="ja-JP"/>
        </w:rPr>
        <w:t>直近3年度において</w:t>
      </w:r>
      <w:r w:rsidR="00DC4791" w:rsidRPr="00884852">
        <w:rPr>
          <w:rFonts w:ascii="MS PGothic" w:eastAsia="MS PGothic" w:hAnsi="MS PGothic"/>
          <w:lang w:eastAsia="ja-JP"/>
        </w:rPr>
        <w:t>集保結算所</w:t>
      </w:r>
      <w:r w:rsidR="0066072A" w:rsidRPr="00884852">
        <w:rPr>
          <w:rFonts w:ascii="MS PGothic" w:eastAsia="MS PGothic" w:hAnsi="MS PGothic" w:hint="eastAsia"/>
          <w:lang w:eastAsia="ja-JP"/>
        </w:rPr>
        <w:t>（TDCC）</w:t>
      </w:r>
      <w:r w:rsidR="00074AE0" w:rsidRPr="00884852">
        <w:rPr>
          <w:rFonts w:ascii="MS PGothic" w:eastAsia="MS PGothic" w:hAnsi="MS PGothic" w:hint="eastAsia"/>
          <w:lang w:eastAsia="ja-JP"/>
        </w:rPr>
        <w:t>による</w:t>
      </w:r>
      <w:r w:rsidR="00DC4791" w:rsidRPr="00884852">
        <w:rPr>
          <w:rFonts w:ascii="MS PGothic" w:eastAsia="MS PGothic" w:hAnsi="MS PGothic" w:hint="eastAsia"/>
          <w:lang w:eastAsia="ja-JP"/>
        </w:rPr>
        <w:t>審査後に書面にて改善意見</w:t>
      </w:r>
      <w:r w:rsidR="00074AE0" w:rsidRPr="00884852">
        <w:rPr>
          <w:rFonts w:ascii="MS PGothic" w:eastAsia="MS PGothic" w:hAnsi="MS PGothic" w:hint="eastAsia"/>
          <w:lang w:eastAsia="ja-JP"/>
        </w:rPr>
        <w:t>が</w:t>
      </w:r>
      <w:r w:rsidR="00DC4791" w:rsidRPr="00884852">
        <w:rPr>
          <w:rFonts w:ascii="MS PGothic" w:eastAsia="MS PGothic" w:hAnsi="MS PGothic" w:hint="eastAsia"/>
          <w:lang w:eastAsia="ja-JP"/>
        </w:rPr>
        <w:t>提示</w:t>
      </w:r>
      <w:r w:rsidR="00074AE0" w:rsidRPr="00884852">
        <w:rPr>
          <w:rFonts w:ascii="MS PGothic" w:eastAsia="MS PGothic" w:hAnsi="MS PGothic" w:hint="eastAsia"/>
          <w:lang w:eastAsia="ja-JP"/>
        </w:rPr>
        <w:t>され</w:t>
      </w:r>
      <w:r w:rsidR="00DC4791" w:rsidRPr="00884852">
        <w:rPr>
          <w:rFonts w:ascii="MS PGothic" w:eastAsia="MS PGothic" w:hAnsi="MS PGothic" w:hint="eastAsia"/>
          <w:lang w:eastAsia="ja-JP"/>
        </w:rPr>
        <w:t>、改善期限を超過し</w:t>
      </w:r>
      <w:r w:rsidR="0066072A" w:rsidRPr="00884852">
        <w:rPr>
          <w:rFonts w:ascii="MS PGothic" w:eastAsia="MS PGothic" w:hAnsi="MS PGothic" w:hint="eastAsia"/>
          <w:lang w:eastAsia="ja-JP"/>
        </w:rPr>
        <w:t>ても</w:t>
      </w:r>
      <w:r w:rsidR="00DC4791" w:rsidRPr="00884852">
        <w:rPr>
          <w:rFonts w:ascii="MS PGothic" w:eastAsia="MS PGothic" w:hAnsi="MS PGothic" w:hint="eastAsia"/>
          <w:lang w:eastAsia="ja-JP"/>
        </w:rPr>
        <w:t>改善していない</w:t>
      </w:r>
      <w:r w:rsidR="0066072A" w:rsidRPr="00884852">
        <w:rPr>
          <w:rFonts w:ascii="MS PGothic" w:eastAsia="MS PGothic" w:hAnsi="MS PGothic" w:hint="eastAsia"/>
          <w:lang w:eastAsia="ja-JP"/>
        </w:rPr>
        <w:t>といった状況があってはならない</w:t>
      </w:r>
      <w:r w:rsidR="009D151D" w:rsidRPr="00884852">
        <w:rPr>
          <w:rFonts w:ascii="MS PGothic" w:eastAsia="MS PGothic" w:hAnsi="MS PGothic" w:hint="eastAsia"/>
          <w:lang w:eastAsia="ja-JP"/>
        </w:rPr>
        <w:t>。</w:t>
      </w:r>
      <w:r w:rsidR="00884852" w:rsidRPr="00884852">
        <w:rPr>
          <w:rFonts w:ascii="MS PGothic" w:eastAsia="MS PGothic" w:hAnsi="MS PGothic"/>
          <w:lang w:eastAsia="ja-JP"/>
        </w:rPr>
        <w:t>興櫃株式の発行者</w:t>
      </w:r>
      <w:r w:rsidR="00884852" w:rsidRPr="00884852">
        <w:rPr>
          <w:rFonts w:ascii="MS PGothic" w:eastAsia="MS PGothic" w:hAnsi="MS PGothic" w:hint="eastAsia"/>
          <w:lang w:eastAsia="ja-JP"/>
        </w:rPr>
        <w:t>はその事務所及び責任者の氏名をタイペイ　エクスチェンジへ通知し、公告する必要がある。変更の際も同様である。</w:t>
      </w:r>
      <w:r w:rsidR="00884852" w:rsidRPr="00884852">
        <w:rPr>
          <w:rFonts w:ascii="MS PGothic" w:eastAsia="MS PGothic" w:hAnsi="MS PGothic"/>
          <w:lang w:eastAsia="ja-JP"/>
        </w:rPr>
        <w:t>興櫃株式の発行者</w:t>
      </w:r>
      <w:r w:rsidR="00884852" w:rsidRPr="00884852">
        <w:rPr>
          <w:rFonts w:ascii="MS PGothic" w:eastAsia="MS PGothic" w:hAnsi="MS PGothic" w:hint="eastAsia"/>
          <w:lang w:eastAsia="ja-JP"/>
        </w:rPr>
        <w:t>が株式事務代理機関を変更した場合、集保</w:t>
      </w:r>
      <w:r w:rsidR="00884852" w:rsidRPr="00884852">
        <w:rPr>
          <w:rFonts w:ascii="MS PGothic" w:eastAsia="MS PGothic" w:hAnsi="MS PGothic"/>
          <w:lang w:eastAsia="ja-JP"/>
        </w:rPr>
        <w:t>結算所</w:t>
      </w:r>
      <w:r w:rsidR="00884852" w:rsidRPr="00884852">
        <w:rPr>
          <w:rFonts w:ascii="MS PGothic" w:eastAsia="MS PGothic" w:hAnsi="MS PGothic" w:hint="eastAsia"/>
          <w:lang w:eastAsia="ja-JP"/>
        </w:rPr>
        <w:t>の届出許可書を取得した日から3日内にタイペイ　エクスチェンジへ通知する必要がある。但し、既に専門株式事務代理機関</w:t>
      </w:r>
      <w:r w:rsidR="00884852" w:rsidRPr="00884852">
        <w:rPr>
          <w:rFonts w:ascii="MS PGothic" w:eastAsia="MS PGothic" w:hAnsi="MS PGothic" w:hint="eastAsia"/>
          <w:lang w:eastAsia="ja-JP"/>
        </w:rPr>
        <w:t>に委託した場合、委託を取り消して自社で行うことができない</w:t>
      </w:r>
      <w:r w:rsidR="00656EAF" w:rsidRPr="00884852">
        <w:rPr>
          <w:rFonts w:ascii="MS PGothic" w:eastAsia="MS PGothic" w:hAnsi="MS PGothic" w:hint="eastAsia"/>
          <w:lang w:eastAsia="ja-JP"/>
        </w:rPr>
        <w:t>。</w:t>
      </w:r>
    </w:p>
    <w:p w:rsidR="002945DB" w:rsidRPr="00884852" w:rsidRDefault="002945DB" w:rsidP="00AA6BA9">
      <w:pPr>
        <w:pStyle w:val="a5"/>
        <w:adjustRightInd/>
        <w:spacing w:after="0" w:line="360" w:lineRule="exact"/>
        <w:ind w:left="1092" w:right="57" w:hanging="1092"/>
        <w:jc w:val="both"/>
        <w:textAlignment w:val="auto"/>
        <w:rPr>
          <w:rFonts w:ascii="MS PGothic" w:eastAsia="MS PGothic" w:hAnsi="MS PGothic"/>
          <w:lang w:eastAsia="ja-JP"/>
        </w:rPr>
      </w:pPr>
    </w:p>
    <w:p w:rsidR="001D094F" w:rsidRPr="00884852" w:rsidRDefault="001D094F" w:rsidP="0017159C">
      <w:pPr>
        <w:pStyle w:val="a5"/>
        <w:adjustRightInd/>
        <w:spacing w:after="0" w:line="360" w:lineRule="exact"/>
        <w:ind w:left="1330" w:right="57" w:hanging="252"/>
        <w:jc w:val="both"/>
        <w:textAlignment w:val="auto"/>
        <w:rPr>
          <w:rFonts w:ascii="MS PGothic" w:eastAsia="MS PGothic" w:hAnsi="MS PGothic"/>
          <w:lang w:eastAsia="ja-JP"/>
        </w:rPr>
      </w:pPr>
      <w:r w:rsidRPr="00884852">
        <w:rPr>
          <w:rFonts w:ascii="MS PGothic" w:eastAsia="MS PGothic" w:hAnsi="MS PGothic"/>
          <w:lang w:eastAsia="ja-JP"/>
        </w:rPr>
        <w:t>②発行者は、株式事務について</w:t>
      </w:r>
      <w:r w:rsidR="0017159C" w:rsidRPr="00884852">
        <w:rPr>
          <w:rFonts w:ascii="MS PGothic" w:eastAsia="MS PGothic" w:hAnsi="MS PGothic"/>
          <w:lang w:eastAsia="ja-JP"/>
        </w:rPr>
        <w:t>、</w:t>
      </w:r>
      <w:r w:rsidRPr="00884852">
        <w:rPr>
          <w:rFonts w:ascii="MS PGothic" w:eastAsia="MS PGothic" w:hAnsi="MS PGothic"/>
          <w:lang w:eastAsia="ja-JP"/>
        </w:rPr>
        <w:t>主務機関により公布されている「公開発行株式公司株式事務処理準則」の規定に従い</w:t>
      </w:r>
      <w:r w:rsidR="0017159C" w:rsidRPr="00884852">
        <w:rPr>
          <w:rFonts w:ascii="MS PGothic" w:eastAsia="MS PGothic" w:hAnsi="MS PGothic"/>
          <w:lang w:eastAsia="ja-JP"/>
        </w:rPr>
        <w:t>取り扱うべきである。但し、外国発行者の登記所在地の法令により別途に規定されているものはこれに限らない。</w:t>
      </w:r>
      <w:r w:rsidR="00C32E09" w:rsidRPr="00884852">
        <w:rPr>
          <w:rFonts w:ascii="MS PGothic" w:eastAsia="MS PGothic" w:hAnsi="MS PGothic" w:hint="eastAsia"/>
          <w:lang w:eastAsia="ja-JP"/>
        </w:rPr>
        <w:t>株式の額面が設定されていない場合、又は１株当たりの額面がNT$10ではない場合は上記の処理準則第14条の規定を適用しない。</w:t>
      </w:r>
    </w:p>
    <w:p w:rsidR="002945DB" w:rsidRPr="00884852" w:rsidRDefault="002945DB" w:rsidP="0017159C">
      <w:pPr>
        <w:pStyle w:val="a5"/>
        <w:adjustRightInd/>
        <w:spacing w:after="0" w:line="360" w:lineRule="exact"/>
        <w:ind w:left="1330" w:right="57" w:hanging="252"/>
        <w:jc w:val="both"/>
        <w:textAlignment w:val="auto"/>
        <w:rPr>
          <w:rFonts w:ascii="MS PGothic" w:eastAsia="MS PGothic" w:hAnsi="MS PGothic"/>
          <w:lang w:eastAsia="ja-JP"/>
        </w:rPr>
      </w:pPr>
    </w:p>
    <w:p w:rsidR="00005BD9" w:rsidRPr="007D66ED" w:rsidRDefault="00005BD9" w:rsidP="0017159C">
      <w:pPr>
        <w:pStyle w:val="a5"/>
        <w:adjustRightInd/>
        <w:spacing w:after="0" w:line="360" w:lineRule="exact"/>
        <w:ind w:left="1330" w:right="57" w:hanging="252"/>
        <w:jc w:val="both"/>
        <w:textAlignment w:val="auto"/>
        <w:rPr>
          <w:rFonts w:ascii="MS PGothic" w:eastAsia="MS PGothic" w:hAnsi="MS PGothic"/>
          <w:lang w:eastAsia="ja-JP"/>
        </w:rPr>
      </w:pPr>
      <w:r w:rsidRPr="00884852">
        <w:rPr>
          <w:rFonts w:ascii="MS PGothic" w:eastAsia="MS PGothic" w:hAnsi="MS PGothic"/>
          <w:lang w:eastAsia="ja-JP"/>
        </w:rPr>
        <w:t>③発行者</w:t>
      </w:r>
      <w:r w:rsidR="00FC69D5" w:rsidRPr="00884852">
        <w:rPr>
          <w:rFonts w:ascii="MS PGothic" w:eastAsia="MS PGothic" w:hAnsi="MS PGothic"/>
          <w:lang w:eastAsia="ja-JP"/>
        </w:rPr>
        <w:t>は、</w:t>
      </w:r>
      <w:r w:rsidR="003509B6" w:rsidRPr="00884852">
        <w:rPr>
          <w:rFonts w:ascii="MS PGothic" w:eastAsia="MS PGothic" w:hAnsi="MS PGothic" w:hint="eastAsia"/>
          <w:lang w:eastAsia="ja-JP"/>
        </w:rPr>
        <w:t>増資による株式又は減資後交換される新株に係る</w:t>
      </w:r>
      <w:r w:rsidR="008C0E4C" w:rsidRPr="00884852">
        <w:rPr>
          <w:rFonts w:ascii="MS PGothic" w:eastAsia="MS PGothic" w:hAnsi="MS PGothic" w:hint="eastAsia"/>
          <w:lang w:eastAsia="ja-JP"/>
        </w:rPr>
        <w:t>タイペイ　エクスチェンジ</w:t>
      </w:r>
      <w:r w:rsidR="003509B6" w:rsidRPr="00884852">
        <w:rPr>
          <w:rFonts w:ascii="MS PGothic" w:eastAsia="MS PGothic" w:hAnsi="MS PGothic" w:hint="eastAsia"/>
          <w:lang w:eastAsia="ja-JP"/>
        </w:rPr>
        <w:t>売買</w:t>
      </w:r>
      <w:r w:rsidR="009B5B9F" w:rsidRPr="00884852">
        <w:rPr>
          <w:rFonts w:ascii="MS PGothic" w:eastAsia="MS PGothic" w:hAnsi="MS PGothic"/>
          <w:lang w:eastAsia="ja-JP"/>
        </w:rPr>
        <w:t>を申請（申告）する際に、</w:t>
      </w:r>
      <w:r w:rsidR="00CF6BF2" w:rsidRPr="00884852">
        <w:rPr>
          <w:rFonts w:ascii="MS PGothic" w:eastAsia="MS PGothic" w:hAnsi="MS PGothic" w:hint="eastAsia"/>
          <w:lang w:eastAsia="ja-JP"/>
        </w:rPr>
        <w:t>株券が電子化されていることが</w:t>
      </w:r>
      <w:r w:rsidR="009B5B9F" w:rsidRPr="00884852">
        <w:rPr>
          <w:rFonts w:ascii="MS PGothic" w:eastAsia="MS PGothic" w:hAnsi="MS PGothic"/>
          <w:lang w:eastAsia="ja-JP"/>
        </w:rPr>
        <w:t>登録</w:t>
      </w:r>
      <w:r w:rsidR="00CF6BF2" w:rsidRPr="00884852">
        <w:rPr>
          <w:rFonts w:ascii="MS PGothic" w:eastAsia="MS PGothic" w:hAnsi="MS PGothic" w:hint="eastAsia"/>
          <w:lang w:eastAsia="ja-JP"/>
        </w:rPr>
        <w:t>された</w:t>
      </w:r>
      <w:r w:rsidR="009B5B9F" w:rsidRPr="00884852">
        <w:rPr>
          <w:rFonts w:ascii="MS PGothic" w:eastAsia="MS PGothic" w:hAnsi="MS PGothic"/>
          <w:lang w:eastAsia="ja-JP"/>
        </w:rPr>
        <w:t>証明書類を取得する必要がある。</w:t>
      </w:r>
    </w:p>
    <w:p w:rsidR="009B5B9F" w:rsidRPr="007D66ED" w:rsidRDefault="009B5B9F" w:rsidP="009B5B9F">
      <w:pPr>
        <w:pStyle w:val="a5"/>
        <w:adjustRightInd/>
        <w:spacing w:after="0" w:line="360" w:lineRule="exact"/>
        <w:ind w:right="57"/>
        <w:jc w:val="both"/>
        <w:textAlignment w:val="auto"/>
        <w:rPr>
          <w:rFonts w:ascii="MS PGothic" w:eastAsia="MS PGothic" w:hAnsi="MS PGothic"/>
          <w:lang w:eastAsia="ja-JP"/>
        </w:rPr>
      </w:pPr>
    </w:p>
    <w:p w:rsidR="009B5B9F" w:rsidRPr="007D66ED" w:rsidRDefault="009B5B9F" w:rsidP="00DA4BD9">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lang w:eastAsia="ja-JP"/>
        </w:rPr>
        <w:t>第27</w:t>
      </w:r>
      <w:r w:rsidR="00385028" w:rsidRPr="007D66ED">
        <w:rPr>
          <w:rFonts w:ascii="MS PGothic" w:eastAsia="MS PGothic" w:hAnsi="MS PGothic"/>
          <w:lang w:eastAsia="ja-JP"/>
        </w:rPr>
        <w:t>条　発行者は、会社名、発行株数又はその他事項の変更のために株式を</w:t>
      </w:r>
      <w:r w:rsidR="001D08C5" w:rsidRPr="007D66ED">
        <w:rPr>
          <w:rFonts w:ascii="MS PGothic" w:eastAsia="MS PGothic" w:hAnsi="MS PGothic" w:hint="eastAsia"/>
          <w:lang w:eastAsia="ja-JP"/>
        </w:rPr>
        <w:t>交換する</w:t>
      </w:r>
      <w:r w:rsidR="00385028" w:rsidRPr="007D66ED">
        <w:rPr>
          <w:rFonts w:ascii="MS PGothic" w:eastAsia="MS PGothic" w:hAnsi="MS PGothic"/>
          <w:lang w:eastAsia="ja-JP"/>
        </w:rPr>
        <w:t>必要がある場合、変更した後に</w:t>
      </w:r>
      <w:r w:rsidR="0036506F" w:rsidRPr="007D66ED">
        <w:rPr>
          <w:rFonts w:ascii="MS PGothic" w:eastAsia="MS PGothic" w:hAnsi="MS PGothic"/>
          <w:lang w:eastAsia="ja-JP"/>
        </w:rPr>
        <w:t>、法令の規定に従い</w:t>
      </w:r>
      <w:r w:rsidR="00C61BB4" w:rsidRPr="007D66ED">
        <w:rPr>
          <w:rFonts w:ascii="MS PGothic" w:eastAsia="MS PGothic" w:hAnsi="MS PGothic"/>
          <w:lang w:eastAsia="ja-JP"/>
        </w:rPr>
        <w:t>株式変更内容申告書（添付五</w:t>
      </w:r>
      <w:r w:rsidR="001A3471" w:rsidRPr="007D66ED">
        <w:rPr>
          <w:rFonts w:ascii="MS PGothic" w:eastAsia="MS PGothic" w:hAnsi="MS PGothic"/>
          <w:lang w:eastAsia="ja-JP"/>
        </w:rPr>
        <w:t>又は添付五の一）及びその関連書類を</w:t>
      </w:r>
      <w:r w:rsidR="008C0E4C">
        <w:rPr>
          <w:rFonts w:ascii="MS PGothic" w:eastAsia="MS PGothic" w:hAnsi="MS PGothic"/>
          <w:lang w:eastAsia="ja-JP"/>
        </w:rPr>
        <w:t>タイペイ　エクスチェンジ</w:t>
      </w:r>
      <w:r w:rsidR="0036506F" w:rsidRPr="007D66ED">
        <w:rPr>
          <w:rFonts w:ascii="MS PGothic" w:eastAsia="MS PGothic" w:hAnsi="MS PGothic"/>
          <w:lang w:eastAsia="ja-JP"/>
        </w:rPr>
        <w:t>へ提出し、</w:t>
      </w:r>
      <w:r w:rsidR="008C0E4C">
        <w:rPr>
          <w:rFonts w:ascii="MS PGothic" w:eastAsia="MS PGothic" w:hAnsi="MS PGothic"/>
          <w:lang w:eastAsia="ja-JP"/>
        </w:rPr>
        <w:t>タイペイ　エクスチェンジ</w:t>
      </w:r>
      <w:r w:rsidR="0036506F" w:rsidRPr="007D66ED">
        <w:rPr>
          <w:rFonts w:ascii="MS PGothic" w:eastAsia="MS PGothic" w:hAnsi="MS PGothic"/>
          <w:lang w:eastAsia="ja-JP"/>
        </w:rPr>
        <w:t>により株式</w:t>
      </w:r>
      <w:r w:rsidR="00CE4156" w:rsidRPr="007D66ED">
        <w:rPr>
          <w:rFonts w:ascii="MS PGothic" w:eastAsia="MS PGothic" w:hAnsi="MS PGothic"/>
          <w:lang w:eastAsia="ja-JP"/>
        </w:rPr>
        <w:t>再発行</w:t>
      </w:r>
      <w:r w:rsidR="0036506F" w:rsidRPr="007D66ED">
        <w:rPr>
          <w:rFonts w:ascii="MS PGothic" w:eastAsia="MS PGothic" w:hAnsi="MS PGothic"/>
          <w:lang w:eastAsia="ja-JP"/>
        </w:rPr>
        <w:t>申告作業が行われる。</w:t>
      </w:r>
    </w:p>
    <w:p w:rsidR="002945DB" w:rsidRPr="007D66ED" w:rsidRDefault="002945DB" w:rsidP="00DA4BD9">
      <w:pPr>
        <w:pStyle w:val="a5"/>
        <w:adjustRightInd/>
        <w:spacing w:after="0" w:line="360" w:lineRule="exact"/>
        <w:ind w:left="1092" w:right="57" w:hanging="1092"/>
        <w:jc w:val="both"/>
        <w:textAlignment w:val="auto"/>
        <w:rPr>
          <w:rFonts w:ascii="MS PGothic" w:eastAsia="MS PGothic" w:hAnsi="MS PGothic"/>
          <w:lang w:eastAsia="ja-JP"/>
        </w:rPr>
      </w:pPr>
    </w:p>
    <w:p w:rsidR="00DA4BD9" w:rsidRPr="007D66ED" w:rsidRDefault="00DA4BD9" w:rsidP="00DF5D22">
      <w:pPr>
        <w:pStyle w:val="a5"/>
        <w:adjustRightInd/>
        <w:spacing w:after="0" w:line="360" w:lineRule="exact"/>
        <w:ind w:left="1372" w:right="57" w:hanging="266"/>
        <w:jc w:val="both"/>
        <w:textAlignment w:val="auto"/>
        <w:rPr>
          <w:rFonts w:ascii="MS PGothic" w:eastAsia="MS PGothic" w:hAnsi="MS PGothic"/>
          <w:lang w:eastAsia="ja-JP"/>
        </w:rPr>
      </w:pPr>
      <w:r w:rsidRPr="007D66ED">
        <w:rPr>
          <w:rFonts w:ascii="MS PGothic" w:eastAsia="MS PGothic" w:hAnsi="MS PGothic"/>
          <w:lang w:eastAsia="ja-JP"/>
        </w:rPr>
        <w:t>②前項の関連書類における株式</w:t>
      </w:r>
      <w:r w:rsidR="00CE4156" w:rsidRPr="007D66ED">
        <w:rPr>
          <w:rFonts w:ascii="MS PGothic" w:eastAsia="MS PGothic" w:hAnsi="MS PGothic"/>
          <w:lang w:eastAsia="ja-JP"/>
        </w:rPr>
        <w:t>再発行</w:t>
      </w:r>
      <w:r w:rsidRPr="007D66ED">
        <w:rPr>
          <w:rFonts w:ascii="MS PGothic" w:eastAsia="MS PGothic" w:hAnsi="MS PGothic"/>
          <w:lang w:eastAsia="ja-JP"/>
        </w:rPr>
        <w:t>作業計画書に以下の事項を記載</w:t>
      </w:r>
      <w:r w:rsidR="00DF5D22" w:rsidRPr="007D66ED">
        <w:rPr>
          <w:rFonts w:ascii="MS PGothic" w:eastAsia="MS PGothic" w:hAnsi="MS PGothic"/>
          <w:lang w:eastAsia="ja-JP"/>
        </w:rPr>
        <w:t>しなければならない</w:t>
      </w:r>
      <w:r w:rsidRPr="007D66ED">
        <w:rPr>
          <w:rFonts w:ascii="MS PGothic" w:eastAsia="MS PGothic" w:hAnsi="MS PGothic"/>
          <w:lang w:eastAsia="ja-JP"/>
        </w:rPr>
        <w:t>。</w:t>
      </w:r>
    </w:p>
    <w:p w:rsidR="00DA4BD9" w:rsidRPr="007D66ED" w:rsidRDefault="00DA4BD9" w:rsidP="00FF3773">
      <w:pPr>
        <w:pStyle w:val="a5"/>
        <w:adjustRightInd/>
        <w:spacing w:after="0" w:line="360" w:lineRule="exact"/>
        <w:ind w:left="1848" w:right="57" w:hanging="476"/>
        <w:jc w:val="both"/>
        <w:textAlignment w:val="auto"/>
        <w:rPr>
          <w:rFonts w:ascii="MS PGothic" w:eastAsia="MS PGothic" w:hAnsi="MS PGothic"/>
          <w:lang w:eastAsia="ja-JP"/>
        </w:rPr>
      </w:pPr>
      <w:r w:rsidRPr="007D66ED">
        <w:rPr>
          <w:rFonts w:ascii="MS PGothic" w:eastAsia="MS PGothic" w:hAnsi="MS PGothic"/>
          <w:lang w:eastAsia="ja-JP"/>
        </w:rPr>
        <w:t>一、</w:t>
      </w:r>
      <w:r w:rsidR="000B2DD4" w:rsidRPr="007D66ED">
        <w:rPr>
          <w:rFonts w:ascii="MS PGothic" w:eastAsia="MS PGothic" w:hAnsi="MS PGothic"/>
          <w:lang w:eastAsia="ja-JP"/>
        </w:rPr>
        <w:t>旧株</w:t>
      </w:r>
      <w:r w:rsidR="006420D5" w:rsidRPr="007D66ED">
        <w:rPr>
          <w:rFonts w:ascii="MS PGothic" w:eastAsia="MS PGothic" w:hAnsi="MS PGothic"/>
          <w:lang w:eastAsia="ja-JP"/>
        </w:rPr>
        <w:t>の名義書換停止期間は</w:t>
      </w:r>
      <w:r w:rsidR="00057485" w:rsidRPr="007D66ED">
        <w:rPr>
          <w:rFonts w:ascii="MS PGothic" w:eastAsiaTheme="minorEastAsia" w:hAnsi="MS PGothic" w:hint="eastAsia"/>
          <w:lang w:eastAsia="ja-JP"/>
        </w:rPr>
        <w:t>10</w:t>
      </w:r>
      <w:r w:rsidR="006420D5" w:rsidRPr="007D66ED">
        <w:rPr>
          <w:rFonts w:ascii="MS PGothic" w:eastAsia="MS PGothic" w:hAnsi="MS PGothic"/>
          <w:lang w:eastAsia="ja-JP"/>
        </w:rPr>
        <w:t>日を超えてはならない。</w:t>
      </w:r>
      <w:r w:rsidR="00B96558" w:rsidRPr="007D66ED">
        <w:rPr>
          <w:rFonts w:ascii="MS PGothic" w:eastAsia="MS PGothic" w:hAnsi="MS PGothic"/>
          <w:lang w:eastAsia="ja-JP"/>
        </w:rPr>
        <w:t>上記の期間は最低5日と</w:t>
      </w:r>
      <w:r w:rsidR="00DF5D22" w:rsidRPr="007D66ED">
        <w:rPr>
          <w:rFonts w:ascii="MS PGothic" w:eastAsia="MS PGothic" w:hAnsi="MS PGothic"/>
          <w:lang w:eastAsia="ja-JP"/>
        </w:rPr>
        <w:t>する</w:t>
      </w:r>
      <w:r w:rsidR="00B96558" w:rsidRPr="007D66ED">
        <w:rPr>
          <w:rFonts w:ascii="MS PGothic" w:eastAsia="MS PGothic" w:hAnsi="MS PGothic"/>
          <w:lang w:eastAsia="ja-JP"/>
        </w:rPr>
        <w:t>。</w:t>
      </w:r>
      <w:r w:rsidR="00D37661" w:rsidRPr="007D66ED">
        <w:rPr>
          <w:rFonts w:ascii="MS PGothic" w:eastAsia="MS PGothic" w:hAnsi="MS PGothic"/>
          <w:lang w:eastAsia="ja-JP"/>
        </w:rPr>
        <w:t>但し、会社法第168条の1の規定に従い名義書換停止期間の延長が必要となる場合、又は</w:t>
      </w:r>
      <w:r w:rsidR="008C0E4C">
        <w:rPr>
          <w:rFonts w:ascii="MS PGothic" w:eastAsia="MS PGothic" w:hAnsi="MS PGothic"/>
          <w:lang w:eastAsia="ja-JP"/>
        </w:rPr>
        <w:t>タイペイ　エクスチェンジ</w:t>
      </w:r>
      <w:r w:rsidR="00D37661" w:rsidRPr="007D66ED">
        <w:rPr>
          <w:rFonts w:ascii="MS PGothic" w:eastAsia="MS PGothic" w:hAnsi="MS PGothic"/>
          <w:lang w:eastAsia="ja-JP"/>
        </w:rPr>
        <w:t>により同意を得た場合には、これに限らない。</w:t>
      </w:r>
    </w:p>
    <w:p w:rsidR="00D37661" w:rsidRPr="007D66ED" w:rsidRDefault="00D37661" w:rsidP="00FF3773">
      <w:pPr>
        <w:pStyle w:val="a5"/>
        <w:adjustRightInd/>
        <w:spacing w:after="0" w:line="360" w:lineRule="exact"/>
        <w:ind w:left="1834" w:right="57" w:hanging="462"/>
        <w:jc w:val="both"/>
        <w:textAlignment w:val="auto"/>
        <w:rPr>
          <w:rFonts w:ascii="MS PGothic" w:eastAsia="MS PGothic" w:hAnsi="MS PGothic"/>
          <w:lang w:eastAsia="ja-JP"/>
        </w:rPr>
      </w:pPr>
      <w:r w:rsidRPr="007D66ED">
        <w:rPr>
          <w:rFonts w:ascii="MS PGothic" w:eastAsia="MS PGothic" w:hAnsi="MS PGothic"/>
          <w:lang w:eastAsia="ja-JP"/>
        </w:rPr>
        <w:t>二、減資又はその他の原因により</w:t>
      </w:r>
      <w:r w:rsidR="000F095B" w:rsidRPr="007D66ED">
        <w:rPr>
          <w:rFonts w:ascii="MS PGothic" w:eastAsia="MS PGothic" w:hAnsi="MS PGothic"/>
          <w:lang w:eastAsia="ja-JP"/>
        </w:rPr>
        <w:t>新</w:t>
      </w:r>
      <w:r w:rsidR="001D08C5" w:rsidRPr="007D66ED">
        <w:rPr>
          <w:rFonts w:ascii="MS PGothic" w:eastAsia="MS PGothic" w:hAnsi="MS PGothic"/>
          <w:lang w:eastAsia="ja-JP"/>
        </w:rPr>
        <w:t>旧</w:t>
      </w:r>
      <w:r w:rsidR="001D08C5" w:rsidRPr="007D66ED">
        <w:rPr>
          <w:rFonts w:ascii="MS PGothic" w:eastAsia="MS PGothic" w:hAnsi="MS PGothic" w:hint="eastAsia"/>
          <w:lang w:eastAsia="ja-JP"/>
        </w:rPr>
        <w:t>株式</w:t>
      </w:r>
      <w:r w:rsidR="000F095B" w:rsidRPr="007D66ED">
        <w:rPr>
          <w:rFonts w:ascii="MS PGothic" w:eastAsia="MS PGothic" w:hAnsi="MS PGothic"/>
          <w:lang w:eastAsia="ja-JP"/>
        </w:rPr>
        <w:t>の権利義務が一致していない場合、</w:t>
      </w:r>
      <w:r w:rsidR="000B2DD4" w:rsidRPr="007D66ED">
        <w:rPr>
          <w:rFonts w:ascii="MS PGothic" w:eastAsia="MS PGothic" w:hAnsi="MS PGothic"/>
          <w:lang w:eastAsia="ja-JP"/>
        </w:rPr>
        <w:t>旧株</w:t>
      </w:r>
      <w:r w:rsidR="000F095B" w:rsidRPr="007D66ED">
        <w:rPr>
          <w:rFonts w:ascii="MS PGothic" w:eastAsia="MS PGothic" w:hAnsi="MS PGothic"/>
          <w:lang w:eastAsia="ja-JP"/>
        </w:rPr>
        <w:t>の</w:t>
      </w:r>
      <w:r w:rsidR="000F095B" w:rsidRPr="007D66ED">
        <w:rPr>
          <w:rFonts w:ascii="MS PGothic" w:eastAsia="MS PGothic" w:hAnsi="MS PGothic"/>
          <w:lang w:eastAsia="ja-JP"/>
        </w:rPr>
        <w:lastRenderedPageBreak/>
        <w:t>市場での売買停止期間を制定する必要がある。当該期間は</w:t>
      </w:r>
      <w:r w:rsidR="000B2DD4" w:rsidRPr="007D66ED">
        <w:rPr>
          <w:rFonts w:ascii="MS PGothic" w:eastAsia="MS PGothic" w:hAnsi="MS PGothic"/>
          <w:lang w:eastAsia="ja-JP"/>
        </w:rPr>
        <w:t>旧株</w:t>
      </w:r>
      <w:r w:rsidR="00FF3773" w:rsidRPr="007D66ED">
        <w:rPr>
          <w:rFonts w:ascii="MS PGothic" w:eastAsia="MS PGothic" w:hAnsi="MS PGothic"/>
          <w:lang w:eastAsia="ja-JP"/>
        </w:rPr>
        <w:t>の名義書換停止日前の第2営業日</w:t>
      </w:r>
      <w:r w:rsidR="00DF5D22" w:rsidRPr="007D66ED">
        <w:rPr>
          <w:rFonts w:ascii="MS PGothic" w:eastAsia="MS PGothic" w:hAnsi="MS PGothic"/>
          <w:lang w:eastAsia="ja-JP"/>
        </w:rPr>
        <w:t>から起算する</w:t>
      </w:r>
      <w:r w:rsidR="00FF3773" w:rsidRPr="007D66ED">
        <w:rPr>
          <w:rFonts w:ascii="MS PGothic" w:eastAsia="MS PGothic" w:hAnsi="MS PGothic"/>
          <w:lang w:eastAsia="ja-JP"/>
        </w:rPr>
        <w:t>。</w:t>
      </w:r>
    </w:p>
    <w:p w:rsidR="00FF3773" w:rsidRPr="007D66ED" w:rsidRDefault="00FF3773" w:rsidP="00FF3773">
      <w:pPr>
        <w:pStyle w:val="a5"/>
        <w:adjustRightInd/>
        <w:spacing w:after="0" w:line="360" w:lineRule="exact"/>
        <w:ind w:left="1834" w:right="57" w:hanging="462"/>
        <w:jc w:val="both"/>
        <w:textAlignment w:val="auto"/>
        <w:rPr>
          <w:rFonts w:ascii="MS PGothic" w:eastAsia="MS PGothic" w:hAnsi="MS PGothic"/>
          <w:lang w:eastAsia="ja-JP"/>
        </w:rPr>
      </w:pPr>
      <w:r w:rsidRPr="007D66ED">
        <w:rPr>
          <w:rFonts w:ascii="MS PGothic" w:eastAsia="MS PGothic" w:hAnsi="MS PGothic"/>
          <w:lang w:eastAsia="ja-JP"/>
        </w:rPr>
        <w:t>三、新株</w:t>
      </w:r>
      <w:r w:rsidR="00CE4156" w:rsidRPr="007D66ED">
        <w:rPr>
          <w:rFonts w:ascii="MS PGothic" w:eastAsia="MS PGothic" w:hAnsi="MS PGothic"/>
          <w:lang w:eastAsia="ja-JP"/>
        </w:rPr>
        <w:t>再発行</w:t>
      </w:r>
      <w:r w:rsidRPr="007D66ED">
        <w:rPr>
          <w:rFonts w:ascii="MS PGothic" w:eastAsia="MS PGothic" w:hAnsi="MS PGothic"/>
          <w:lang w:eastAsia="ja-JP"/>
        </w:rPr>
        <w:t>基準日について、会社法</w:t>
      </w:r>
      <w:r w:rsidR="000B2DD4" w:rsidRPr="007D66ED">
        <w:rPr>
          <w:rFonts w:ascii="MS PGothic" w:eastAsia="MS PGothic" w:hAnsi="MS PGothic"/>
          <w:lang w:eastAsia="ja-JP"/>
        </w:rPr>
        <w:t>第165条の規定に従い、旧株の名義書換停止日から第5日と</w:t>
      </w:r>
      <w:r w:rsidR="00DF5D22" w:rsidRPr="007D66ED">
        <w:rPr>
          <w:rFonts w:ascii="MS PGothic" w:eastAsia="MS PGothic" w:hAnsi="MS PGothic"/>
          <w:lang w:eastAsia="ja-JP"/>
        </w:rPr>
        <w:t>する</w:t>
      </w:r>
      <w:r w:rsidR="000B2DD4" w:rsidRPr="007D66ED">
        <w:rPr>
          <w:rFonts w:ascii="MS PGothic" w:eastAsia="MS PGothic" w:hAnsi="MS PGothic"/>
          <w:lang w:eastAsia="ja-JP"/>
        </w:rPr>
        <w:t>。</w:t>
      </w:r>
    </w:p>
    <w:p w:rsidR="000B2DD4" w:rsidRPr="007D66ED" w:rsidRDefault="000B2DD4" w:rsidP="00FF3773">
      <w:pPr>
        <w:pStyle w:val="a5"/>
        <w:adjustRightInd/>
        <w:spacing w:after="0" w:line="360" w:lineRule="exact"/>
        <w:ind w:left="1834" w:right="57" w:hanging="462"/>
        <w:jc w:val="both"/>
        <w:textAlignment w:val="auto"/>
        <w:rPr>
          <w:rFonts w:ascii="MS PGothic" w:eastAsia="MS PGothic" w:hAnsi="MS PGothic"/>
          <w:lang w:eastAsia="ja-JP"/>
        </w:rPr>
      </w:pPr>
      <w:r w:rsidRPr="007D66ED">
        <w:rPr>
          <w:rFonts w:ascii="MS PGothic" w:eastAsia="MS PGothic" w:hAnsi="MS PGothic"/>
          <w:lang w:eastAsia="ja-JP"/>
        </w:rPr>
        <w:t>四、新株の</w:t>
      </w:r>
      <w:r w:rsidR="008C0E4C">
        <w:rPr>
          <w:rFonts w:ascii="MS PGothic" w:eastAsia="MS PGothic" w:hAnsi="MS PGothic"/>
          <w:lang w:eastAsia="ja-JP"/>
        </w:rPr>
        <w:t>タイペイ　エクスチェンジ</w:t>
      </w:r>
      <w:r w:rsidRPr="007D66ED">
        <w:rPr>
          <w:rFonts w:ascii="MS PGothic" w:eastAsia="MS PGothic" w:hAnsi="MS PGothic"/>
          <w:lang w:eastAsia="ja-JP"/>
        </w:rPr>
        <w:t>売買開始日と旧株</w:t>
      </w:r>
      <w:r w:rsidR="00E02667" w:rsidRPr="007D66ED">
        <w:rPr>
          <w:rFonts w:ascii="MS PGothic" w:eastAsia="MS PGothic" w:hAnsi="MS PGothic"/>
          <w:lang w:eastAsia="ja-JP"/>
        </w:rPr>
        <w:t>の</w:t>
      </w:r>
      <w:r w:rsidR="008C0E4C">
        <w:rPr>
          <w:rFonts w:ascii="MS PGothic" w:eastAsia="MS PGothic" w:hAnsi="MS PGothic"/>
          <w:lang w:eastAsia="ja-JP"/>
        </w:rPr>
        <w:t>タイペイ　エクスチェンジ</w:t>
      </w:r>
      <w:r w:rsidR="00E02667" w:rsidRPr="007D66ED">
        <w:rPr>
          <w:rFonts w:ascii="MS PGothic" w:eastAsia="MS PGothic" w:hAnsi="MS PGothic"/>
          <w:lang w:eastAsia="ja-JP"/>
        </w:rPr>
        <w:t>売買停止日は同日にしなければならない。</w:t>
      </w:r>
    </w:p>
    <w:p w:rsidR="00E02667" w:rsidRPr="007D66ED" w:rsidRDefault="00E02667" w:rsidP="00FF3773">
      <w:pPr>
        <w:pStyle w:val="a5"/>
        <w:adjustRightInd/>
        <w:spacing w:after="0" w:line="360" w:lineRule="exact"/>
        <w:ind w:left="1834" w:right="57" w:hanging="462"/>
        <w:jc w:val="both"/>
        <w:textAlignment w:val="auto"/>
        <w:rPr>
          <w:rFonts w:ascii="MS PGothic" w:eastAsia="MS PGothic" w:hAnsi="MS PGothic"/>
          <w:lang w:eastAsia="ja-JP"/>
        </w:rPr>
      </w:pPr>
    </w:p>
    <w:p w:rsidR="00E02667" w:rsidRPr="007D66ED" w:rsidRDefault="00E02667" w:rsidP="00221CEB">
      <w:pPr>
        <w:pStyle w:val="a5"/>
        <w:adjustRightInd/>
        <w:spacing w:after="0" w:line="360" w:lineRule="exact"/>
        <w:ind w:left="1372" w:right="57" w:hanging="266"/>
        <w:jc w:val="both"/>
        <w:textAlignment w:val="auto"/>
        <w:rPr>
          <w:rFonts w:ascii="MS PGothic" w:eastAsia="MS PGothic" w:hAnsi="MS PGothic"/>
          <w:lang w:eastAsia="ja-JP"/>
        </w:rPr>
      </w:pPr>
      <w:r w:rsidRPr="007D66ED">
        <w:rPr>
          <w:rFonts w:ascii="MS PGothic" w:eastAsia="MS PGothic" w:hAnsi="MS PGothic"/>
          <w:lang w:eastAsia="ja-JP"/>
        </w:rPr>
        <w:t>③</w:t>
      </w:r>
      <w:r w:rsidR="008C0E4C">
        <w:rPr>
          <w:rFonts w:ascii="MS PGothic" w:eastAsia="MS PGothic" w:hAnsi="MS PGothic"/>
          <w:lang w:eastAsia="ja-JP"/>
        </w:rPr>
        <w:t>タイペイ　エクスチェンジ</w:t>
      </w:r>
      <w:r w:rsidRPr="007D66ED">
        <w:rPr>
          <w:rFonts w:ascii="MS PGothic" w:eastAsia="MS PGothic" w:hAnsi="MS PGothic"/>
          <w:lang w:eastAsia="ja-JP"/>
        </w:rPr>
        <w:t>は、株式</w:t>
      </w:r>
      <w:r w:rsidR="00CE4156" w:rsidRPr="007D66ED">
        <w:rPr>
          <w:rFonts w:ascii="MS PGothic" w:eastAsia="MS PGothic" w:hAnsi="MS PGothic"/>
          <w:lang w:eastAsia="ja-JP"/>
        </w:rPr>
        <w:t>再発行</w:t>
      </w:r>
      <w:r w:rsidRPr="007D66ED">
        <w:rPr>
          <w:rFonts w:ascii="MS PGothic" w:eastAsia="MS PGothic" w:hAnsi="MS PGothic"/>
          <w:lang w:eastAsia="ja-JP"/>
        </w:rPr>
        <w:t>作業</w:t>
      </w:r>
      <w:r w:rsidR="0057780E" w:rsidRPr="007D66ED">
        <w:rPr>
          <w:rFonts w:ascii="MS PGothic" w:eastAsia="MS PGothic" w:hAnsi="MS PGothic"/>
          <w:lang w:eastAsia="ja-JP"/>
        </w:rPr>
        <w:t>申告案件</w:t>
      </w:r>
      <w:r w:rsidR="00CB2078" w:rsidRPr="007D66ED">
        <w:rPr>
          <w:rFonts w:ascii="MS PGothic" w:eastAsia="MS PGothic" w:hAnsi="MS PGothic"/>
          <w:lang w:eastAsia="ja-JP"/>
        </w:rPr>
        <w:t>を受理し、提出された書類内容が規定に該当することを確認した後に</w:t>
      </w:r>
      <w:r w:rsidR="00C16DA2" w:rsidRPr="007D66ED">
        <w:rPr>
          <w:rFonts w:ascii="MS PGothic" w:eastAsia="MS PGothic" w:hAnsi="MS PGothic"/>
          <w:lang w:eastAsia="ja-JP"/>
        </w:rPr>
        <w:t>、</w:t>
      </w:r>
      <w:r w:rsidR="00B85204" w:rsidRPr="007D66ED">
        <w:rPr>
          <w:rFonts w:ascii="MS PGothic" w:eastAsia="MS PGothic" w:hAnsi="MS PGothic"/>
          <w:lang w:eastAsia="ja-JP"/>
        </w:rPr>
        <w:t>本準則第29条に従い株主名簿の記載変更</w:t>
      </w:r>
      <w:r w:rsidR="00221CEB" w:rsidRPr="007D66ED">
        <w:rPr>
          <w:rFonts w:ascii="MS PGothic" w:eastAsia="MS PGothic" w:hAnsi="MS PGothic"/>
          <w:lang w:eastAsia="ja-JP"/>
        </w:rPr>
        <w:t>の停止</w:t>
      </w:r>
      <w:r w:rsidR="00C16DA2" w:rsidRPr="007D66ED">
        <w:rPr>
          <w:rFonts w:ascii="MS PGothic" w:eastAsia="MS PGothic" w:hAnsi="MS PGothic"/>
          <w:lang w:eastAsia="ja-JP"/>
        </w:rPr>
        <w:t>作業を行うことを発行者へ書面にて通知する。</w:t>
      </w:r>
    </w:p>
    <w:p w:rsidR="002945DB" w:rsidRPr="007D66ED" w:rsidRDefault="002945DB" w:rsidP="00221CEB">
      <w:pPr>
        <w:pStyle w:val="a5"/>
        <w:adjustRightInd/>
        <w:spacing w:after="0" w:line="360" w:lineRule="exact"/>
        <w:ind w:left="1372" w:right="57" w:hanging="266"/>
        <w:jc w:val="both"/>
        <w:textAlignment w:val="auto"/>
        <w:rPr>
          <w:rFonts w:ascii="MS PGothic" w:eastAsia="MS PGothic" w:hAnsi="MS PGothic"/>
          <w:lang w:eastAsia="ja-JP"/>
        </w:rPr>
      </w:pPr>
    </w:p>
    <w:p w:rsidR="00C16DA2" w:rsidRPr="007D66ED" w:rsidRDefault="00C16DA2" w:rsidP="00221CEB">
      <w:pPr>
        <w:pStyle w:val="a5"/>
        <w:adjustRightInd/>
        <w:spacing w:after="0" w:line="360" w:lineRule="exact"/>
        <w:ind w:left="1372" w:right="57" w:hanging="266"/>
        <w:jc w:val="both"/>
        <w:textAlignment w:val="auto"/>
        <w:rPr>
          <w:rFonts w:ascii="MS PGothic" w:eastAsia="MS PGothic" w:hAnsi="MS PGothic"/>
          <w:lang w:eastAsia="ja-JP"/>
        </w:rPr>
      </w:pPr>
      <w:r w:rsidRPr="007D66ED">
        <w:rPr>
          <w:rFonts w:ascii="MS PGothic" w:eastAsia="MS PGothic" w:hAnsi="MS PGothic"/>
          <w:lang w:eastAsia="ja-JP"/>
        </w:rPr>
        <w:t>④発行者が会社名を</w:t>
      </w:r>
      <w:r w:rsidR="00AA637D" w:rsidRPr="007D66ED">
        <w:rPr>
          <w:rFonts w:ascii="MS PGothic" w:eastAsia="MS PGothic" w:hAnsi="MS PGothic"/>
          <w:lang w:eastAsia="ja-JP"/>
        </w:rPr>
        <w:t>変更した場合、当該変更申請の許可日から3年内に</w:t>
      </w:r>
      <w:r w:rsidR="008B2D62" w:rsidRPr="007D66ED">
        <w:rPr>
          <w:rFonts w:ascii="MS PGothic" w:eastAsia="MS PGothic" w:hAnsi="MS PGothic"/>
          <w:lang w:eastAsia="ja-JP"/>
        </w:rPr>
        <w:t>、全部</w:t>
      </w:r>
      <w:r w:rsidR="00AA637D" w:rsidRPr="007D66ED">
        <w:rPr>
          <w:rFonts w:ascii="MS PGothic" w:eastAsia="MS PGothic" w:hAnsi="MS PGothic"/>
          <w:lang w:eastAsia="ja-JP"/>
        </w:rPr>
        <w:t>の発行済み有価証券及びその他公開すべき情報</w:t>
      </w:r>
      <w:r w:rsidR="008B2D62" w:rsidRPr="007D66ED">
        <w:rPr>
          <w:rFonts w:ascii="MS PGothic" w:eastAsia="MS PGothic" w:hAnsi="MS PGothic"/>
          <w:lang w:eastAsia="ja-JP"/>
        </w:rPr>
        <w:t>の新旧会社名称</w:t>
      </w:r>
      <w:r w:rsidR="00AA637D" w:rsidRPr="007D66ED">
        <w:rPr>
          <w:rFonts w:ascii="MS PGothic" w:eastAsia="MS PGothic" w:hAnsi="MS PGothic"/>
          <w:lang w:eastAsia="ja-JP"/>
        </w:rPr>
        <w:t>対照表を開示する必要がある。</w:t>
      </w:r>
      <w:r w:rsidR="008B2D62" w:rsidRPr="007D66ED">
        <w:rPr>
          <w:rFonts w:ascii="MS PGothic" w:eastAsia="MS PGothic" w:hAnsi="MS PGothic"/>
          <w:lang w:eastAsia="ja-JP"/>
        </w:rPr>
        <w:t>また、</w:t>
      </w:r>
      <w:r w:rsidR="00FE48A2" w:rsidRPr="007D66ED">
        <w:rPr>
          <w:rFonts w:ascii="MS PGothic" w:eastAsia="MS PGothic" w:hAnsi="MS PGothic"/>
          <w:lang w:eastAsia="ja-JP"/>
        </w:rPr>
        <w:t>会社名変更後の3ヶ月連続して、</w:t>
      </w:r>
      <w:r w:rsidR="008C0E4C">
        <w:rPr>
          <w:rFonts w:ascii="MS PGothic" w:eastAsia="MS PGothic" w:hAnsi="MS PGothic"/>
          <w:lang w:eastAsia="ja-JP"/>
        </w:rPr>
        <w:t>タイペイ　エクスチェンジ</w:t>
      </w:r>
      <w:r w:rsidR="00FE48A2" w:rsidRPr="007D66ED">
        <w:rPr>
          <w:rFonts w:ascii="MS PGothic" w:eastAsia="MS PGothic" w:hAnsi="MS PGothic"/>
          <w:lang w:eastAsia="ja-JP"/>
        </w:rPr>
        <w:t>による所定インターネット情報申告システム</w:t>
      </w:r>
      <w:r w:rsidR="000265F9" w:rsidRPr="007D66ED">
        <w:rPr>
          <w:rFonts w:ascii="MS PGothic" w:eastAsia="MS PGothic" w:hAnsi="MS PGothic"/>
          <w:lang w:eastAsia="ja-JP"/>
        </w:rPr>
        <w:t>へ</w:t>
      </w:r>
      <w:r w:rsidR="00FE48A2" w:rsidRPr="007D66ED">
        <w:rPr>
          <w:rFonts w:ascii="MS PGothic" w:eastAsia="MS PGothic" w:hAnsi="MS PGothic"/>
          <w:lang w:eastAsia="ja-JP"/>
        </w:rPr>
        <w:t>重大情報</w:t>
      </w:r>
      <w:r w:rsidR="000265F9" w:rsidRPr="007D66ED">
        <w:rPr>
          <w:rFonts w:ascii="MS PGothic" w:eastAsia="MS PGothic" w:hAnsi="MS PGothic"/>
          <w:lang w:eastAsia="ja-JP"/>
        </w:rPr>
        <w:t>として</w:t>
      </w:r>
      <w:r w:rsidR="00FE48A2" w:rsidRPr="007D66ED">
        <w:rPr>
          <w:rFonts w:ascii="MS PGothic" w:eastAsia="MS PGothic" w:hAnsi="MS PGothic"/>
          <w:lang w:eastAsia="ja-JP"/>
        </w:rPr>
        <w:t>毎日入力し公告する必要がある。</w:t>
      </w:r>
    </w:p>
    <w:p w:rsidR="000265F9" w:rsidRPr="007D66ED" w:rsidRDefault="000265F9" w:rsidP="000265F9">
      <w:pPr>
        <w:pStyle w:val="a5"/>
        <w:adjustRightInd/>
        <w:spacing w:after="0" w:line="360" w:lineRule="exact"/>
        <w:ind w:right="57"/>
        <w:jc w:val="both"/>
        <w:textAlignment w:val="auto"/>
        <w:rPr>
          <w:rFonts w:ascii="MS PGothic" w:eastAsia="MS PGothic" w:hAnsi="MS PGothic"/>
          <w:lang w:eastAsia="ja-JP"/>
        </w:rPr>
      </w:pPr>
    </w:p>
    <w:p w:rsidR="000265F9" w:rsidRPr="00884852" w:rsidRDefault="000265F9" w:rsidP="002F0F1F">
      <w:pPr>
        <w:pStyle w:val="a5"/>
        <w:adjustRightInd/>
        <w:spacing w:after="0" w:line="360" w:lineRule="exact"/>
        <w:ind w:left="1008" w:right="57" w:hanging="1008"/>
        <w:jc w:val="both"/>
        <w:textAlignment w:val="auto"/>
        <w:rPr>
          <w:rFonts w:ascii="MS PGothic" w:eastAsia="MS PGothic" w:hAnsi="MS PGothic"/>
          <w:lang w:eastAsia="ja-JP"/>
        </w:rPr>
      </w:pPr>
      <w:r w:rsidRPr="00884852">
        <w:rPr>
          <w:rFonts w:ascii="MS PGothic" w:eastAsia="MS PGothic" w:hAnsi="MS PGothic"/>
          <w:lang w:eastAsia="ja-JP"/>
        </w:rPr>
        <w:t xml:space="preserve">第28条　</w:t>
      </w:r>
      <w:r w:rsidR="002945DB" w:rsidRPr="00884852">
        <w:rPr>
          <w:rFonts w:ascii="MS PGothic" w:eastAsia="MS PGothic" w:hAnsi="MS PGothic"/>
          <w:lang w:eastAsia="ja-JP"/>
        </w:rPr>
        <w:t>発行者が減資により株式を</w:t>
      </w:r>
      <w:r w:rsidR="001D08C5" w:rsidRPr="00884852">
        <w:rPr>
          <w:rFonts w:ascii="MS PGothic" w:eastAsia="MS PGothic" w:hAnsi="MS PGothic" w:hint="eastAsia"/>
          <w:lang w:eastAsia="ja-JP"/>
        </w:rPr>
        <w:t>交換する</w:t>
      </w:r>
      <w:r w:rsidR="002945DB" w:rsidRPr="00884852">
        <w:rPr>
          <w:rFonts w:ascii="MS PGothic" w:eastAsia="MS PGothic" w:hAnsi="MS PGothic"/>
          <w:lang w:eastAsia="ja-JP"/>
        </w:rPr>
        <w:t>場合、株式</w:t>
      </w:r>
      <w:r w:rsidR="000B2A3E" w:rsidRPr="00884852">
        <w:rPr>
          <w:rFonts w:ascii="MS PGothic" w:eastAsia="MS PGothic" w:hAnsi="MS PGothic"/>
          <w:lang w:eastAsia="ja-JP"/>
        </w:rPr>
        <w:t>再発行</w:t>
      </w:r>
      <w:r w:rsidR="002945DB" w:rsidRPr="00884852">
        <w:rPr>
          <w:rFonts w:ascii="MS PGothic" w:eastAsia="MS PGothic" w:hAnsi="MS PGothic"/>
          <w:lang w:eastAsia="ja-JP"/>
        </w:rPr>
        <w:t>作業計画書に「</w:t>
      </w:r>
      <w:r w:rsidR="000B2A3E" w:rsidRPr="00884852">
        <w:rPr>
          <w:rFonts w:ascii="MS PGothic" w:eastAsia="MS PGothic" w:hAnsi="MS PGothic"/>
          <w:lang w:eastAsia="ja-JP"/>
        </w:rPr>
        <w:t>再発行</w:t>
      </w:r>
      <w:r w:rsidR="002945DB" w:rsidRPr="00884852">
        <w:rPr>
          <w:rFonts w:ascii="MS PGothic" w:eastAsia="MS PGothic" w:hAnsi="MS PGothic"/>
          <w:lang w:eastAsia="ja-JP"/>
        </w:rPr>
        <w:t>計画</w:t>
      </w:r>
      <w:r w:rsidR="001D08C5" w:rsidRPr="00884852">
        <w:rPr>
          <w:rFonts w:ascii="MS PGothic" w:eastAsia="MS PGothic" w:hAnsi="MS PGothic" w:hint="eastAsia"/>
          <w:lang w:eastAsia="ja-JP"/>
        </w:rPr>
        <w:t>について</w:t>
      </w:r>
      <w:r w:rsidR="008C0E4C" w:rsidRPr="00884852">
        <w:rPr>
          <w:rFonts w:ascii="MS PGothic" w:eastAsia="MS PGothic" w:hAnsi="MS PGothic"/>
          <w:lang w:eastAsia="ja-JP"/>
        </w:rPr>
        <w:t>タイペイ　エクスチェンジ</w:t>
      </w:r>
      <w:r w:rsidR="002945DB" w:rsidRPr="00884852">
        <w:rPr>
          <w:rFonts w:ascii="MS PGothic" w:eastAsia="MS PGothic" w:hAnsi="MS PGothic"/>
          <w:lang w:eastAsia="ja-JP"/>
        </w:rPr>
        <w:t>からの同意を得た日から3ヶ月内に</w:t>
      </w:r>
      <w:r w:rsidR="00D73288" w:rsidRPr="00884852">
        <w:rPr>
          <w:rFonts w:ascii="MS PGothic" w:eastAsia="MS PGothic" w:hAnsi="MS PGothic"/>
          <w:lang w:eastAsia="ja-JP"/>
        </w:rPr>
        <w:t>新株</w:t>
      </w:r>
      <w:r w:rsidR="000B2A3E" w:rsidRPr="00884852">
        <w:rPr>
          <w:rFonts w:ascii="MS PGothic" w:eastAsia="MS PGothic" w:hAnsi="MS PGothic"/>
          <w:lang w:eastAsia="ja-JP"/>
        </w:rPr>
        <w:t>再発行</w:t>
      </w:r>
      <w:r w:rsidR="00D73288" w:rsidRPr="00884852">
        <w:rPr>
          <w:rFonts w:ascii="MS PGothic" w:eastAsia="MS PGothic" w:hAnsi="MS PGothic"/>
          <w:lang w:eastAsia="ja-JP"/>
        </w:rPr>
        <w:t>作業を行う」という規定を明確に記載しなければならない。</w:t>
      </w:r>
      <w:r w:rsidR="004266C6" w:rsidRPr="00884852">
        <w:rPr>
          <w:rFonts w:ascii="MS PGothic" w:eastAsia="MS PGothic" w:hAnsi="MS PGothic"/>
          <w:lang w:eastAsia="ja-JP"/>
        </w:rPr>
        <w:t>その後、</w:t>
      </w:r>
      <w:r w:rsidR="000B2A3E" w:rsidRPr="00884852">
        <w:rPr>
          <w:rFonts w:ascii="MS PGothic" w:eastAsia="MS PGothic" w:hAnsi="MS PGothic"/>
          <w:lang w:eastAsia="ja-JP"/>
        </w:rPr>
        <w:t>再発行</w:t>
      </w:r>
      <w:r w:rsidR="004266C6" w:rsidRPr="00884852">
        <w:rPr>
          <w:rFonts w:ascii="MS PGothic" w:eastAsia="MS PGothic" w:hAnsi="MS PGothic"/>
          <w:lang w:eastAsia="ja-JP"/>
        </w:rPr>
        <w:t>計画に基づき確実に実行し、作業遅延又は異常が発生する可能性がある場合、</w:t>
      </w:r>
      <w:r w:rsidR="00621EF0" w:rsidRPr="00884852">
        <w:rPr>
          <w:rFonts w:ascii="MS PGothic" w:eastAsia="MS PGothic" w:hAnsi="MS PGothic"/>
          <w:lang w:eastAsia="ja-JP"/>
        </w:rPr>
        <w:t>予め</w:t>
      </w:r>
      <w:r w:rsidR="008C0E4C" w:rsidRPr="00884852">
        <w:rPr>
          <w:rFonts w:ascii="MS PGothic" w:eastAsia="MS PGothic" w:hAnsi="MS PGothic"/>
          <w:lang w:eastAsia="ja-JP"/>
        </w:rPr>
        <w:t>タイペイ　エクスチェンジ</w:t>
      </w:r>
      <w:r w:rsidR="00621EF0" w:rsidRPr="00884852">
        <w:rPr>
          <w:rFonts w:ascii="MS PGothic" w:eastAsia="MS PGothic" w:hAnsi="MS PGothic"/>
          <w:lang w:eastAsia="ja-JP"/>
        </w:rPr>
        <w:t>へ書面にて通報し、また副本を主幹事指導推薦証券会社へ送付する必要がある。</w:t>
      </w:r>
    </w:p>
    <w:p w:rsidR="00621EF0" w:rsidRPr="00884852" w:rsidRDefault="00621EF0" w:rsidP="00621EF0">
      <w:pPr>
        <w:pStyle w:val="a5"/>
        <w:adjustRightInd/>
        <w:spacing w:after="0" w:line="360" w:lineRule="exact"/>
        <w:ind w:left="1092" w:right="57" w:hanging="1092"/>
        <w:jc w:val="both"/>
        <w:textAlignment w:val="auto"/>
        <w:rPr>
          <w:rFonts w:ascii="MS PGothic" w:eastAsia="MS PGothic" w:hAnsi="MS PGothic"/>
          <w:lang w:eastAsia="ja-JP"/>
        </w:rPr>
      </w:pPr>
    </w:p>
    <w:p w:rsidR="00621EF0" w:rsidRPr="00884852" w:rsidRDefault="00621EF0" w:rsidP="00A42725">
      <w:pPr>
        <w:pStyle w:val="a5"/>
        <w:adjustRightInd/>
        <w:spacing w:after="0" w:line="360" w:lineRule="exact"/>
        <w:ind w:left="1358" w:right="57" w:hanging="266"/>
        <w:jc w:val="both"/>
        <w:textAlignment w:val="auto"/>
        <w:rPr>
          <w:rFonts w:ascii="MS PGothic" w:eastAsia="MS PGothic" w:hAnsi="MS PGothic"/>
          <w:lang w:eastAsia="ja-JP"/>
        </w:rPr>
      </w:pPr>
      <w:r w:rsidRPr="00884852">
        <w:rPr>
          <w:rFonts w:ascii="MS PGothic" w:eastAsia="MS PGothic" w:hAnsi="MS PGothic"/>
          <w:lang w:eastAsia="ja-JP"/>
        </w:rPr>
        <w:t>②</w:t>
      </w:r>
      <w:r w:rsidR="00884852" w:rsidRPr="00884852">
        <w:rPr>
          <w:rFonts w:ascii="MS PGothic" w:eastAsia="MS PGothic" w:hAnsi="MS PGothic"/>
          <w:lang w:eastAsia="ja-JP"/>
        </w:rPr>
        <w:t>国内の発行者</w:t>
      </w:r>
      <w:r w:rsidR="00884852" w:rsidRPr="00884852">
        <w:rPr>
          <w:rFonts w:ascii="MS PGothic" w:eastAsia="MS PGothic" w:hAnsi="MS PGothic" w:hint="eastAsia"/>
          <w:lang w:eastAsia="ja-JP"/>
        </w:rPr>
        <w:t>は</w:t>
      </w:r>
      <w:r w:rsidR="00884852" w:rsidRPr="00884852">
        <w:rPr>
          <w:rFonts w:ascii="MS PGothic" w:eastAsia="MS PGothic" w:hAnsi="MS PGothic"/>
          <w:lang w:eastAsia="ja-JP"/>
        </w:rPr>
        <w:t>減資による再発行新株のタイペイ　エクスチェンジ売買の3営業日前</w:t>
      </w:r>
      <w:r w:rsidR="00884852" w:rsidRPr="00884852">
        <w:rPr>
          <w:rFonts w:ascii="MS PGothic" w:eastAsia="MS PGothic" w:hAnsi="MS PGothic" w:hint="eastAsia"/>
          <w:lang w:eastAsia="ja-JP"/>
        </w:rPr>
        <w:t>に、</w:t>
      </w:r>
      <w:r w:rsidR="00884852" w:rsidRPr="00884852">
        <w:rPr>
          <w:rFonts w:ascii="MS PGothic" w:eastAsia="MS PGothic" w:hAnsi="MS PGothic"/>
          <w:lang w:eastAsia="ja-JP"/>
        </w:rPr>
        <w:t>外国発行者は10営業日前に</w:t>
      </w:r>
      <w:r w:rsidR="00884852" w:rsidRPr="00884852">
        <w:rPr>
          <w:rFonts w:ascii="MS PGothic" w:eastAsia="MS PGothic" w:hAnsi="MS PGothic" w:hint="eastAsia"/>
          <w:lang w:eastAsia="ja-JP"/>
        </w:rPr>
        <w:t>、</w:t>
      </w:r>
      <w:r w:rsidR="00884852" w:rsidRPr="00884852">
        <w:rPr>
          <w:rFonts w:ascii="MS PGothic" w:eastAsia="MS PGothic" w:hAnsi="MS PGothic"/>
          <w:lang w:eastAsia="ja-JP"/>
        </w:rPr>
        <w:t>タイペイ　エクスチェンジの所定インターネット情報申告システム</w:t>
      </w:r>
      <w:r w:rsidR="00884852" w:rsidRPr="00884852">
        <w:rPr>
          <w:rFonts w:ascii="MS PGothic" w:eastAsia="MS PGothic" w:hAnsi="MS PGothic" w:hint="eastAsia"/>
          <w:lang w:eastAsia="ja-JP"/>
        </w:rPr>
        <w:t>にて申告を行い、関連書類をアップロードする必要があり、</w:t>
      </w:r>
      <w:r w:rsidR="00884852" w:rsidRPr="00884852">
        <w:rPr>
          <w:rFonts w:ascii="MS PGothic" w:eastAsia="MS PGothic" w:hAnsi="MS PGothic"/>
          <w:lang w:eastAsia="ja-JP"/>
        </w:rPr>
        <w:t>また株主へ交付した日からタイペイ　エクスチェンジ売買を開始する。</w:t>
      </w:r>
    </w:p>
    <w:p w:rsidR="006B7E86" w:rsidRPr="00884852" w:rsidRDefault="006B7E86" w:rsidP="00A42725">
      <w:pPr>
        <w:pStyle w:val="a5"/>
        <w:adjustRightInd/>
        <w:spacing w:after="0" w:line="360" w:lineRule="exact"/>
        <w:ind w:left="1358" w:right="57" w:hanging="266"/>
        <w:jc w:val="both"/>
        <w:textAlignment w:val="auto"/>
        <w:rPr>
          <w:rFonts w:ascii="MS PGothic" w:eastAsia="MS PGothic" w:hAnsi="MS PGothic"/>
          <w:lang w:eastAsia="ja-JP"/>
        </w:rPr>
      </w:pPr>
    </w:p>
    <w:p w:rsidR="006B7E86" w:rsidRPr="00884852" w:rsidRDefault="006B7E86" w:rsidP="00A42725">
      <w:pPr>
        <w:pStyle w:val="a5"/>
        <w:adjustRightInd/>
        <w:spacing w:after="0" w:line="360" w:lineRule="exact"/>
        <w:ind w:left="1358" w:right="57" w:hanging="266"/>
        <w:jc w:val="both"/>
        <w:textAlignment w:val="auto"/>
        <w:rPr>
          <w:rFonts w:ascii="MS PGothic" w:eastAsia="MS PGothic" w:hAnsi="MS PGothic"/>
          <w:lang w:eastAsia="ja-JP"/>
        </w:rPr>
      </w:pPr>
      <w:r w:rsidRPr="00884852">
        <w:rPr>
          <w:rFonts w:ascii="MS PGothic" w:eastAsia="MS PGothic" w:hAnsi="MS PGothic"/>
          <w:lang w:eastAsia="ja-JP"/>
        </w:rPr>
        <w:t>③発行者は</w:t>
      </w:r>
      <w:r w:rsidR="00934411" w:rsidRPr="00884852">
        <w:rPr>
          <w:rFonts w:ascii="MS PGothic" w:eastAsia="MS PGothic" w:hAnsi="MS PGothic"/>
          <w:lang w:eastAsia="ja-JP"/>
        </w:rPr>
        <w:t>、</w:t>
      </w:r>
      <w:r w:rsidRPr="00884852">
        <w:rPr>
          <w:rFonts w:ascii="MS PGothic" w:eastAsia="MS PGothic" w:hAnsi="MS PGothic"/>
          <w:lang w:eastAsia="ja-JP"/>
        </w:rPr>
        <w:t>再発行株数が</w:t>
      </w:r>
      <w:r w:rsidR="008C0E4C" w:rsidRPr="00884852">
        <w:rPr>
          <w:rFonts w:ascii="MS PGothic" w:eastAsia="MS PGothic" w:hAnsi="MS PGothic"/>
          <w:lang w:eastAsia="ja-JP"/>
        </w:rPr>
        <w:t>タイペイ　エクスチェンジ</w:t>
      </w:r>
      <w:r w:rsidRPr="00884852">
        <w:rPr>
          <w:rFonts w:ascii="MS PGothic" w:eastAsia="MS PGothic" w:hAnsi="MS PGothic"/>
          <w:lang w:eastAsia="ja-JP"/>
        </w:rPr>
        <w:t>売買株式総数の30%</w:t>
      </w:r>
      <w:r w:rsidR="00934411" w:rsidRPr="00884852">
        <w:rPr>
          <w:rFonts w:ascii="MS PGothic" w:eastAsia="MS PGothic" w:hAnsi="MS PGothic"/>
          <w:lang w:eastAsia="ja-JP"/>
        </w:rPr>
        <w:t>に達している場合、又は</w:t>
      </w:r>
      <w:r w:rsidR="008C0E4C" w:rsidRPr="00884852">
        <w:rPr>
          <w:rFonts w:ascii="MS PGothic" w:eastAsia="MS PGothic" w:hAnsi="MS PGothic"/>
          <w:lang w:eastAsia="ja-JP"/>
        </w:rPr>
        <w:t>タイペイ　エクスチェンジ</w:t>
      </w:r>
      <w:r w:rsidR="00934411" w:rsidRPr="00884852">
        <w:rPr>
          <w:rFonts w:ascii="MS PGothic" w:eastAsia="MS PGothic" w:hAnsi="MS PGothic"/>
          <w:lang w:eastAsia="ja-JP"/>
        </w:rPr>
        <w:t>売買株式総数の30%に達して</w:t>
      </w:r>
      <w:r w:rsidR="0075050E" w:rsidRPr="00884852">
        <w:rPr>
          <w:rFonts w:ascii="MS PGothic" w:eastAsia="MS PGothic" w:hAnsi="MS PGothic"/>
          <w:lang w:eastAsia="ja-JP"/>
        </w:rPr>
        <w:t>いないが</w:t>
      </w:r>
      <w:r w:rsidR="00934411" w:rsidRPr="00884852">
        <w:rPr>
          <w:rFonts w:ascii="MS PGothic" w:eastAsia="MS PGothic" w:hAnsi="MS PGothic"/>
          <w:lang w:eastAsia="ja-JP"/>
        </w:rPr>
        <w:t>、新株</w:t>
      </w:r>
      <w:r w:rsidR="008C0E4C" w:rsidRPr="00884852">
        <w:rPr>
          <w:rFonts w:ascii="MS PGothic" w:eastAsia="MS PGothic" w:hAnsi="MS PGothic"/>
          <w:lang w:eastAsia="ja-JP"/>
        </w:rPr>
        <w:t>タイペイ　エクスチェンジ</w:t>
      </w:r>
      <w:r w:rsidR="00934411" w:rsidRPr="00884852">
        <w:rPr>
          <w:rFonts w:ascii="MS PGothic" w:eastAsia="MS PGothic" w:hAnsi="MS PGothic"/>
          <w:lang w:eastAsia="ja-JP"/>
        </w:rPr>
        <w:t>売買開始日から</w:t>
      </w:r>
      <w:r w:rsidR="0037362A" w:rsidRPr="00884852">
        <w:rPr>
          <w:rFonts w:ascii="MS PGothic" w:eastAsia="MS PGothic" w:hAnsi="MS PGothic"/>
          <w:lang w:eastAsia="ja-JP"/>
        </w:rPr>
        <w:t>再発行事務を随時に行い、また旧株を取得した当日に決済のための新株を再発行する</w:t>
      </w:r>
      <w:r w:rsidR="0075050E" w:rsidRPr="00884852">
        <w:rPr>
          <w:rFonts w:ascii="MS PGothic" w:eastAsia="MS PGothic" w:hAnsi="MS PGothic"/>
          <w:lang w:eastAsia="ja-JP"/>
        </w:rPr>
        <w:t>ことを書面にて承諾している</w:t>
      </w:r>
      <w:r w:rsidR="0037362A" w:rsidRPr="00884852">
        <w:rPr>
          <w:rFonts w:ascii="MS PGothic" w:eastAsia="MS PGothic" w:hAnsi="MS PGothic"/>
          <w:lang w:eastAsia="ja-JP"/>
        </w:rPr>
        <w:t>場合、</w:t>
      </w:r>
      <w:r w:rsidR="0075050E" w:rsidRPr="00884852">
        <w:rPr>
          <w:rFonts w:ascii="MS PGothic" w:eastAsia="MS PGothic" w:hAnsi="MS PGothic"/>
          <w:lang w:eastAsia="ja-JP"/>
        </w:rPr>
        <w:t>新株の</w:t>
      </w:r>
      <w:r w:rsidR="008C0E4C" w:rsidRPr="00884852">
        <w:rPr>
          <w:rFonts w:ascii="MS PGothic" w:eastAsia="MS PGothic" w:hAnsi="MS PGothic"/>
          <w:lang w:eastAsia="ja-JP"/>
        </w:rPr>
        <w:t>タイペイ　エクスチェンジ</w:t>
      </w:r>
      <w:r w:rsidR="0075050E" w:rsidRPr="00884852">
        <w:rPr>
          <w:rFonts w:ascii="MS PGothic" w:eastAsia="MS PGothic" w:hAnsi="MS PGothic"/>
          <w:lang w:eastAsia="ja-JP"/>
        </w:rPr>
        <w:t>売買開始期日を設定し</w:t>
      </w:r>
      <w:r w:rsidR="008C0E4C" w:rsidRPr="00884852">
        <w:rPr>
          <w:rFonts w:ascii="MS PGothic" w:eastAsia="MS PGothic" w:hAnsi="MS PGothic"/>
          <w:lang w:eastAsia="ja-JP"/>
        </w:rPr>
        <w:t>タイペイ　エクスチェンジ</w:t>
      </w:r>
      <w:r w:rsidR="0075050E" w:rsidRPr="00884852">
        <w:rPr>
          <w:rFonts w:ascii="MS PGothic" w:eastAsia="MS PGothic" w:hAnsi="MS PGothic"/>
          <w:lang w:eastAsia="ja-JP"/>
        </w:rPr>
        <w:t>へ申請することが可能となる。</w:t>
      </w:r>
    </w:p>
    <w:p w:rsidR="00E609E2" w:rsidRPr="00884852" w:rsidRDefault="00E609E2" w:rsidP="00A42725">
      <w:pPr>
        <w:pStyle w:val="a5"/>
        <w:adjustRightInd/>
        <w:spacing w:after="0" w:line="360" w:lineRule="exact"/>
        <w:ind w:left="1358" w:right="57" w:hanging="266"/>
        <w:jc w:val="both"/>
        <w:textAlignment w:val="auto"/>
        <w:rPr>
          <w:rFonts w:ascii="MS PGothic" w:eastAsia="MS PGothic" w:hAnsi="MS PGothic"/>
          <w:lang w:eastAsia="ja-JP"/>
        </w:rPr>
      </w:pPr>
    </w:p>
    <w:p w:rsidR="00E609E2" w:rsidRPr="007D66ED" w:rsidRDefault="00E609E2" w:rsidP="00A42725">
      <w:pPr>
        <w:pStyle w:val="a5"/>
        <w:adjustRightInd/>
        <w:spacing w:after="0" w:line="360" w:lineRule="exact"/>
        <w:ind w:left="1358" w:right="57" w:hanging="266"/>
        <w:jc w:val="both"/>
        <w:textAlignment w:val="auto"/>
        <w:rPr>
          <w:rFonts w:ascii="MS PGothic" w:eastAsia="MS PGothic" w:hAnsi="MS PGothic"/>
          <w:lang w:eastAsia="ja-JP"/>
        </w:rPr>
      </w:pPr>
      <w:r w:rsidRPr="00884852">
        <w:rPr>
          <w:rFonts w:ascii="MS PGothic" w:eastAsia="MS PGothic" w:hAnsi="MS PGothic"/>
          <w:lang w:eastAsia="ja-JP"/>
        </w:rPr>
        <w:t>④発行者が上記の承諾書を提示していない場合、その新株</w:t>
      </w:r>
      <w:r w:rsidR="008C0E4C" w:rsidRPr="00884852">
        <w:rPr>
          <w:rFonts w:ascii="MS PGothic" w:eastAsia="MS PGothic" w:hAnsi="MS PGothic"/>
          <w:lang w:eastAsia="ja-JP"/>
        </w:rPr>
        <w:t>タイペイ　エクスチェンジ</w:t>
      </w:r>
      <w:r w:rsidRPr="00884852">
        <w:rPr>
          <w:rFonts w:ascii="MS PGothic" w:eastAsia="MS PGothic" w:hAnsi="MS PGothic"/>
          <w:lang w:eastAsia="ja-JP"/>
        </w:rPr>
        <w:t>売買開始期日は新株再発行日</w:t>
      </w:r>
      <w:r w:rsidR="00771D68" w:rsidRPr="00884852">
        <w:rPr>
          <w:rFonts w:ascii="MS PGothic" w:eastAsia="MS PGothic" w:hAnsi="MS PGothic"/>
          <w:lang w:eastAsia="ja-JP"/>
        </w:rPr>
        <w:t>から30日を超えてはならない。</w:t>
      </w:r>
      <w:r w:rsidR="00F21013" w:rsidRPr="00884852">
        <w:rPr>
          <w:rFonts w:ascii="MS PGothic" w:eastAsia="MS PGothic" w:hAnsi="MS PGothic"/>
          <w:lang w:eastAsia="ja-JP"/>
        </w:rPr>
        <w:t>新株</w:t>
      </w:r>
      <w:r w:rsidR="008C0E4C" w:rsidRPr="00884852">
        <w:rPr>
          <w:rFonts w:ascii="MS PGothic" w:eastAsia="MS PGothic" w:hAnsi="MS PGothic"/>
          <w:lang w:eastAsia="ja-JP"/>
        </w:rPr>
        <w:t>タイペイ　エクスチェンジ</w:t>
      </w:r>
      <w:r w:rsidR="00F21013" w:rsidRPr="00884852">
        <w:rPr>
          <w:rFonts w:ascii="MS PGothic" w:eastAsia="MS PGothic" w:hAnsi="MS PGothic"/>
          <w:lang w:eastAsia="ja-JP"/>
        </w:rPr>
        <w:t>売買が開始した後、発行者は再発行事務を随時に行い、また旧株を取得した当日に決済のための新株を再発行しなければならない。</w:t>
      </w:r>
    </w:p>
    <w:p w:rsidR="00F21013" w:rsidRPr="007D66ED" w:rsidRDefault="00F21013" w:rsidP="00F21013">
      <w:pPr>
        <w:pStyle w:val="a5"/>
        <w:adjustRightInd/>
        <w:spacing w:after="0" w:line="360" w:lineRule="exact"/>
        <w:ind w:right="57"/>
        <w:jc w:val="both"/>
        <w:textAlignment w:val="auto"/>
        <w:rPr>
          <w:rFonts w:ascii="MS PGothic" w:eastAsia="MS PGothic" w:hAnsi="MS PGothic"/>
          <w:lang w:eastAsia="ja-JP"/>
        </w:rPr>
      </w:pPr>
    </w:p>
    <w:p w:rsidR="00F21013" w:rsidRPr="007D66ED" w:rsidRDefault="00F21013" w:rsidP="002F0F1F">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lang w:eastAsia="ja-JP"/>
        </w:rPr>
        <w:t>第29条　発行者</w:t>
      </w:r>
      <w:r w:rsidR="00E04AA8" w:rsidRPr="007D66ED">
        <w:rPr>
          <w:rFonts w:ascii="MS PGothic" w:eastAsia="MS PGothic" w:hAnsi="MS PGothic"/>
          <w:lang w:eastAsia="ja-JP"/>
        </w:rPr>
        <w:t>は、</w:t>
      </w:r>
      <w:r w:rsidRPr="007D66ED">
        <w:rPr>
          <w:rFonts w:ascii="MS PGothic" w:eastAsia="MS PGothic" w:hAnsi="MS PGothic"/>
          <w:lang w:eastAsia="ja-JP"/>
        </w:rPr>
        <w:t>会社法第165条又は登記所在地の法令の規定に従い、</w:t>
      </w:r>
      <w:r w:rsidR="009B3368" w:rsidRPr="007D66ED">
        <w:rPr>
          <w:rFonts w:ascii="MS PGothic" w:eastAsia="MS PGothic" w:hAnsi="MS PGothic"/>
          <w:lang w:eastAsia="ja-JP"/>
        </w:rPr>
        <w:t>株主名簿の記載変更を停止する場合、</w:t>
      </w:r>
      <w:r w:rsidR="00E04AA8" w:rsidRPr="007D66ED">
        <w:rPr>
          <w:rFonts w:ascii="MS PGothic" w:eastAsia="MS PGothic" w:hAnsi="MS PGothic"/>
          <w:lang w:eastAsia="ja-JP"/>
        </w:rPr>
        <w:t>株主総会による名義書換停止日の前12営業日に</w:t>
      </w:r>
      <w:r w:rsidR="008C0E4C">
        <w:rPr>
          <w:rFonts w:ascii="MS PGothic" w:eastAsia="MS PGothic" w:hAnsi="MS PGothic"/>
          <w:lang w:eastAsia="ja-JP"/>
        </w:rPr>
        <w:t>タイペイ　エクスチェンジ</w:t>
      </w:r>
      <w:r w:rsidR="00E04AA8" w:rsidRPr="007D66ED">
        <w:rPr>
          <w:rFonts w:ascii="MS PGothic" w:eastAsia="MS PGothic" w:hAnsi="MS PGothic"/>
          <w:lang w:eastAsia="ja-JP"/>
        </w:rPr>
        <w:lastRenderedPageBreak/>
        <w:t>の所定インターネット情報申告システムにおいて公告する必要がある。</w:t>
      </w:r>
    </w:p>
    <w:p w:rsidR="008C0E08" w:rsidRPr="007D66ED" w:rsidRDefault="008C0E08" w:rsidP="00E04AA8">
      <w:pPr>
        <w:pStyle w:val="a5"/>
        <w:adjustRightInd/>
        <w:spacing w:after="0" w:line="360" w:lineRule="exact"/>
        <w:ind w:left="1078" w:right="57" w:hanging="1078"/>
        <w:jc w:val="both"/>
        <w:textAlignment w:val="auto"/>
        <w:rPr>
          <w:rFonts w:ascii="MS PGothic" w:eastAsia="MS PGothic" w:hAnsi="MS PGothic"/>
          <w:lang w:eastAsia="ja-JP"/>
        </w:rPr>
      </w:pPr>
    </w:p>
    <w:p w:rsidR="00674622" w:rsidRPr="007D66ED" w:rsidRDefault="00EC22B0" w:rsidP="005D78C7">
      <w:pPr>
        <w:pStyle w:val="a5"/>
        <w:adjustRightInd/>
        <w:spacing w:after="0" w:line="360" w:lineRule="exact"/>
        <w:ind w:left="1344" w:right="57" w:hanging="266"/>
        <w:jc w:val="both"/>
        <w:textAlignment w:val="auto"/>
        <w:rPr>
          <w:rFonts w:ascii="MS PGothic" w:eastAsia="MS PGothic" w:hAnsi="MS PGothic"/>
          <w:lang w:eastAsia="ja-JP"/>
        </w:rPr>
      </w:pPr>
      <w:r w:rsidRPr="007D66ED">
        <w:rPr>
          <w:rFonts w:ascii="MS PGothic" w:eastAsia="MS PGothic" w:hAnsi="MS PGothic"/>
          <w:lang w:eastAsia="ja-JP"/>
        </w:rPr>
        <w:t>②</w:t>
      </w:r>
      <w:r w:rsidR="00674622" w:rsidRPr="007D66ED">
        <w:rPr>
          <w:rFonts w:ascii="MS PGothic" w:eastAsia="MS PGothic" w:hAnsi="MS PGothic" w:hint="eastAsia"/>
          <w:lang w:eastAsia="ja-JP"/>
        </w:rPr>
        <w:t>外国発行者は会計年度終了後6ヶ月内に定期株主総会を行う必要がある。定期株主総会の開催前30</w:t>
      </w:r>
      <w:r w:rsidR="00E1786C" w:rsidRPr="007D66ED">
        <w:rPr>
          <w:rFonts w:ascii="MS PGothic" w:eastAsia="MS PGothic" w:hAnsi="MS PGothic" w:hint="eastAsia"/>
          <w:lang w:eastAsia="ja-JP"/>
        </w:rPr>
        <w:t>日に各株主へ通知する必要がある。但し、外国発行者は登記所在地の法令規定により定期株主総会の開催前30日に開催通知書を発送することができない場合、遅くても開催前21日に各株主へ通知する必要がある。</w:t>
      </w:r>
    </w:p>
    <w:p w:rsidR="00674622" w:rsidRPr="007D66ED" w:rsidRDefault="00674622" w:rsidP="005D78C7">
      <w:pPr>
        <w:pStyle w:val="a5"/>
        <w:adjustRightInd/>
        <w:spacing w:after="0" w:line="360" w:lineRule="exact"/>
        <w:ind w:left="1344" w:right="57" w:hanging="266"/>
        <w:jc w:val="both"/>
        <w:textAlignment w:val="auto"/>
        <w:rPr>
          <w:rFonts w:ascii="MS PGothic" w:eastAsia="MS PGothic" w:hAnsi="MS PGothic"/>
          <w:lang w:eastAsia="ja-JP"/>
        </w:rPr>
      </w:pPr>
    </w:p>
    <w:p w:rsidR="008C0E08" w:rsidRPr="007D66ED" w:rsidRDefault="00E1786C" w:rsidP="005D78C7">
      <w:pPr>
        <w:pStyle w:val="a5"/>
        <w:adjustRightInd/>
        <w:spacing w:after="0" w:line="360" w:lineRule="exact"/>
        <w:ind w:left="1344" w:right="57" w:hanging="266"/>
        <w:jc w:val="both"/>
        <w:textAlignment w:val="auto"/>
        <w:rPr>
          <w:rFonts w:ascii="MS PGothic" w:eastAsia="MS PGothic" w:hAnsi="MS PGothic"/>
          <w:lang w:eastAsia="ja-JP"/>
        </w:rPr>
      </w:pPr>
      <w:r w:rsidRPr="007D66ED">
        <w:rPr>
          <w:rFonts w:ascii="MS PGothic" w:eastAsia="MS PGothic" w:hAnsi="MS PGothic" w:hint="eastAsia"/>
          <w:lang w:eastAsia="ja-JP"/>
        </w:rPr>
        <w:t>③</w:t>
      </w:r>
      <w:r w:rsidR="00EC22B0" w:rsidRPr="007D66ED">
        <w:rPr>
          <w:rFonts w:ascii="MS PGothic" w:eastAsia="MS PGothic" w:hAnsi="MS PGothic"/>
          <w:lang w:eastAsia="ja-JP"/>
        </w:rPr>
        <w:t>発行者は、特殊な事情</w:t>
      </w:r>
      <w:r w:rsidR="00B67189" w:rsidRPr="007D66ED">
        <w:rPr>
          <w:rFonts w:ascii="MS PGothic" w:eastAsia="MS PGothic" w:hAnsi="MS PGothic" w:hint="eastAsia"/>
          <w:lang w:eastAsia="ja-JP"/>
        </w:rPr>
        <w:t>であって</w:t>
      </w:r>
      <w:r w:rsidR="00EC22B0" w:rsidRPr="007D66ED">
        <w:rPr>
          <w:rFonts w:ascii="MS PGothic" w:eastAsia="MS PGothic" w:hAnsi="MS PGothic"/>
          <w:lang w:eastAsia="ja-JP"/>
        </w:rPr>
        <w:t>必要である場合、第①項の所定期日に株主総会の</w:t>
      </w:r>
      <w:r w:rsidR="00B67189" w:rsidRPr="007D66ED">
        <w:rPr>
          <w:rFonts w:ascii="MS PGothic" w:eastAsia="MS PGothic" w:hAnsi="MS PGothic" w:hint="eastAsia"/>
          <w:lang w:eastAsia="ja-JP"/>
        </w:rPr>
        <w:t>開催</w:t>
      </w:r>
      <w:r w:rsidR="00EC22B0" w:rsidRPr="007D66ED">
        <w:rPr>
          <w:rFonts w:ascii="MS PGothic" w:eastAsia="MS PGothic" w:hAnsi="MS PGothic"/>
          <w:lang w:eastAsia="ja-JP"/>
        </w:rPr>
        <w:t>期日、事由を公告した後、</w:t>
      </w:r>
      <w:r w:rsidR="002C5287" w:rsidRPr="007D66ED">
        <w:rPr>
          <w:rFonts w:ascii="MS PGothic" w:eastAsia="MS PGothic" w:hAnsi="MS PGothic"/>
          <w:lang w:eastAsia="ja-JP"/>
        </w:rPr>
        <w:t>少なくとも</w:t>
      </w:r>
      <w:r w:rsidR="00EC22B0" w:rsidRPr="007D66ED">
        <w:rPr>
          <w:rFonts w:ascii="MS PGothic" w:eastAsia="MS PGothic" w:hAnsi="MS PGothic"/>
          <w:lang w:eastAsia="ja-JP"/>
        </w:rPr>
        <w:t>株主総会の</w:t>
      </w:r>
      <w:r w:rsidR="00B67189" w:rsidRPr="007D66ED">
        <w:rPr>
          <w:rFonts w:ascii="MS PGothic" w:eastAsia="MS PGothic" w:hAnsi="MS PGothic" w:hint="eastAsia"/>
          <w:lang w:eastAsia="ja-JP"/>
        </w:rPr>
        <w:t>開催</w:t>
      </w:r>
      <w:r w:rsidR="00EC22B0" w:rsidRPr="007D66ED">
        <w:rPr>
          <w:rFonts w:ascii="MS PGothic" w:eastAsia="MS PGothic" w:hAnsi="MS PGothic"/>
          <w:lang w:eastAsia="ja-JP"/>
        </w:rPr>
        <w:t>前40日</w:t>
      </w:r>
      <w:r w:rsidR="002C5287" w:rsidRPr="007D66ED">
        <w:rPr>
          <w:rFonts w:ascii="MS PGothic" w:eastAsia="MS PGothic" w:hAnsi="MS PGothic"/>
          <w:lang w:eastAsia="ja-JP"/>
        </w:rPr>
        <w:t>に</w:t>
      </w:r>
      <w:r w:rsidR="0080649F" w:rsidRPr="007D66ED">
        <w:rPr>
          <w:rFonts w:ascii="MS PGothic" w:eastAsia="MS PGothic" w:hAnsi="MS PGothic"/>
          <w:lang w:eastAsia="ja-JP"/>
        </w:rPr>
        <w:t>株式利息、</w:t>
      </w:r>
      <w:r w:rsidR="00021FEB" w:rsidRPr="007D66ED">
        <w:rPr>
          <w:rFonts w:ascii="MS PGothic" w:eastAsia="MS PGothic" w:hAnsi="MS PGothic"/>
          <w:lang w:eastAsia="ja-JP"/>
        </w:rPr>
        <w:t>利益</w:t>
      </w:r>
      <w:r w:rsidR="0080649F" w:rsidRPr="007D66ED">
        <w:rPr>
          <w:rFonts w:ascii="MS PGothic" w:eastAsia="MS PGothic" w:hAnsi="MS PGothic"/>
          <w:lang w:eastAsia="ja-JP"/>
        </w:rPr>
        <w:t>の金額又は権利分配の内容を</w:t>
      </w:r>
      <w:r w:rsidR="008C0E4C">
        <w:rPr>
          <w:rFonts w:ascii="MS PGothic" w:eastAsia="MS PGothic" w:hAnsi="MS PGothic"/>
          <w:lang w:eastAsia="ja-JP"/>
        </w:rPr>
        <w:t>タイペイ　エクスチェンジ</w:t>
      </w:r>
      <w:r w:rsidR="0080649F" w:rsidRPr="007D66ED">
        <w:rPr>
          <w:rFonts w:ascii="MS PGothic" w:eastAsia="MS PGothic" w:hAnsi="MS PGothic"/>
          <w:lang w:eastAsia="ja-JP"/>
        </w:rPr>
        <w:t>の所定インターネット情報申告システムにおいて追加公告する必要がある。</w:t>
      </w:r>
      <w:r w:rsidR="00F1337A" w:rsidRPr="007D66ED">
        <w:rPr>
          <w:rFonts w:ascii="MS PGothic" w:eastAsia="MS PGothic" w:hAnsi="MS PGothic" w:hint="eastAsia"/>
          <w:lang w:eastAsia="ja-JP"/>
        </w:rPr>
        <w:t>但し、外国発行者は登記所在地の法令規定により定期株主総会の開催前30日に開催通知書を発送することができない場合、</w:t>
      </w:r>
      <w:r w:rsidR="008C0E4C">
        <w:rPr>
          <w:rFonts w:ascii="MS PGothic" w:eastAsia="MS PGothic" w:hAnsi="MS PGothic" w:hint="eastAsia"/>
          <w:lang w:eastAsia="ja-JP"/>
        </w:rPr>
        <w:t>タイペイ　エクスチェンジ</w:t>
      </w:r>
      <w:r w:rsidR="00F1337A" w:rsidRPr="007D66ED">
        <w:rPr>
          <w:rFonts w:ascii="MS PGothic" w:eastAsia="MS PGothic" w:hAnsi="MS PGothic" w:hint="eastAsia"/>
          <w:lang w:eastAsia="ja-JP"/>
        </w:rPr>
        <w:t>が規定する開催通知書</w:t>
      </w:r>
      <w:r w:rsidR="00930522" w:rsidRPr="007D66ED">
        <w:rPr>
          <w:rFonts w:ascii="MS PGothic" w:eastAsia="MS PGothic" w:hAnsi="MS PGothic" w:hint="eastAsia"/>
          <w:lang w:eastAsia="ja-JP"/>
        </w:rPr>
        <w:t>を遅くても</w:t>
      </w:r>
      <w:r w:rsidR="00F1337A" w:rsidRPr="007D66ED">
        <w:rPr>
          <w:rFonts w:ascii="MS PGothic" w:eastAsia="MS PGothic" w:hAnsi="MS PGothic" w:hint="eastAsia"/>
          <w:lang w:eastAsia="ja-JP"/>
        </w:rPr>
        <w:t>発生日前10日に</w:t>
      </w:r>
      <w:r w:rsidR="003021F5" w:rsidRPr="007D66ED">
        <w:rPr>
          <w:rFonts w:ascii="MS PGothic" w:eastAsia="MS PGothic" w:hAnsi="MS PGothic" w:hint="eastAsia"/>
          <w:lang w:eastAsia="ja-JP"/>
        </w:rPr>
        <w:t>追加公告する必要がある。</w:t>
      </w:r>
      <w:r w:rsidR="0080649F" w:rsidRPr="007D66ED">
        <w:rPr>
          <w:rFonts w:ascii="MS PGothic" w:eastAsia="MS PGothic" w:hAnsi="MS PGothic"/>
          <w:lang w:eastAsia="ja-JP"/>
        </w:rPr>
        <w:t>また、発行者</w:t>
      </w:r>
      <w:r w:rsidR="00021FEB" w:rsidRPr="007D66ED">
        <w:rPr>
          <w:rFonts w:ascii="MS PGothic" w:eastAsia="MS PGothic" w:hAnsi="MS PGothic"/>
          <w:lang w:eastAsia="ja-JP"/>
        </w:rPr>
        <w:t>は、少なくとも株主名簿の記載変更停止日の前12営業日に</w:t>
      </w:r>
      <w:r w:rsidR="005D78C7" w:rsidRPr="007D66ED">
        <w:rPr>
          <w:rFonts w:ascii="MS PGothic" w:eastAsia="MS PGothic" w:hAnsi="MS PGothic"/>
          <w:lang w:eastAsia="ja-JP"/>
        </w:rPr>
        <w:t>、</w:t>
      </w:r>
      <w:r w:rsidR="0080649F" w:rsidRPr="007D66ED">
        <w:rPr>
          <w:rFonts w:ascii="MS PGothic" w:eastAsia="MS PGothic" w:hAnsi="MS PGothic"/>
          <w:lang w:eastAsia="ja-JP"/>
        </w:rPr>
        <w:t>株式利息及び</w:t>
      </w:r>
      <w:r w:rsidR="00021FEB" w:rsidRPr="007D66ED">
        <w:rPr>
          <w:rFonts w:ascii="MS PGothic" w:eastAsia="MS PGothic" w:hAnsi="MS PGothic"/>
          <w:lang w:eastAsia="ja-JP"/>
        </w:rPr>
        <w:t>利益</w:t>
      </w:r>
      <w:r w:rsidR="0080649F" w:rsidRPr="007D66ED">
        <w:rPr>
          <w:rFonts w:ascii="MS PGothic" w:eastAsia="MS PGothic" w:hAnsi="MS PGothic"/>
          <w:lang w:eastAsia="ja-JP"/>
        </w:rPr>
        <w:t>又はその他</w:t>
      </w:r>
      <w:r w:rsidR="00021FEB" w:rsidRPr="007D66ED">
        <w:rPr>
          <w:rFonts w:ascii="MS PGothic" w:eastAsia="MS PGothic" w:hAnsi="MS PGothic"/>
          <w:lang w:eastAsia="ja-JP"/>
        </w:rPr>
        <w:t>の</w:t>
      </w:r>
      <w:r w:rsidR="0080649F" w:rsidRPr="007D66ED">
        <w:rPr>
          <w:rFonts w:ascii="MS PGothic" w:eastAsia="MS PGothic" w:hAnsi="MS PGothic"/>
          <w:lang w:eastAsia="ja-JP"/>
        </w:rPr>
        <w:t>利益を</w:t>
      </w:r>
      <w:r w:rsidR="00021FEB" w:rsidRPr="007D66ED">
        <w:rPr>
          <w:rFonts w:ascii="MS PGothic" w:eastAsia="MS PGothic" w:hAnsi="MS PGothic"/>
          <w:lang w:eastAsia="ja-JP"/>
        </w:rPr>
        <w:t>分配する基準日を</w:t>
      </w:r>
      <w:r w:rsidR="005D78C7" w:rsidRPr="007D66ED">
        <w:rPr>
          <w:rFonts w:ascii="MS PGothic" w:eastAsia="MS PGothic" w:hAnsi="MS PGothic"/>
          <w:lang w:eastAsia="ja-JP"/>
        </w:rPr>
        <w:t>決定し、</w:t>
      </w:r>
      <w:r w:rsidR="008C0E4C">
        <w:rPr>
          <w:rFonts w:ascii="MS PGothic" w:eastAsia="MS PGothic" w:hAnsi="MS PGothic"/>
          <w:lang w:eastAsia="ja-JP"/>
        </w:rPr>
        <w:t>タイペイ　エクスチェンジ</w:t>
      </w:r>
      <w:r w:rsidR="005D78C7" w:rsidRPr="007D66ED">
        <w:rPr>
          <w:rFonts w:ascii="MS PGothic" w:eastAsia="MS PGothic" w:hAnsi="MS PGothic"/>
          <w:lang w:eastAsia="ja-JP"/>
        </w:rPr>
        <w:t>の所定インターネット情報申告システムにおいて公告する必要がある。</w:t>
      </w:r>
    </w:p>
    <w:p w:rsidR="005D78C7" w:rsidRPr="007D66ED" w:rsidRDefault="005D78C7" w:rsidP="00E04AA8">
      <w:pPr>
        <w:pStyle w:val="a5"/>
        <w:adjustRightInd/>
        <w:spacing w:after="0" w:line="360" w:lineRule="exact"/>
        <w:ind w:left="1078" w:right="57" w:hanging="1078"/>
        <w:jc w:val="both"/>
        <w:textAlignment w:val="auto"/>
        <w:rPr>
          <w:rFonts w:ascii="MS PGothic" w:eastAsia="MS PGothic" w:hAnsi="MS PGothic"/>
          <w:lang w:eastAsia="ja-JP"/>
        </w:rPr>
      </w:pPr>
    </w:p>
    <w:p w:rsidR="00F11044" w:rsidRPr="007D66ED" w:rsidRDefault="00F11044" w:rsidP="008536B2">
      <w:pPr>
        <w:pStyle w:val="a5"/>
        <w:adjustRightInd/>
        <w:spacing w:after="0" w:line="360" w:lineRule="exact"/>
        <w:ind w:left="1358" w:right="57" w:hanging="280"/>
        <w:jc w:val="both"/>
        <w:textAlignment w:val="auto"/>
        <w:rPr>
          <w:rFonts w:ascii="MS PGothic" w:eastAsia="MS PGothic" w:hAnsi="MS PGothic"/>
          <w:lang w:eastAsia="ja-JP"/>
        </w:rPr>
      </w:pPr>
      <w:r w:rsidRPr="007D66ED">
        <w:rPr>
          <w:rFonts w:ascii="MS PGothic" w:eastAsia="MS PGothic" w:hAnsi="MS PGothic"/>
          <w:lang w:eastAsia="ja-JP"/>
        </w:rPr>
        <w:t>④</w:t>
      </w:r>
      <w:r w:rsidR="00F5217C" w:rsidRPr="007D66ED">
        <w:rPr>
          <w:rFonts w:ascii="MS PGothic" w:eastAsia="MS PGothic" w:hAnsi="MS PGothic"/>
          <w:lang w:eastAsia="ja-JP"/>
        </w:rPr>
        <w:t>興櫃</w:t>
      </w:r>
      <w:r w:rsidR="0021483D" w:rsidRPr="007D66ED">
        <w:rPr>
          <w:rFonts w:ascii="MS PGothic" w:eastAsia="MS PGothic" w:hAnsi="MS PGothic" w:hint="eastAsia"/>
          <w:lang w:eastAsia="ja-JP"/>
        </w:rPr>
        <w:t>会社</w:t>
      </w:r>
      <w:r w:rsidR="008536B2" w:rsidRPr="007D66ED">
        <w:rPr>
          <w:rFonts w:ascii="MS PGothic" w:eastAsia="MS PGothic" w:hAnsi="MS PGothic"/>
          <w:lang w:eastAsia="ja-JP"/>
        </w:rPr>
        <w:t>は、</w:t>
      </w:r>
      <w:r w:rsidR="00F5217C" w:rsidRPr="007D66ED">
        <w:rPr>
          <w:rFonts w:ascii="MS PGothic" w:eastAsia="MS PGothic" w:hAnsi="MS PGothic"/>
          <w:lang w:eastAsia="ja-JP"/>
        </w:rPr>
        <w:t>上記の公告事項を事後に変更した場合、又は</w:t>
      </w:r>
      <w:r w:rsidR="008C0E4C">
        <w:rPr>
          <w:rFonts w:ascii="MS PGothic" w:eastAsia="MS PGothic" w:hAnsi="MS PGothic"/>
          <w:lang w:eastAsia="ja-JP"/>
        </w:rPr>
        <w:t>タイペイ　エクスチェンジ</w:t>
      </w:r>
      <w:r w:rsidR="00F5217C" w:rsidRPr="007D66ED">
        <w:rPr>
          <w:rFonts w:ascii="MS PGothic" w:eastAsia="MS PGothic" w:hAnsi="MS PGothic"/>
          <w:lang w:eastAsia="ja-JP"/>
        </w:rPr>
        <w:t>の所定期限内に公告せず、取引に係る紛争及び</w:t>
      </w:r>
      <w:r w:rsidR="00CA30B7" w:rsidRPr="007D66ED">
        <w:rPr>
          <w:rFonts w:ascii="MS PGothic" w:eastAsia="MS PGothic" w:hAnsi="MS PGothic"/>
          <w:lang w:eastAsia="ja-JP"/>
        </w:rPr>
        <w:t>売買双方のいずれかに損失が生じた場合</w:t>
      </w:r>
      <w:r w:rsidR="008536B2" w:rsidRPr="007D66ED">
        <w:rPr>
          <w:rFonts w:ascii="MS PGothic" w:eastAsia="MS PGothic" w:hAnsi="MS PGothic"/>
          <w:lang w:eastAsia="ja-JP"/>
        </w:rPr>
        <w:t>、全ての責任を負うこととなる。</w:t>
      </w:r>
    </w:p>
    <w:p w:rsidR="003021F5" w:rsidRPr="007D66ED" w:rsidRDefault="003021F5" w:rsidP="008536B2">
      <w:pPr>
        <w:pStyle w:val="a5"/>
        <w:adjustRightInd/>
        <w:spacing w:after="0" w:line="360" w:lineRule="exact"/>
        <w:ind w:left="1358" w:right="57" w:hanging="280"/>
        <w:jc w:val="both"/>
        <w:textAlignment w:val="auto"/>
        <w:rPr>
          <w:rFonts w:ascii="MS PGothic" w:eastAsia="MS PGothic" w:hAnsi="MS PGothic"/>
          <w:lang w:eastAsia="ja-JP"/>
        </w:rPr>
      </w:pPr>
    </w:p>
    <w:p w:rsidR="008536B2" w:rsidRPr="00884852" w:rsidRDefault="003021F5" w:rsidP="00EE48EA">
      <w:pPr>
        <w:pStyle w:val="a5"/>
        <w:adjustRightInd/>
        <w:spacing w:after="0" w:line="360" w:lineRule="exact"/>
        <w:ind w:left="1386" w:right="57" w:hanging="1386"/>
        <w:jc w:val="both"/>
        <w:textAlignment w:val="auto"/>
        <w:rPr>
          <w:rFonts w:ascii="MS PGothic" w:eastAsia="MS PGothic" w:hAnsi="MS PGothic"/>
          <w:lang w:eastAsia="ja-JP"/>
        </w:rPr>
      </w:pPr>
      <w:r w:rsidRPr="00884852">
        <w:rPr>
          <w:rFonts w:ascii="MS PGothic" w:eastAsia="MS PGothic" w:hAnsi="MS PGothic" w:hint="eastAsia"/>
          <w:lang w:eastAsia="ja-JP"/>
        </w:rPr>
        <w:t>第29の1条　外国発行者は証券会社の営業所から</w:t>
      </w:r>
      <w:r w:rsidR="00D85B76" w:rsidRPr="00884852">
        <w:rPr>
          <w:rFonts w:ascii="MS PGothic" w:eastAsia="MS PGothic" w:hAnsi="MS PGothic" w:hint="eastAsia"/>
          <w:lang w:eastAsia="ja-JP"/>
        </w:rPr>
        <w:t>株式を買い戻す</w:t>
      </w:r>
      <w:r w:rsidR="00EE48EA" w:rsidRPr="00884852">
        <w:rPr>
          <w:rFonts w:ascii="MS PGothic" w:eastAsia="MS PGothic" w:hAnsi="MS PGothic" w:hint="eastAsia"/>
          <w:lang w:eastAsia="ja-JP"/>
        </w:rPr>
        <w:t>前に</w:t>
      </w:r>
      <w:r w:rsidR="00D85B76" w:rsidRPr="00884852">
        <w:rPr>
          <w:rFonts w:ascii="MS PGothic" w:eastAsia="MS PGothic" w:hAnsi="MS PGothic" w:hint="eastAsia"/>
          <w:lang w:eastAsia="ja-JP"/>
        </w:rPr>
        <w:t>、「華僑及び外国人向け証券投資細則」及び</w:t>
      </w:r>
      <w:r w:rsidR="008C0E4C" w:rsidRPr="00884852">
        <w:rPr>
          <w:rFonts w:ascii="MS PGothic" w:eastAsia="MS PGothic" w:hAnsi="MS PGothic" w:hint="eastAsia"/>
          <w:lang w:eastAsia="ja-JP"/>
        </w:rPr>
        <w:t>タイペイ　エクスチェンジ</w:t>
      </w:r>
      <w:r w:rsidR="00D85B76" w:rsidRPr="00884852">
        <w:rPr>
          <w:rFonts w:ascii="MS PGothic" w:eastAsia="MS PGothic" w:hAnsi="MS PGothic" w:hint="eastAsia"/>
          <w:lang w:eastAsia="ja-JP"/>
        </w:rPr>
        <w:t>の「証券会社営業所による有価証券売買業務</w:t>
      </w:r>
      <w:r w:rsidR="00EE48EA" w:rsidRPr="00884852">
        <w:rPr>
          <w:rFonts w:ascii="MS PGothic" w:eastAsia="MS PGothic" w:hAnsi="MS PGothic" w:hint="eastAsia"/>
          <w:lang w:eastAsia="ja-JP"/>
        </w:rPr>
        <w:t>に関する規則」第46条の5の規定に基づき、台湾証券取引所股</w:t>
      </w:r>
      <w:r w:rsidR="00FF5C8B" w:rsidRPr="00884852">
        <w:rPr>
          <w:rFonts w:ascii="MS PGothic" w:eastAsia="MS PGothic" w:hAnsi="MS PGothic" w:hint="eastAsia"/>
          <w:lang w:eastAsia="ja-JP"/>
        </w:rPr>
        <w:t>份</w:t>
      </w:r>
      <w:r w:rsidR="00EE48EA" w:rsidRPr="00884852">
        <w:rPr>
          <w:rFonts w:ascii="MS PGothic" w:eastAsia="MS PGothic" w:hAnsi="MS PGothic" w:hint="eastAsia"/>
          <w:lang w:eastAsia="ja-JP"/>
        </w:rPr>
        <w:t>有限公司で登記し</w:t>
      </w:r>
      <w:r w:rsidR="00930522" w:rsidRPr="00884852">
        <w:rPr>
          <w:rFonts w:ascii="MS PGothic" w:eastAsia="MS PGothic" w:hAnsi="MS PGothic" w:hint="eastAsia"/>
          <w:lang w:eastAsia="ja-JP"/>
        </w:rPr>
        <w:t>て</w:t>
      </w:r>
      <w:r w:rsidR="00EE48EA" w:rsidRPr="00884852">
        <w:rPr>
          <w:rFonts w:ascii="MS PGothic" w:eastAsia="MS PGothic" w:hAnsi="MS PGothic" w:hint="eastAsia"/>
          <w:lang w:eastAsia="ja-JP"/>
        </w:rPr>
        <w:t>身分番号を取得し、</w:t>
      </w:r>
      <w:r w:rsidR="008C0E4C" w:rsidRPr="00884852">
        <w:rPr>
          <w:rFonts w:ascii="MS PGothic" w:eastAsia="MS PGothic" w:hAnsi="MS PGothic" w:hint="eastAsia"/>
          <w:lang w:eastAsia="ja-JP"/>
        </w:rPr>
        <w:t>タイペイ　エクスチェンジ</w:t>
      </w:r>
      <w:r w:rsidR="00EE48EA" w:rsidRPr="00884852">
        <w:rPr>
          <w:rFonts w:ascii="MS PGothic" w:eastAsia="MS PGothic" w:hAnsi="MS PGothic" w:hint="eastAsia"/>
          <w:lang w:eastAsia="ja-JP"/>
        </w:rPr>
        <w:t>売買</w:t>
      </w:r>
      <w:r w:rsidR="00443761" w:rsidRPr="00884852">
        <w:rPr>
          <w:rFonts w:ascii="MS PGothic" w:eastAsia="MS PGothic" w:hAnsi="MS PGothic" w:hint="eastAsia"/>
          <w:lang w:eastAsia="ja-JP"/>
        </w:rPr>
        <w:t>の</w:t>
      </w:r>
      <w:r w:rsidR="00EE48EA" w:rsidRPr="00884852">
        <w:rPr>
          <w:rFonts w:ascii="MS PGothic" w:eastAsia="MS PGothic" w:hAnsi="MS PGothic" w:hint="eastAsia"/>
          <w:lang w:eastAsia="ja-JP"/>
        </w:rPr>
        <w:t>証券専門口座を開設する必要がある。</w:t>
      </w:r>
    </w:p>
    <w:p w:rsidR="00443761" w:rsidRPr="00884852" w:rsidRDefault="00443761" w:rsidP="00EE48EA">
      <w:pPr>
        <w:pStyle w:val="a5"/>
        <w:adjustRightInd/>
        <w:spacing w:after="0" w:line="360" w:lineRule="exact"/>
        <w:ind w:left="1386" w:right="57" w:hanging="1386"/>
        <w:jc w:val="both"/>
        <w:textAlignment w:val="auto"/>
        <w:rPr>
          <w:rFonts w:ascii="MS PGothic" w:eastAsia="MS PGothic" w:hAnsi="MS PGothic"/>
          <w:lang w:eastAsia="ja-JP"/>
        </w:rPr>
      </w:pPr>
    </w:p>
    <w:p w:rsidR="00443761" w:rsidRPr="007D66ED" w:rsidRDefault="00443761" w:rsidP="001149A6">
      <w:pPr>
        <w:pStyle w:val="a5"/>
        <w:adjustRightInd/>
        <w:spacing w:after="0" w:line="360" w:lineRule="exact"/>
        <w:ind w:left="1386" w:right="57"/>
        <w:jc w:val="both"/>
        <w:textAlignment w:val="auto"/>
        <w:rPr>
          <w:rFonts w:ascii="MS PGothic" w:eastAsia="MS PGothic" w:hAnsi="MS PGothic"/>
          <w:lang w:eastAsia="ja-JP"/>
        </w:rPr>
      </w:pPr>
      <w:r w:rsidRPr="00884852">
        <w:rPr>
          <w:rFonts w:ascii="MS PGothic" w:eastAsia="MS PGothic" w:hAnsi="MS PGothic" w:hint="eastAsia"/>
          <w:lang w:eastAsia="ja-JP"/>
        </w:rPr>
        <w:t>②</w:t>
      </w:r>
      <w:r w:rsidR="00884852" w:rsidRPr="00884852">
        <w:rPr>
          <w:rFonts w:ascii="MS PGothic" w:eastAsia="MS PGothic" w:hAnsi="MS PGothic" w:hint="eastAsia"/>
          <w:lang w:eastAsia="ja-JP"/>
        </w:rPr>
        <w:t>外国発行者は株式を買い戻し株式の抹消作業を行った後、抹消作業完了日から10日内に、</w:t>
      </w:r>
      <w:r w:rsidR="00884852" w:rsidRPr="00884852">
        <w:rPr>
          <w:rFonts w:ascii="MS PGothic" w:eastAsia="MS PGothic" w:hAnsi="MS PGothic"/>
          <w:lang w:eastAsia="ja-JP"/>
        </w:rPr>
        <w:t>タイペイ　エクスチェンジの所定インターネット情報申告システム</w:t>
      </w:r>
      <w:r w:rsidR="00884852" w:rsidRPr="00884852">
        <w:rPr>
          <w:rFonts w:ascii="MS PGothic" w:eastAsia="MS PGothic" w:hAnsi="MS PGothic" w:hint="eastAsia"/>
          <w:lang w:eastAsia="ja-JP"/>
        </w:rPr>
        <w:t>にて申告を行い、取締役会による抹消決議の議事録及び登記所在地の主務機関による株式抹消証明書等書類をアップロードする必要がある。但し、登記所在地の法令により主務機関への株式抹消申請が不要である場合、弁護士・会計士による意見書あるいはその他株式抹消作業の完了を証明できる書類にて代替することができる</w:t>
      </w:r>
      <w:r w:rsidR="004D11ED" w:rsidRPr="00884852">
        <w:rPr>
          <w:rFonts w:ascii="MS PGothic" w:eastAsia="MS PGothic" w:hAnsi="MS PGothic" w:hint="eastAsia"/>
          <w:lang w:eastAsia="ja-JP"/>
        </w:rPr>
        <w:t>。</w:t>
      </w:r>
    </w:p>
    <w:p w:rsidR="003021F5" w:rsidRPr="007D66ED" w:rsidRDefault="003021F5" w:rsidP="008536B2">
      <w:pPr>
        <w:pStyle w:val="a5"/>
        <w:adjustRightInd/>
        <w:spacing w:after="0" w:line="360" w:lineRule="exact"/>
        <w:ind w:right="57"/>
        <w:jc w:val="both"/>
        <w:textAlignment w:val="auto"/>
        <w:rPr>
          <w:rFonts w:ascii="MS PGothic" w:eastAsia="MS PGothic" w:hAnsi="MS PGothic"/>
          <w:lang w:eastAsia="ja-JP"/>
        </w:rPr>
      </w:pPr>
    </w:p>
    <w:p w:rsidR="008536B2" w:rsidRPr="007D66ED" w:rsidRDefault="008536B2" w:rsidP="002F0F1F">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lang w:eastAsia="ja-JP"/>
        </w:rPr>
        <w:t xml:space="preserve">第30条　</w:t>
      </w:r>
      <w:r w:rsidR="00CF6BF2" w:rsidRPr="007D66ED">
        <w:rPr>
          <w:rFonts w:ascii="MS PGothic" w:eastAsia="MS PGothic" w:hAnsi="MS PGothic"/>
          <w:lang w:eastAsia="ja-JP"/>
        </w:rPr>
        <w:t>国内の発行者</w:t>
      </w:r>
      <w:r w:rsidRPr="007D66ED">
        <w:rPr>
          <w:rFonts w:ascii="MS PGothic" w:eastAsia="MS PGothic" w:hAnsi="MS PGothic"/>
          <w:lang w:eastAsia="ja-JP"/>
        </w:rPr>
        <w:t>は、各会計年度の終了後の4ヶ月内に</w:t>
      </w:r>
      <w:r w:rsidR="001B639F" w:rsidRPr="007D66ED">
        <w:rPr>
          <w:rFonts w:ascii="MS PGothic" w:eastAsia="MS PGothic" w:hAnsi="MS PGothic"/>
          <w:lang w:eastAsia="ja-JP"/>
        </w:rPr>
        <w:t>会計士による監査済みの</w:t>
      </w:r>
      <w:r w:rsidR="00B67189" w:rsidRPr="007D66ED">
        <w:rPr>
          <w:rFonts w:ascii="MS PGothic" w:eastAsia="MS PGothic" w:hAnsi="MS PGothic" w:hint="eastAsia"/>
          <w:lang w:eastAsia="ja-JP"/>
        </w:rPr>
        <w:t>個別</w:t>
      </w:r>
      <w:r w:rsidR="001B639F" w:rsidRPr="007D66ED">
        <w:rPr>
          <w:rFonts w:ascii="MS PGothic" w:eastAsia="MS PGothic" w:hAnsi="MS PGothic"/>
          <w:lang w:eastAsia="ja-JP"/>
        </w:rPr>
        <w:t>及び連結</w:t>
      </w:r>
      <w:r w:rsidR="00583929" w:rsidRPr="007D66ED">
        <w:rPr>
          <w:rFonts w:ascii="MS PGothic" w:eastAsia="MS PGothic" w:hAnsi="MS PGothic"/>
          <w:lang w:eastAsia="ja-JP"/>
        </w:rPr>
        <w:t>年度</w:t>
      </w:r>
      <w:r w:rsidR="00A9317F" w:rsidRPr="007D66ED">
        <w:rPr>
          <w:rFonts w:ascii="MS PGothic" w:eastAsia="MS PGothic" w:hAnsi="MS PGothic"/>
          <w:lang w:eastAsia="ja-JP"/>
        </w:rPr>
        <w:t>財務報告</w:t>
      </w:r>
      <w:r w:rsidR="00605ADE" w:rsidRPr="007D66ED">
        <w:rPr>
          <w:rFonts w:ascii="MS PGothic" w:eastAsia="MS PGothic" w:hAnsi="MS PGothic" w:hint="eastAsia"/>
          <w:lang w:eastAsia="ja-JP"/>
        </w:rPr>
        <w:t>各二部</w:t>
      </w:r>
      <w:r w:rsidR="001B639F" w:rsidRPr="007D66ED">
        <w:rPr>
          <w:rFonts w:ascii="MS PGothic" w:eastAsia="MS PGothic" w:hAnsi="MS PGothic"/>
          <w:lang w:eastAsia="ja-JP"/>
        </w:rPr>
        <w:t>を書面にて</w:t>
      </w:r>
      <w:r w:rsidR="008C0E4C">
        <w:rPr>
          <w:rFonts w:ascii="MS PGothic" w:eastAsia="MS PGothic" w:hAnsi="MS PGothic"/>
          <w:lang w:eastAsia="ja-JP"/>
        </w:rPr>
        <w:t>タイペイ　エクスチェンジ</w:t>
      </w:r>
      <w:r w:rsidR="001B639F" w:rsidRPr="007D66ED">
        <w:rPr>
          <w:rFonts w:ascii="MS PGothic" w:eastAsia="MS PGothic" w:hAnsi="MS PGothic"/>
          <w:lang w:eastAsia="ja-JP"/>
        </w:rPr>
        <w:t>へ申告する必要がある。</w:t>
      </w:r>
      <w:r w:rsidR="00B80812" w:rsidRPr="007D66ED">
        <w:rPr>
          <w:rFonts w:ascii="MS PGothic" w:eastAsia="MS PGothic" w:hAnsi="MS PGothic"/>
          <w:lang w:eastAsia="ja-JP"/>
        </w:rPr>
        <w:t>また、</w:t>
      </w:r>
      <w:r w:rsidR="004362BA" w:rsidRPr="007D66ED">
        <w:rPr>
          <w:rFonts w:ascii="MS PGothic" w:eastAsia="MS PGothic" w:hAnsi="MS PGothic" w:hint="eastAsia"/>
          <w:lang w:eastAsia="ja-JP"/>
        </w:rPr>
        <w:t>各会計年度第2四半期終了後45日内に</w:t>
      </w:r>
      <w:r w:rsidR="00B80812" w:rsidRPr="007D66ED">
        <w:rPr>
          <w:rFonts w:ascii="MS PGothic" w:eastAsia="MS PGothic" w:hAnsi="MS PGothic"/>
          <w:lang w:eastAsia="ja-JP"/>
        </w:rPr>
        <w:t>、</w:t>
      </w:r>
      <w:r w:rsidR="00583929" w:rsidRPr="007D66ED">
        <w:rPr>
          <w:rFonts w:ascii="MS PGothic" w:eastAsia="MS PGothic" w:hAnsi="MS PGothic"/>
          <w:lang w:eastAsia="ja-JP"/>
        </w:rPr>
        <w:t>会計士による</w:t>
      </w:r>
      <w:r w:rsidR="00F256CA" w:rsidRPr="007D66ED">
        <w:rPr>
          <w:rFonts w:ascii="MS PGothic" w:eastAsia="MS PGothic" w:hAnsi="MS PGothic"/>
          <w:lang w:eastAsia="ja-JP"/>
        </w:rPr>
        <w:t>レビュー済み</w:t>
      </w:r>
      <w:r w:rsidR="00FF5C8B" w:rsidRPr="007D66ED">
        <w:rPr>
          <w:rFonts w:ascii="MS PGothic" w:eastAsia="MS PGothic" w:hAnsi="MS PGothic"/>
          <w:lang w:eastAsia="ja-JP"/>
        </w:rPr>
        <w:t>第2四半期</w:t>
      </w:r>
      <w:r w:rsidR="00A9317F" w:rsidRPr="007D66ED">
        <w:rPr>
          <w:rFonts w:ascii="MS PGothic" w:eastAsia="MS PGothic" w:hAnsi="MS PGothic"/>
          <w:lang w:eastAsia="ja-JP"/>
        </w:rPr>
        <w:t>財務報告</w:t>
      </w:r>
      <w:r w:rsidR="004D65E2" w:rsidRPr="007D66ED">
        <w:rPr>
          <w:rFonts w:ascii="MS PGothic" w:eastAsia="MS PGothic" w:hAnsi="MS PGothic" w:hint="eastAsia"/>
          <w:lang w:eastAsia="ja-JP"/>
        </w:rPr>
        <w:t>二部</w:t>
      </w:r>
      <w:r w:rsidR="004362BA" w:rsidRPr="007D66ED">
        <w:rPr>
          <w:rFonts w:ascii="MS PGothic" w:eastAsia="MS PGothic" w:hAnsi="MS PGothic" w:hint="eastAsia"/>
          <w:lang w:eastAsia="ja-JP"/>
        </w:rPr>
        <w:t>を書面にて</w:t>
      </w:r>
      <w:r w:rsidR="008C0E4C">
        <w:rPr>
          <w:rFonts w:ascii="MS PGothic" w:eastAsia="MS PGothic" w:hAnsi="MS PGothic" w:hint="eastAsia"/>
          <w:lang w:eastAsia="ja-JP"/>
        </w:rPr>
        <w:t>タイペイ　エクスチェンジ</w:t>
      </w:r>
      <w:r w:rsidR="004362BA" w:rsidRPr="007D66ED">
        <w:rPr>
          <w:rFonts w:ascii="MS PGothic" w:eastAsia="MS PGothic" w:hAnsi="MS PGothic" w:hint="eastAsia"/>
          <w:lang w:eastAsia="ja-JP"/>
        </w:rPr>
        <w:t>へ</w:t>
      </w:r>
      <w:r w:rsidR="004D65E2" w:rsidRPr="007D66ED">
        <w:rPr>
          <w:rFonts w:ascii="MS PGothic" w:eastAsia="MS PGothic" w:hAnsi="MS PGothic" w:hint="eastAsia"/>
          <w:lang w:eastAsia="ja-JP"/>
        </w:rPr>
        <w:t>申告する。</w:t>
      </w:r>
      <w:r w:rsidR="008F7658" w:rsidRPr="007D66ED">
        <w:rPr>
          <w:rFonts w:ascii="MS PGothic" w:eastAsia="MS PGothic" w:hAnsi="MS PGothic"/>
          <w:lang w:eastAsia="ja-JP"/>
        </w:rPr>
        <w:t>年度財務報告の場合には関係会社の連結財務諸表</w:t>
      </w:r>
      <w:r w:rsidR="004D65E2" w:rsidRPr="007D66ED">
        <w:rPr>
          <w:rFonts w:ascii="MS PGothic" w:eastAsia="MS PGothic" w:hAnsi="MS PGothic" w:hint="eastAsia"/>
          <w:lang w:eastAsia="ja-JP"/>
        </w:rPr>
        <w:t>二部</w:t>
      </w:r>
      <w:r w:rsidR="004827C9" w:rsidRPr="007D66ED">
        <w:rPr>
          <w:rFonts w:ascii="MS PGothic" w:eastAsia="MS PGothic" w:hAnsi="MS PGothic"/>
          <w:lang w:eastAsia="ja-JP"/>
        </w:rPr>
        <w:t>を追加提出する必要がある。</w:t>
      </w:r>
      <w:r w:rsidR="00782073" w:rsidRPr="007D66ED">
        <w:rPr>
          <w:rFonts w:ascii="MS PGothic" w:eastAsia="MS PGothic" w:hAnsi="MS PGothic"/>
          <w:lang w:eastAsia="ja-JP"/>
        </w:rPr>
        <w:t>但し、</w:t>
      </w:r>
      <w:r w:rsidR="006B51EA" w:rsidRPr="007D66ED">
        <w:rPr>
          <w:rFonts w:ascii="MS PGothic" w:eastAsia="MS PGothic" w:hAnsi="MS PGothic" w:hint="eastAsia"/>
          <w:lang w:eastAsia="ja-JP"/>
        </w:rPr>
        <w:t>国内発行者は証券業者、先物業者</w:t>
      </w:r>
      <w:r w:rsidR="00605ADE" w:rsidRPr="007D66ED">
        <w:rPr>
          <w:rFonts w:ascii="MS PGothic" w:eastAsia="MS PGothic" w:hAnsi="MS PGothic" w:hint="eastAsia"/>
          <w:lang w:eastAsia="ja-JP"/>
        </w:rPr>
        <w:t>、金融業者</w:t>
      </w:r>
      <w:r w:rsidR="006B51EA" w:rsidRPr="007D66ED">
        <w:rPr>
          <w:rFonts w:ascii="MS PGothic" w:eastAsia="MS PGothic" w:hAnsi="MS PGothic" w:hint="eastAsia"/>
          <w:lang w:eastAsia="ja-JP"/>
        </w:rPr>
        <w:t>及び保険業者である場合、会計士による監査済</w:t>
      </w:r>
      <w:r w:rsidR="00A9317F" w:rsidRPr="007D66ED">
        <w:rPr>
          <w:rFonts w:ascii="MS PGothic" w:eastAsia="MS PGothic" w:hAnsi="MS PGothic" w:hint="eastAsia"/>
          <w:lang w:eastAsia="ja-JP"/>
        </w:rPr>
        <w:t>財務報告</w:t>
      </w:r>
      <w:r w:rsidR="006B51EA" w:rsidRPr="007D66ED">
        <w:rPr>
          <w:rFonts w:ascii="MS PGothic" w:eastAsia="MS PGothic" w:hAnsi="MS PGothic" w:hint="eastAsia"/>
          <w:lang w:eastAsia="ja-JP"/>
        </w:rPr>
        <w:t>二部</w:t>
      </w:r>
      <w:r w:rsidR="006E22C1" w:rsidRPr="007D66ED">
        <w:rPr>
          <w:rFonts w:ascii="MS PGothic" w:eastAsia="MS PGothic" w:hAnsi="MS PGothic" w:hint="eastAsia"/>
          <w:lang w:eastAsia="ja-JP"/>
        </w:rPr>
        <w:t>を提出する必</w:t>
      </w:r>
      <w:r w:rsidR="006E22C1" w:rsidRPr="007D66ED">
        <w:rPr>
          <w:rFonts w:ascii="MS PGothic" w:eastAsia="MS PGothic" w:hAnsi="MS PGothic" w:hint="eastAsia"/>
          <w:lang w:eastAsia="ja-JP"/>
        </w:rPr>
        <w:lastRenderedPageBreak/>
        <w:t>要がある。</w:t>
      </w:r>
    </w:p>
    <w:p w:rsidR="005605B8" w:rsidRPr="007D66ED" w:rsidRDefault="005605B8" w:rsidP="008536B2">
      <w:pPr>
        <w:pStyle w:val="a5"/>
        <w:adjustRightInd/>
        <w:spacing w:after="0" w:line="360" w:lineRule="exact"/>
        <w:ind w:right="57"/>
        <w:jc w:val="both"/>
        <w:textAlignment w:val="auto"/>
        <w:rPr>
          <w:rFonts w:ascii="MS PGothic" w:eastAsia="MS PGothic" w:hAnsi="MS PGothic"/>
          <w:lang w:eastAsia="ja-JP"/>
        </w:rPr>
      </w:pPr>
    </w:p>
    <w:p w:rsidR="005605B8" w:rsidRPr="007D66ED" w:rsidRDefault="005605B8" w:rsidP="003E575B">
      <w:pPr>
        <w:pStyle w:val="a5"/>
        <w:adjustRightInd/>
        <w:spacing w:after="0" w:line="360" w:lineRule="exact"/>
        <w:ind w:left="1358" w:right="57" w:hanging="252"/>
        <w:jc w:val="both"/>
        <w:textAlignment w:val="auto"/>
        <w:rPr>
          <w:rFonts w:ascii="MS PGothic" w:eastAsia="MS PGothic" w:hAnsi="MS PGothic"/>
          <w:lang w:eastAsia="ja-JP"/>
        </w:rPr>
      </w:pPr>
      <w:r w:rsidRPr="007D66ED">
        <w:rPr>
          <w:rFonts w:ascii="MS PGothic" w:eastAsia="MS PGothic" w:hAnsi="MS PGothic"/>
          <w:lang w:eastAsia="ja-JP"/>
        </w:rPr>
        <w:t>②</w:t>
      </w:r>
      <w:r w:rsidR="00CF6BF2" w:rsidRPr="007D66ED">
        <w:rPr>
          <w:rFonts w:ascii="MS PGothic" w:eastAsia="MS PGothic" w:hAnsi="MS PGothic"/>
          <w:lang w:eastAsia="ja-JP"/>
        </w:rPr>
        <w:t>国内の発行者</w:t>
      </w:r>
      <w:r w:rsidR="008F56EC" w:rsidRPr="007D66ED">
        <w:rPr>
          <w:rFonts w:ascii="MS PGothic" w:eastAsia="MS PGothic" w:hAnsi="MS PGothic"/>
          <w:lang w:eastAsia="ja-JP"/>
        </w:rPr>
        <w:t>は、株式の</w:t>
      </w:r>
      <w:r w:rsidR="008C0E4C">
        <w:rPr>
          <w:rFonts w:ascii="MS PGothic" w:eastAsia="MS PGothic" w:hAnsi="MS PGothic"/>
          <w:lang w:eastAsia="ja-JP"/>
        </w:rPr>
        <w:t>タイペイ　エクスチェンジ</w:t>
      </w:r>
      <w:r w:rsidR="004475E2" w:rsidRPr="007D66ED">
        <w:rPr>
          <w:rFonts w:ascii="MS PGothic" w:eastAsia="MS PGothic" w:hAnsi="MS PGothic"/>
          <w:lang w:eastAsia="ja-JP"/>
        </w:rPr>
        <w:t>上場</w:t>
      </w:r>
      <w:r w:rsidR="008F56EC" w:rsidRPr="007D66ED">
        <w:rPr>
          <w:rFonts w:ascii="MS PGothic" w:eastAsia="MS PGothic" w:hAnsi="MS PGothic"/>
          <w:lang w:eastAsia="ja-JP"/>
        </w:rPr>
        <w:t>又は上場を申請する場合、申請書類提出後</w:t>
      </w:r>
      <w:r w:rsidR="00DD3C3D" w:rsidRPr="007D66ED">
        <w:rPr>
          <w:rFonts w:ascii="MS PGothic" w:eastAsia="MS PGothic" w:hAnsi="MS PGothic"/>
          <w:lang w:eastAsia="ja-JP"/>
        </w:rPr>
        <w:t>の</w:t>
      </w:r>
      <w:r w:rsidR="008C0E4C">
        <w:rPr>
          <w:rFonts w:ascii="MS PGothic" w:eastAsia="MS PGothic" w:hAnsi="MS PGothic"/>
          <w:lang w:eastAsia="ja-JP"/>
        </w:rPr>
        <w:t>タイペイ　エクスチェンジ</w:t>
      </w:r>
      <w:r w:rsidR="008F56EC" w:rsidRPr="007D66ED">
        <w:rPr>
          <w:rFonts w:ascii="MS PGothic" w:eastAsia="MS PGothic" w:hAnsi="MS PGothic"/>
          <w:lang w:eastAsia="ja-JP"/>
        </w:rPr>
        <w:t>登録までの期間</w:t>
      </w:r>
      <w:r w:rsidR="008D7692" w:rsidRPr="007D66ED">
        <w:rPr>
          <w:rFonts w:ascii="MS PGothic" w:eastAsia="MS PGothic" w:hAnsi="MS PGothic"/>
          <w:lang w:eastAsia="ja-JP"/>
        </w:rPr>
        <w:t>内に、</w:t>
      </w:r>
      <w:r w:rsidR="008C0E4C">
        <w:rPr>
          <w:rFonts w:ascii="MS PGothic" w:eastAsia="MS PGothic" w:hAnsi="MS PGothic"/>
          <w:lang w:eastAsia="ja-JP"/>
        </w:rPr>
        <w:t>タイペイ　エクスチェンジ</w:t>
      </w:r>
      <w:r w:rsidR="004475E2" w:rsidRPr="007D66ED">
        <w:rPr>
          <w:rFonts w:ascii="MS PGothic" w:eastAsia="MS PGothic" w:hAnsi="MS PGothic"/>
          <w:lang w:eastAsia="ja-JP"/>
        </w:rPr>
        <w:t>上場</w:t>
      </w:r>
      <w:r w:rsidR="0093237F" w:rsidRPr="007D66ED">
        <w:rPr>
          <w:rFonts w:ascii="MS PGothic" w:eastAsia="MS PGothic" w:hAnsi="MS PGothic"/>
          <w:lang w:eastAsia="ja-JP"/>
        </w:rPr>
        <w:t>（上場）会社と同様で主務機関の所定期限内に会計士によるレビュー済み第1四半期及び第3四半期の財務報告</w:t>
      </w:r>
      <w:r w:rsidR="00CE4C6B" w:rsidRPr="007D66ED">
        <w:rPr>
          <w:rFonts w:ascii="MS PGothic" w:eastAsia="MS PGothic" w:hAnsi="MS PGothic" w:hint="eastAsia"/>
          <w:lang w:eastAsia="ja-JP"/>
        </w:rPr>
        <w:t>各</w:t>
      </w:r>
      <w:r w:rsidR="006E22C1" w:rsidRPr="007D66ED">
        <w:rPr>
          <w:rFonts w:ascii="MS PGothic" w:eastAsia="MS PGothic" w:hAnsi="MS PGothic" w:hint="eastAsia"/>
          <w:lang w:eastAsia="ja-JP"/>
        </w:rPr>
        <w:t>二部</w:t>
      </w:r>
      <w:r w:rsidR="0093237F" w:rsidRPr="007D66ED">
        <w:rPr>
          <w:rFonts w:ascii="MS PGothic" w:eastAsia="MS PGothic" w:hAnsi="MS PGothic"/>
          <w:lang w:eastAsia="ja-JP"/>
        </w:rPr>
        <w:t>を書面にて</w:t>
      </w:r>
      <w:r w:rsidR="008C0E4C">
        <w:rPr>
          <w:rFonts w:ascii="MS PGothic" w:eastAsia="MS PGothic" w:hAnsi="MS PGothic"/>
          <w:lang w:eastAsia="ja-JP"/>
        </w:rPr>
        <w:t>タイペイ　エクスチェンジ</w:t>
      </w:r>
      <w:r w:rsidR="0093237F" w:rsidRPr="007D66ED">
        <w:rPr>
          <w:rFonts w:ascii="MS PGothic" w:eastAsia="MS PGothic" w:hAnsi="MS PGothic"/>
          <w:lang w:eastAsia="ja-JP"/>
        </w:rPr>
        <w:t>へ申告する必要がある。</w:t>
      </w:r>
      <w:r w:rsidR="003B2F2D" w:rsidRPr="007D66ED">
        <w:rPr>
          <w:rFonts w:ascii="MS PGothic" w:eastAsia="MS PGothic" w:hAnsi="MS PGothic"/>
          <w:lang w:eastAsia="ja-JP"/>
        </w:rPr>
        <w:t>但し、発行者が自ら申請を撤回した場合、又は申請が却下された場合には、申告は不要となる。</w:t>
      </w:r>
    </w:p>
    <w:p w:rsidR="003B2F2D" w:rsidRPr="007D66ED" w:rsidRDefault="003B2F2D" w:rsidP="003B2F2D">
      <w:pPr>
        <w:pStyle w:val="a5"/>
        <w:adjustRightInd/>
        <w:spacing w:after="0" w:line="360" w:lineRule="exact"/>
        <w:ind w:right="57"/>
        <w:jc w:val="both"/>
        <w:textAlignment w:val="auto"/>
        <w:rPr>
          <w:rFonts w:ascii="MS PGothic" w:eastAsia="MS PGothic" w:hAnsi="MS PGothic"/>
          <w:lang w:eastAsia="ja-JP"/>
        </w:rPr>
      </w:pPr>
    </w:p>
    <w:p w:rsidR="003B2F2D" w:rsidRPr="00884852" w:rsidRDefault="003B2F2D" w:rsidP="002F0F1F">
      <w:pPr>
        <w:pStyle w:val="a5"/>
        <w:adjustRightInd/>
        <w:spacing w:after="0" w:line="360" w:lineRule="exact"/>
        <w:ind w:left="1022" w:right="57" w:hanging="1022"/>
        <w:jc w:val="both"/>
        <w:textAlignment w:val="auto"/>
        <w:rPr>
          <w:rFonts w:ascii="MS PGothic" w:eastAsia="MS PGothic" w:hAnsi="MS PGothic"/>
          <w:lang w:eastAsia="ja-JP"/>
        </w:rPr>
      </w:pPr>
      <w:r w:rsidRPr="00884852">
        <w:rPr>
          <w:rFonts w:ascii="MS PGothic" w:eastAsia="MS PGothic" w:hAnsi="MS PGothic"/>
          <w:lang w:eastAsia="ja-JP"/>
        </w:rPr>
        <w:t>第31条　外国発行者は、各会計年度の終了後の4ヶ月内</w:t>
      </w:r>
      <w:r w:rsidR="006B3B1A" w:rsidRPr="00884852">
        <w:rPr>
          <w:rFonts w:ascii="MS PGothic" w:eastAsia="MS PGothic" w:hAnsi="MS PGothic"/>
          <w:lang w:eastAsia="ja-JP"/>
        </w:rPr>
        <w:t>に、会計士による監査済み年度財務報告</w:t>
      </w:r>
      <w:r w:rsidR="003425F4" w:rsidRPr="00884852">
        <w:rPr>
          <w:rFonts w:ascii="MS PGothic" w:eastAsia="MS PGothic" w:hAnsi="MS PGothic" w:hint="eastAsia"/>
          <w:lang w:eastAsia="ja-JP"/>
        </w:rPr>
        <w:t>二部</w:t>
      </w:r>
      <w:r w:rsidR="00187BCF" w:rsidRPr="00884852">
        <w:rPr>
          <w:rFonts w:ascii="MS PGothic" w:eastAsia="MS PGothic" w:hAnsi="MS PGothic"/>
          <w:lang w:eastAsia="ja-JP"/>
        </w:rPr>
        <w:t>、並びに</w:t>
      </w:r>
      <w:r w:rsidR="003425F4" w:rsidRPr="00884852">
        <w:rPr>
          <w:rFonts w:ascii="MS PGothic" w:eastAsia="MS PGothic" w:hAnsi="MS PGothic" w:hint="eastAsia"/>
          <w:lang w:eastAsia="ja-JP"/>
        </w:rPr>
        <w:t>各会計年度第2四半期終了後45日内に</w:t>
      </w:r>
      <w:r w:rsidR="006714E2" w:rsidRPr="00884852">
        <w:rPr>
          <w:rFonts w:ascii="MS PGothic" w:eastAsia="MS PGothic" w:hAnsi="MS PGothic" w:hint="eastAsia"/>
          <w:lang w:eastAsia="ja-JP"/>
        </w:rPr>
        <w:t>、</w:t>
      </w:r>
      <w:r w:rsidR="006714E2" w:rsidRPr="00884852">
        <w:rPr>
          <w:rFonts w:ascii="MS PGothic" w:eastAsia="MS PGothic" w:hAnsi="MS PGothic"/>
          <w:lang w:eastAsia="ja-JP"/>
        </w:rPr>
        <w:t>会計士による</w:t>
      </w:r>
      <w:r w:rsidR="006714E2" w:rsidRPr="00884852">
        <w:rPr>
          <w:rFonts w:ascii="MS PGothic" w:eastAsia="MS PGothic" w:hAnsi="MS PGothic" w:hint="eastAsia"/>
          <w:lang w:eastAsia="ja-JP"/>
        </w:rPr>
        <w:t>レビュー</w:t>
      </w:r>
      <w:r w:rsidR="006714E2" w:rsidRPr="00884852">
        <w:rPr>
          <w:rFonts w:ascii="MS PGothic" w:eastAsia="MS PGothic" w:hAnsi="MS PGothic"/>
          <w:lang w:eastAsia="ja-JP"/>
        </w:rPr>
        <w:t>済</w:t>
      </w:r>
      <w:r w:rsidR="006714E2" w:rsidRPr="00884852">
        <w:rPr>
          <w:rFonts w:ascii="MS PGothic" w:eastAsia="MS PGothic" w:hAnsi="MS PGothic" w:hint="eastAsia"/>
          <w:lang w:eastAsia="ja-JP"/>
        </w:rPr>
        <w:t>み</w:t>
      </w:r>
      <w:r w:rsidR="00FF5C8B" w:rsidRPr="00884852">
        <w:rPr>
          <w:rFonts w:ascii="MS PGothic" w:eastAsia="MS PGothic" w:hAnsi="MS PGothic" w:hint="eastAsia"/>
          <w:lang w:eastAsia="ja-JP"/>
        </w:rPr>
        <w:t>第2四半期財務報告</w:t>
      </w:r>
      <w:r w:rsidR="006714E2" w:rsidRPr="00884852">
        <w:rPr>
          <w:rFonts w:ascii="MS PGothic" w:eastAsia="MS PGothic" w:hAnsi="MS PGothic" w:hint="eastAsia"/>
          <w:lang w:eastAsia="ja-JP"/>
        </w:rPr>
        <w:t>二部を書面にて</w:t>
      </w:r>
      <w:r w:rsidR="008C0E4C" w:rsidRPr="00884852">
        <w:rPr>
          <w:rFonts w:ascii="MS PGothic" w:eastAsia="MS PGothic" w:hAnsi="MS PGothic" w:hint="eastAsia"/>
          <w:lang w:eastAsia="ja-JP"/>
        </w:rPr>
        <w:t>タイペイ　エクスチェンジ</w:t>
      </w:r>
      <w:r w:rsidR="006714E2" w:rsidRPr="00884852">
        <w:rPr>
          <w:rFonts w:ascii="MS PGothic" w:eastAsia="MS PGothic" w:hAnsi="MS PGothic" w:hint="eastAsia"/>
          <w:lang w:eastAsia="ja-JP"/>
        </w:rPr>
        <w:t>へ申告する必要がある。</w:t>
      </w:r>
      <w:r w:rsidR="00451C21" w:rsidRPr="00884852">
        <w:rPr>
          <w:rFonts w:ascii="MS PGothic" w:eastAsia="MS PGothic" w:hAnsi="MS PGothic" w:hint="eastAsia"/>
          <w:lang w:eastAsia="ja-JP"/>
        </w:rPr>
        <w:t>中華民国の「証券発行者</w:t>
      </w:r>
      <w:r w:rsidR="00A9317F" w:rsidRPr="00884852">
        <w:rPr>
          <w:rFonts w:ascii="MS PGothic" w:eastAsia="MS PGothic" w:hAnsi="MS PGothic" w:hint="eastAsia"/>
          <w:lang w:eastAsia="ja-JP"/>
        </w:rPr>
        <w:t>財務報告</w:t>
      </w:r>
      <w:r w:rsidR="00451C21" w:rsidRPr="00884852">
        <w:rPr>
          <w:rFonts w:ascii="MS PGothic" w:eastAsia="MS PGothic" w:hAnsi="MS PGothic" w:hint="eastAsia"/>
          <w:lang w:eastAsia="ja-JP"/>
        </w:rPr>
        <w:t>作成準則」及び</w:t>
      </w:r>
      <w:r w:rsidR="00884852" w:rsidRPr="00884852">
        <w:rPr>
          <w:rFonts w:ascii="MS PGothic" w:eastAsia="MS PGothic" w:hAnsi="MS PGothic" w:hint="eastAsia"/>
          <w:lang w:eastAsia="ja-JP"/>
        </w:rPr>
        <w:t>主務機関が認める国際財務報告準則</w:t>
      </w:r>
      <w:r w:rsidR="00127979" w:rsidRPr="00884852">
        <w:rPr>
          <w:rFonts w:ascii="MS PGothic" w:eastAsia="MS PGothic" w:hAnsi="MS PGothic"/>
          <w:lang w:eastAsia="ja-JP"/>
        </w:rPr>
        <w:t>に準拠して</w:t>
      </w:r>
      <w:r w:rsidR="00127979" w:rsidRPr="00884852">
        <w:rPr>
          <w:rFonts w:ascii="MS PGothic" w:eastAsia="MS PGothic" w:hAnsi="MS PGothic" w:hint="eastAsia"/>
          <w:lang w:eastAsia="ja-JP"/>
        </w:rPr>
        <w:t>年度</w:t>
      </w:r>
      <w:r w:rsidR="00A9317F" w:rsidRPr="00884852">
        <w:rPr>
          <w:rFonts w:ascii="MS PGothic" w:eastAsia="MS PGothic" w:hAnsi="MS PGothic" w:hint="eastAsia"/>
          <w:lang w:eastAsia="ja-JP"/>
        </w:rPr>
        <w:t>財務報告</w:t>
      </w:r>
      <w:r w:rsidR="00127979" w:rsidRPr="00884852">
        <w:rPr>
          <w:rFonts w:ascii="MS PGothic" w:eastAsia="MS PGothic" w:hAnsi="MS PGothic" w:hint="eastAsia"/>
          <w:lang w:eastAsia="ja-JP"/>
        </w:rPr>
        <w:t>を</w:t>
      </w:r>
      <w:r w:rsidR="00127979" w:rsidRPr="00884852">
        <w:rPr>
          <w:rFonts w:ascii="MS PGothic" w:eastAsia="MS PGothic" w:hAnsi="MS PGothic"/>
          <w:lang w:eastAsia="ja-JP"/>
        </w:rPr>
        <w:t>作成</w:t>
      </w:r>
      <w:r w:rsidR="00127979" w:rsidRPr="00884852">
        <w:rPr>
          <w:rFonts w:ascii="MS PGothic" w:eastAsia="MS PGothic" w:hAnsi="MS PGothic" w:hint="eastAsia"/>
          <w:lang w:eastAsia="ja-JP"/>
        </w:rPr>
        <w:t>した発行者は、</w:t>
      </w:r>
      <w:r w:rsidR="00D10405" w:rsidRPr="00884852">
        <w:rPr>
          <w:rFonts w:ascii="MS PGothic" w:eastAsia="MS PGothic" w:hAnsi="MS PGothic" w:hint="eastAsia"/>
          <w:lang w:eastAsia="ja-JP"/>
        </w:rPr>
        <w:t>当該作成準則第7条第1項における年度個別</w:t>
      </w:r>
      <w:r w:rsidR="00A9317F" w:rsidRPr="00884852">
        <w:rPr>
          <w:rFonts w:ascii="MS PGothic" w:eastAsia="MS PGothic" w:hAnsi="MS PGothic" w:hint="eastAsia"/>
          <w:lang w:eastAsia="ja-JP"/>
        </w:rPr>
        <w:t>財務報告</w:t>
      </w:r>
      <w:r w:rsidR="00D10405" w:rsidRPr="00884852">
        <w:rPr>
          <w:rFonts w:ascii="MS PGothic" w:eastAsia="MS PGothic" w:hAnsi="MS PGothic" w:hint="eastAsia"/>
          <w:lang w:eastAsia="ja-JP"/>
        </w:rPr>
        <w:t>の作成に関する規定を適用しない。但し、</w:t>
      </w:r>
      <w:r w:rsidR="00127979" w:rsidRPr="00884852">
        <w:rPr>
          <w:rFonts w:ascii="MS PGothic" w:eastAsia="MS PGothic" w:hAnsi="MS PGothic" w:hint="eastAsia"/>
          <w:lang w:eastAsia="ja-JP"/>
        </w:rPr>
        <w:t>その登記所在地国の法令により個別</w:t>
      </w:r>
      <w:r w:rsidR="00A9317F" w:rsidRPr="00884852">
        <w:rPr>
          <w:rFonts w:ascii="MS PGothic" w:eastAsia="MS PGothic" w:hAnsi="MS PGothic" w:hint="eastAsia"/>
          <w:lang w:eastAsia="ja-JP"/>
        </w:rPr>
        <w:t>財務報告</w:t>
      </w:r>
      <w:r w:rsidR="00127979" w:rsidRPr="00884852">
        <w:rPr>
          <w:rFonts w:ascii="MS PGothic" w:eastAsia="MS PGothic" w:hAnsi="MS PGothic" w:hint="eastAsia"/>
          <w:lang w:eastAsia="ja-JP"/>
        </w:rPr>
        <w:t>の作成が必要であると別途に規定される</w:t>
      </w:r>
      <w:r w:rsidR="008D3AF5" w:rsidRPr="00884852">
        <w:rPr>
          <w:rFonts w:ascii="MS PGothic" w:eastAsia="MS PGothic" w:hAnsi="MS PGothic" w:hint="eastAsia"/>
          <w:lang w:eastAsia="ja-JP"/>
        </w:rPr>
        <w:t>、又は個別</w:t>
      </w:r>
      <w:r w:rsidR="00A9317F" w:rsidRPr="00884852">
        <w:rPr>
          <w:rFonts w:ascii="MS PGothic" w:eastAsia="MS PGothic" w:hAnsi="MS PGothic" w:hint="eastAsia"/>
          <w:lang w:eastAsia="ja-JP"/>
        </w:rPr>
        <w:t>財務報告</w:t>
      </w:r>
      <w:r w:rsidR="008D3AF5" w:rsidRPr="00884852">
        <w:rPr>
          <w:rFonts w:ascii="MS PGothic" w:eastAsia="MS PGothic" w:hAnsi="MS PGothic" w:hint="eastAsia"/>
          <w:lang w:eastAsia="ja-JP"/>
        </w:rPr>
        <w:t>に基づき配当分配を行う場合</w:t>
      </w:r>
      <w:r w:rsidR="00D10405" w:rsidRPr="00884852">
        <w:rPr>
          <w:rFonts w:ascii="MS PGothic" w:eastAsia="MS PGothic" w:hAnsi="MS PGothic" w:hint="eastAsia"/>
          <w:lang w:eastAsia="ja-JP"/>
        </w:rPr>
        <w:t>は</w:t>
      </w:r>
      <w:r w:rsidR="00415D34" w:rsidRPr="00884852">
        <w:rPr>
          <w:rFonts w:ascii="MS PGothic" w:eastAsia="MS PGothic" w:hAnsi="MS PGothic" w:hint="eastAsia"/>
          <w:lang w:eastAsia="ja-JP"/>
        </w:rPr>
        <w:t>、個別</w:t>
      </w:r>
      <w:r w:rsidR="00A9317F" w:rsidRPr="00884852">
        <w:rPr>
          <w:rFonts w:ascii="MS PGothic" w:eastAsia="MS PGothic" w:hAnsi="MS PGothic" w:hint="eastAsia"/>
          <w:lang w:eastAsia="ja-JP"/>
        </w:rPr>
        <w:t>財務報告</w:t>
      </w:r>
      <w:r w:rsidR="00415D34" w:rsidRPr="00884852">
        <w:rPr>
          <w:rFonts w:ascii="MS PGothic" w:eastAsia="MS PGothic" w:hAnsi="MS PGothic" w:hint="eastAsia"/>
          <w:lang w:eastAsia="ja-JP"/>
        </w:rPr>
        <w:t>を合わせて公告・申告する必要がある</w:t>
      </w:r>
    </w:p>
    <w:p w:rsidR="00187BCF" w:rsidRPr="00884852" w:rsidRDefault="00187BCF" w:rsidP="003B2F2D">
      <w:pPr>
        <w:pStyle w:val="a5"/>
        <w:adjustRightInd/>
        <w:spacing w:after="0" w:line="360" w:lineRule="exact"/>
        <w:ind w:right="57"/>
        <w:jc w:val="both"/>
        <w:textAlignment w:val="auto"/>
        <w:rPr>
          <w:rFonts w:ascii="MS PGothic" w:eastAsia="MS PGothic" w:hAnsi="MS PGothic"/>
          <w:lang w:eastAsia="ja-JP"/>
        </w:rPr>
      </w:pPr>
    </w:p>
    <w:p w:rsidR="00187BCF" w:rsidRPr="00884852" w:rsidRDefault="00187BCF" w:rsidP="00D77E7A">
      <w:pPr>
        <w:pStyle w:val="a5"/>
        <w:adjustRightInd/>
        <w:spacing w:after="0" w:line="360" w:lineRule="exact"/>
        <w:ind w:left="1344" w:right="57" w:hanging="252"/>
        <w:jc w:val="both"/>
        <w:textAlignment w:val="auto"/>
        <w:rPr>
          <w:rFonts w:ascii="MS PGothic" w:eastAsia="MS PGothic" w:hAnsi="MS PGothic"/>
          <w:lang w:eastAsia="ja-JP"/>
        </w:rPr>
      </w:pPr>
      <w:r w:rsidRPr="00884852">
        <w:rPr>
          <w:rFonts w:ascii="MS PGothic" w:eastAsia="MS PGothic" w:hAnsi="MS PGothic"/>
          <w:lang w:eastAsia="ja-JP"/>
        </w:rPr>
        <w:t>②</w:t>
      </w:r>
      <w:r w:rsidR="00884852" w:rsidRPr="00884852">
        <w:rPr>
          <w:rFonts w:ascii="MS PGothic" w:eastAsia="MS PGothic" w:hAnsi="MS PGothic"/>
          <w:lang w:eastAsia="ja-JP"/>
        </w:rPr>
        <w:t>外国発行者は、株式のタイペイ　エクスチェンジ上場又は</w:t>
      </w:r>
      <w:r w:rsidR="00884852" w:rsidRPr="00884852">
        <w:rPr>
          <w:rFonts w:ascii="MS PGothic" w:eastAsia="MS PGothic" w:hAnsi="MS PGothic" w:hint="eastAsia"/>
          <w:lang w:eastAsia="ja-JP"/>
        </w:rPr>
        <w:t>台湾証券取引所</w:t>
      </w:r>
      <w:r w:rsidR="00884852" w:rsidRPr="00884852">
        <w:rPr>
          <w:rFonts w:ascii="MS PGothic" w:eastAsia="MS PGothic" w:hAnsi="MS PGothic"/>
          <w:lang w:eastAsia="ja-JP"/>
        </w:rPr>
        <w:t>上場を申請する場合、申請書類提出</w:t>
      </w:r>
      <w:r w:rsidR="00884852" w:rsidRPr="00884852">
        <w:rPr>
          <w:rFonts w:ascii="MS PGothic" w:eastAsia="MS PGothic" w:hAnsi="MS PGothic" w:hint="eastAsia"/>
          <w:lang w:eastAsia="ja-JP"/>
        </w:rPr>
        <w:t>から</w:t>
      </w:r>
      <w:r w:rsidR="00884852" w:rsidRPr="00884852">
        <w:rPr>
          <w:rFonts w:ascii="MS PGothic" w:eastAsia="MS PGothic" w:hAnsi="MS PGothic"/>
          <w:lang w:eastAsia="ja-JP"/>
        </w:rPr>
        <w:t>タイペイ　エクスチェンジ</w:t>
      </w:r>
      <w:r w:rsidR="00884852" w:rsidRPr="00884852">
        <w:rPr>
          <w:rFonts w:ascii="MS PGothic" w:eastAsia="MS PGothic" w:hAnsi="MS PGothic" w:hint="eastAsia"/>
          <w:lang w:eastAsia="ja-JP"/>
        </w:rPr>
        <w:t>又は台湾証券取引所での</w:t>
      </w:r>
      <w:r w:rsidR="00884852" w:rsidRPr="00884852">
        <w:rPr>
          <w:rFonts w:ascii="MS PGothic" w:eastAsia="MS PGothic" w:hAnsi="MS PGothic"/>
          <w:lang w:eastAsia="ja-JP"/>
        </w:rPr>
        <w:t>登録までの期間内に、タイペイ　エクスチェンジ上場（</w:t>
      </w:r>
      <w:r w:rsidR="00884852" w:rsidRPr="00884852">
        <w:rPr>
          <w:rFonts w:ascii="MS PGothic" w:eastAsia="MS PGothic" w:hAnsi="MS PGothic" w:hint="eastAsia"/>
          <w:lang w:eastAsia="ja-JP"/>
        </w:rPr>
        <w:t>台湾証券取引所</w:t>
      </w:r>
      <w:r w:rsidR="00884852" w:rsidRPr="00884852">
        <w:rPr>
          <w:rFonts w:ascii="MS PGothic" w:eastAsia="MS PGothic" w:hAnsi="MS PGothic"/>
          <w:lang w:eastAsia="ja-JP"/>
        </w:rPr>
        <w:t>上場）会社と同様で主務機関の所定期限内に会計士によるレビュー済み第1四半期及び第3四半期財務報告</w:t>
      </w:r>
      <w:r w:rsidR="00884852" w:rsidRPr="00884852">
        <w:rPr>
          <w:rFonts w:ascii="MS PGothic" w:eastAsia="MS PGothic" w:hAnsi="MS PGothic" w:hint="eastAsia"/>
          <w:lang w:eastAsia="ja-JP"/>
        </w:rPr>
        <w:t>各二部</w:t>
      </w:r>
      <w:r w:rsidR="00884852" w:rsidRPr="00884852">
        <w:rPr>
          <w:rFonts w:ascii="MS PGothic" w:eastAsia="MS PGothic" w:hAnsi="MS PGothic"/>
          <w:lang w:eastAsia="ja-JP"/>
        </w:rPr>
        <w:t>を書面にて申告する必要がある。但し、発行者が自ら申請</w:t>
      </w:r>
      <w:r w:rsidR="00884852" w:rsidRPr="00884852">
        <w:rPr>
          <w:rFonts w:ascii="MS PGothic" w:eastAsia="MS PGothic" w:hAnsi="MS PGothic"/>
          <w:lang w:eastAsia="ja-JP"/>
        </w:rPr>
        <w:t>を撤回した場合、又は申請が却下された場合には、申告は不要となる</w:t>
      </w:r>
      <w:r w:rsidRPr="00884852">
        <w:rPr>
          <w:rFonts w:ascii="MS PGothic" w:eastAsia="MS PGothic" w:hAnsi="MS PGothic"/>
          <w:lang w:eastAsia="ja-JP"/>
        </w:rPr>
        <w:t>。</w:t>
      </w:r>
    </w:p>
    <w:p w:rsidR="005D1FD4" w:rsidRPr="00884852" w:rsidRDefault="005D1FD4" w:rsidP="00D77E7A">
      <w:pPr>
        <w:pStyle w:val="a5"/>
        <w:adjustRightInd/>
        <w:spacing w:after="0" w:line="360" w:lineRule="exact"/>
        <w:ind w:left="1344" w:right="57" w:hanging="252"/>
        <w:jc w:val="both"/>
        <w:textAlignment w:val="auto"/>
        <w:rPr>
          <w:rFonts w:ascii="MS PGothic" w:eastAsia="MS PGothic" w:hAnsi="MS PGothic"/>
          <w:lang w:eastAsia="ja-JP"/>
        </w:rPr>
      </w:pPr>
    </w:p>
    <w:p w:rsidR="005D1FD4" w:rsidRPr="00884852" w:rsidRDefault="005D1FD4" w:rsidP="00D77E7A">
      <w:pPr>
        <w:pStyle w:val="a5"/>
        <w:adjustRightInd/>
        <w:spacing w:after="0" w:line="360" w:lineRule="exact"/>
        <w:ind w:left="1344" w:right="57" w:hanging="252"/>
        <w:jc w:val="both"/>
        <w:textAlignment w:val="auto"/>
        <w:rPr>
          <w:rFonts w:ascii="MS PGothic" w:eastAsia="MS PGothic" w:hAnsi="MS PGothic"/>
          <w:lang w:eastAsia="ja-JP"/>
        </w:rPr>
      </w:pPr>
      <w:r w:rsidRPr="00884852">
        <w:rPr>
          <w:rFonts w:ascii="MS PGothic" w:eastAsia="MS PGothic" w:hAnsi="MS PGothic"/>
          <w:lang w:eastAsia="ja-JP"/>
        </w:rPr>
        <w:t>③第①項及び第②項に称する財務報告</w:t>
      </w:r>
      <w:r w:rsidR="0008442C" w:rsidRPr="00884852">
        <w:rPr>
          <w:rFonts w:ascii="MS PGothic" w:eastAsia="MS PGothic" w:hAnsi="MS PGothic"/>
          <w:lang w:eastAsia="ja-JP"/>
        </w:rPr>
        <w:t>は以下の規定に</w:t>
      </w:r>
      <w:r w:rsidR="00874536" w:rsidRPr="00884852">
        <w:rPr>
          <w:rFonts w:ascii="MS PGothic" w:eastAsia="MS PGothic" w:hAnsi="MS PGothic"/>
          <w:lang w:eastAsia="ja-JP"/>
        </w:rPr>
        <w:t>従わなければならない。</w:t>
      </w:r>
    </w:p>
    <w:p w:rsidR="00874536" w:rsidRPr="00884852" w:rsidRDefault="00874536" w:rsidP="002F0F1F">
      <w:pPr>
        <w:pStyle w:val="a5"/>
        <w:adjustRightInd/>
        <w:spacing w:after="0" w:line="360" w:lineRule="exact"/>
        <w:ind w:left="1344" w:right="57"/>
        <w:jc w:val="both"/>
        <w:textAlignment w:val="auto"/>
        <w:rPr>
          <w:rFonts w:ascii="MS PGothic" w:eastAsia="MS PGothic" w:hAnsi="MS PGothic"/>
          <w:lang w:eastAsia="ja-JP"/>
        </w:rPr>
      </w:pPr>
      <w:r w:rsidRPr="00884852">
        <w:rPr>
          <w:rFonts w:ascii="MS PGothic" w:eastAsia="MS PGothic" w:hAnsi="MS PGothic"/>
          <w:lang w:eastAsia="ja-JP"/>
        </w:rPr>
        <w:t>（一）新台幣を金額の単位として作成する。</w:t>
      </w:r>
    </w:p>
    <w:p w:rsidR="00431218" w:rsidRPr="00884852" w:rsidRDefault="00431218" w:rsidP="002F0F1F">
      <w:pPr>
        <w:pStyle w:val="a5"/>
        <w:adjustRightInd/>
        <w:spacing w:after="0" w:line="360" w:lineRule="exact"/>
        <w:ind w:left="1344" w:right="57"/>
        <w:jc w:val="both"/>
        <w:textAlignment w:val="auto"/>
        <w:rPr>
          <w:rFonts w:ascii="MS PGothic" w:eastAsia="MS PGothic" w:hAnsi="MS PGothic"/>
          <w:lang w:eastAsia="ja-JP"/>
        </w:rPr>
      </w:pPr>
      <w:r w:rsidRPr="00884852">
        <w:rPr>
          <w:rFonts w:ascii="MS PGothic" w:eastAsia="MS PGothic" w:hAnsi="MS PGothic"/>
          <w:lang w:eastAsia="ja-JP"/>
        </w:rPr>
        <w:t>（二）中国語版を主とし、</w:t>
      </w:r>
      <w:r w:rsidR="00884852" w:rsidRPr="00884852">
        <w:rPr>
          <w:rFonts w:ascii="MS PGothic" w:eastAsia="MS PGothic" w:hAnsi="MS PGothic"/>
          <w:lang w:eastAsia="ja-JP"/>
        </w:rPr>
        <w:t>英語訳を追加提出する</w:t>
      </w:r>
      <w:r w:rsidR="00884852" w:rsidRPr="00884852">
        <w:rPr>
          <w:rFonts w:ascii="MS PGothic" w:eastAsia="MS PGothic" w:hAnsi="MS PGothic" w:hint="eastAsia"/>
          <w:lang w:eastAsia="ja-JP"/>
        </w:rPr>
        <w:t>ことができる</w:t>
      </w:r>
      <w:r w:rsidR="00DF7948" w:rsidRPr="00884852">
        <w:rPr>
          <w:rFonts w:ascii="MS PGothic" w:eastAsia="MS PGothic" w:hAnsi="MS PGothic"/>
          <w:lang w:eastAsia="ja-JP"/>
        </w:rPr>
        <w:t>。</w:t>
      </w:r>
    </w:p>
    <w:p w:rsidR="00DF7948" w:rsidRPr="00884852" w:rsidRDefault="00DF7948" w:rsidP="002F0F1F">
      <w:pPr>
        <w:pStyle w:val="a5"/>
        <w:adjustRightInd/>
        <w:spacing w:after="0" w:line="360" w:lineRule="exact"/>
        <w:ind w:left="1344" w:right="57"/>
        <w:jc w:val="both"/>
        <w:textAlignment w:val="auto"/>
        <w:rPr>
          <w:rFonts w:ascii="MS PGothic" w:eastAsia="MS PGothic" w:hAnsi="MS PGothic"/>
          <w:lang w:eastAsia="ja-JP"/>
        </w:rPr>
      </w:pPr>
      <w:r w:rsidRPr="00884852">
        <w:rPr>
          <w:rFonts w:ascii="MS PGothic" w:eastAsia="MS PGothic" w:hAnsi="MS PGothic"/>
          <w:lang w:eastAsia="ja-JP"/>
        </w:rPr>
        <w:t>（三）</w:t>
      </w:r>
      <w:r w:rsidR="0021483D" w:rsidRPr="00884852">
        <w:rPr>
          <w:rFonts w:ascii="MS PGothic" w:eastAsia="MS PGothic" w:hAnsi="MS PGothic" w:hint="eastAsia"/>
          <w:lang w:eastAsia="ja-JP"/>
        </w:rPr>
        <w:t>中華民国</w:t>
      </w:r>
      <w:r w:rsidRPr="00884852">
        <w:rPr>
          <w:rFonts w:ascii="MS PGothic" w:eastAsia="MS PGothic" w:hAnsi="MS PGothic"/>
          <w:lang w:eastAsia="ja-JP"/>
        </w:rPr>
        <w:t>、米国又は国際</w:t>
      </w:r>
      <w:r w:rsidR="0021483D" w:rsidRPr="00884852">
        <w:rPr>
          <w:rFonts w:ascii="MS PGothic" w:eastAsia="MS PGothic" w:hAnsi="MS PGothic" w:hint="eastAsia"/>
          <w:lang w:eastAsia="ja-JP"/>
        </w:rPr>
        <w:t>財務報告基準</w:t>
      </w:r>
      <w:r w:rsidRPr="00884852">
        <w:rPr>
          <w:rFonts w:ascii="MS PGothic" w:eastAsia="MS PGothic" w:hAnsi="MS PGothic"/>
          <w:lang w:eastAsia="ja-JP"/>
        </w:rPr>
        <w:t>に基づき作成する。</w:t>
      </w:r>
    </w:p>
    <w:p w:rsidR="008E20D1" w:rsidRPr="00884852" w:rsidRDefault="008E20D1" w:rsidP="002F0F1F">
      <w:pPr>
        <w:pStyle w:val="a5"/>
        <w:adjustRightInd/>
        <w:spacing w:after="0" w:line="360" w:lineRule="exact"/>
        <w:ind w:left="1848" w:right="57" w:hanging="504"/>
        <w:jc w:val="both"/>
        <w:textAlignment w:val="auto"/>
        <w:rPr>
          <w:rFonts w:ascii="MS PGothic" w:eastAsia="MS PGothic" w:hAnsi="MS PGothic"/>
          <w:lang w:eastAsia="ja-JP"/>
        </w:rPr>
      </w:pPr>
      <w:r w:rsidRPr="00884852">
        <w:rPr>
          <w:rFonts w:ascii="MS PGothic" w:eastAsia="MS PGothic" w:hAnsi="MS PGothic"/>
          <w:lang w:eastAsia="ja-JP"/>
        </w:rPr>
        <w:t>（四）</w:t>
      </w:r>
      <w:r w:rsidR="00884852" w:rsidRPr="00884852">
        <w:rPr>
          <w:rFonts w:ascii="MS PGothic" w:eastAsia="MS PGothic" w:hAnsi="MS PGothic"/>
          <w:lang w:eastAsia="ja-JP"/>
        </w:rPr>
        <w:t>二つの会計期間の対照比較方法を採用する。編製内容には連結貸借対照表、</w:t>
      </w:r>
      <w:r w:rsidR="00884852" w:rsidRPr="00884852">
        <w:rPr>
          <w:rFonts w:ascii="MS PGothic" w:eastAsia="MS PGothic" w:hAnsi="MS PGothic" w:hint="eastAsia"/>
          <w:lang w:eastAsia="ja-JP"/>
        </w:rPr>
        <w:t>包括利益</w:t>
      </w:r>
      <w:r w:rsidR="00884852" w:rsidRPr="00884852">
        <w:rPr>
          <w:rFonts w:ascii="MS PGothic" w:eastAsia="MS PGothic" w:hAnsi="MS PGothic"/>
          <w:lang w:eastAsia="ja-JP"/>
        </w:rPr>
        <w:t>計算書、連結キャッシュフロー計算書、</w:t>
      </w:r>
      <w:r w:rsidR="00884852" w:rsidRPr="00884852">
        <w:rPr>
          <w:rFonts w:ascii="MS PGothic" w:eastAsia="MS PGothic" w:hAnsi="MS PGothic" w:hint="eastAsia"/>
          <w:lang w:eastAsia="ja-JP"/>
        </w:rPr>
        <w:t>持分</w:t>
      </w:r>
      <w:r w:rsidR="00884852" w:rsidRPr="00884852">
        <w:rPr>
          <w:rFonts w:ascii="MS PGothic" w:eastAsia="MS PGothic" w:hAnsi="MS PGothic"/>
          <w:lang w:eastAsia="ja-JP"/>
        </w:rPr>
        <w:t>変動</w:t>
      </w:r>
      <w:r w:rsidR="00884852" w:rsidRPr="00884852">
        <w:rPr>
          <w:rFonts w:ascii="MS PGothic" w:eastAsia="MS PGothic" w:hAnsi="MS PGothic" w:hint="eastAsia"/>
          <w:lang w:eastAsia="ja-JP"/>
        </w:rPr>
        <w:t>計算書</w:t>
      </w:r>
      <w:r w:rsidR="00884852" w:rsidRPr="00884852">
        <w:rPr>
          <w:rFonts w:ascii="MS PGothic" w:eastAsia="MS PGothic" w:hAnsi="MS PGothic"/>
          <w:lang w:eastAsia="ja-JP"/>
        </w:rPr>
        <w:t>及び</w:t>
      </w:r>
      <w:r w:rsidR="00884852" w:rsidRPr="00884852">
        <w:rPr>
          <w:rFonts w:ascii="MS PGothic" w:eastAsia="MS PGothic" w:hAnsi="MS PGothic" w:hint="eastAsia"/>
          <w:lang w:eastAsia="ja-JP"/>
        </w:rPr>
        <w:t>その</w:t>
      </w:r>
      <w:r w:rsidR="00884852" w:rsidRPr="00884852">
        <w:rPr>
          <w:rFonts w:ascii="MS PGothic" w:eastAsia="MS PGothic" w:hAnsi="MS PGothic"/>
          <w:lang w:eastAsia="ja-JP"/>
        </w:rPr>
        <w:t>注記</w:t>
      </w:r>
      <w:r w:rsidR="00884852" w:rsidRPr="00884852">
        <w:rPr>
          <w:rFonts w:ascii="MS PGothic" w:eastAsia="MS PGothic" w:hAnsi="MS PGothic" w:hint="eastAsia"/>
          <w:lang w:eastAsia="ja-JP"/>
        </w:rPr>
        <w:t>あるいは付表</w:t>
      </w:r>
      <w:r w:rsidR="00884852" w:rsidRPr="00884852">
        <w:rPr>
          <w:rFonts w:ascii="MS PGothic" w:eastAsia="MS PGothic" w:hAnsi="MS PGothic"/>
          <w:lang w:eastAsia="ja-JP"/>
        </w:rPr>
        <w:t>を組み入れる。財務報告の注記には採用する会計</w:t>
      </w:r>
      <w:r w:rsidR="00884852" w:rsidRPr="00884852">
        <w:rPr>
          <w:rFonts w:ascii="MS PGothic" w:eastAsia="MS PGothic" w:hAnsi="MS PGothic" w:hint="eastAsia"/>
          <w:lang w:eastAsia="ja-JP"/>
        </w:rPr>
        <w:t>基準</w:t>
      </w:r>
      <w:r w:rsidR="00884852" w:rsidRPr="00884852">
        <w:rPr>
          <w:rFonts w:ascii="MS PGothic" w:eastAsia="MS PGothic" w:hAnsi="MS PGothic"/>
          <w:lang w:eastAsia="ja-JP"/>
        </w:rPr>
        <w:t>を明記する。</w:t>
      </w:r>
      <w:r w:rsidR="00884852" w:rsidRPr="00884852">
        <w:rPr>
          <w:rFonts w:ascii="MS PGothic" w:eastAsia="MS PGothic" w:hAnsi="MS PGothic" w:hint="eastAsia"/>
          <w:lang w:eastAsia="ja-JP"/>
        </w:rPr>
        <w:t>主務機関が認める国際財務報告準則</w:t>
      </w:r>
      <w:r w:rsidR="00884852" w:rsidRPr="00884852">
        <w:rPr>
          <w:rFonts w:ascii="MS PGothic" w:eastAsia="MS PGothic" w:hAnsi="MS PGothic"/>
          <w:lang w:eastAsia="ja-JP"/>
        </w:rPr>
        <w:t>に基づき作成する場合には、</w:t>
      </w:r>
      <w:r w:rsidR="00884852" w:rsidRPr="00884852">
        <w:rPr>
          <w:rFonts w:ascii="MS PGothic" w:eastAsia="MS PGothic" w:hAnsi="MS PGothic" w:hint="eastAsia"/>
          <w:lang w:eastAsia="ja-JP"/>
        </w:rPr>
        <w:t>中華民国の「</w:t>
      </w:r>
      <w:r w:rsidR="00884852" w:rsidRPr="00884852">
        <w:rPr>
          <w:rFonts w:ascii="MS PGothic" w:eastAsia="MS PGothic" w:hAnsi="MS PGothic"/>
          <w:lang w:eastAsia="ja-JP"/>
        </w:rPr>
        <w:t>証券発行者財務報告作成準則</w:t>
      </w:r>
      <w:r w:rsidR="00884852" w:rsidRPr="00884852">
        <w:rPr>
          <w:rFonts w:ascii="MS PGothic" w:eastAsia="MS PGothic" w:hAnsi="MS PGothic" w:hint="eastAsia"/>
          <w:lang w:eastAsia="ja-JP"/>
        </w:rPr>
        <w:t>」の規定に従い取り扱う必要がある。但し、第24条の規定を適用しない。主務機関が認める国際財務報告準則</w:t>
      </w:r>
      <w:r w:rsidR="00884852" w:rsidRPr="00884852">
        <w:rPr>
          <w:rFonts w:ascii="MS PGothic" w:eastAsia="MS PGothic" w:hAnsi="MS PGothic"/>
          <w:lang w:eastAsia="ja-JP"/>
        </w:rPr>
        <w:t>を採用しない場合には、二会計期間の貸借対照表及び</w:t>
      </w:r>
      <w:r w:rsidR="00884852" w:rsidRPr="00884852">
        <w:rPr>
          <w:rFonts w:ascii="MS PGothic" w:eastAsia="MS PGothic" w:hAnsi="MS PGothic" w:hint="eastAsia"/>
          <w:lang w:eastAsia="ja-JP"/>
        </w:rPr>
        <w:t>包括利益</w:t>
      </w:r>
      <w:r w:rsidR="00884852" w:rsidRPr="00884852">
        <w:rPr>
          <w:rFonts w:ascii="MS PGothic" w:eastAsia="MS PGothic" w:hAnsi="MS PGothic"/>
          <w:lang w:eastAsia="ja-JP"/>
        </w:rPr>
        <w:t>計算書の勘定科目により</w:t>
      </w:r>
      <w:r w:rsidR="00884852" w:rsidRPr="00884852">
        <w:rPr>
          <w:rFonts w:ascii="MS PGothic" w:eastAsia="MS PGothic" w:hAnsi="MS PGothic" w:hint="eastAsia"/>
          <w:lang w:eastAsia="ja-JP"/>
        </w:rPr>
        <w:t>主務機関が認める国際財務報告準則</w:t>
      </w:r>
      <w:r w:rsidR="00884852" w:rsidRPr="00884852">
        <w:rPr>
          <w:rFonts w:ascii="MS PGothic" w:eastAsia="MS PGothic" w:hAnsi="MS PGothic"/>
          <w:lang w:eastAsia="ja-JP"/>
        </w:rPr>
        <w:t>との差異</w:t>
      </w:r>
      <w:r w:rsidR="00884852" w:rsidRPr="00884852">
        <w:rPr>
          <w:rFonts w:ascii="MS PGothic" w:eastAsia="MS PGothic" w:hAnsi="MS PGothic"/>
          <w:lang w:eastAsia="ja-JP"/>
        </w:rPr>
        <w:t>（重大な差異のある科目及び影響額）を開示する</w:t>
      </w:r>
      <w:r w:rsidR="00901E2D" w:rsidRPr="00884852">
        <w:rPr>
          <w:rFonts w:ascii="MS PGothic" w:eastAsia="MS PGothic" w:hAnsi="MS PGothic"/>
          <w:lang w:eastAsia="ja-JP"/>
        </w:rPr>
        <w:t>。</w:t>
      </w:r>
    </w:p>
    <w:p w:rsidR="00516CBF" w:rsidRPr="00884852" w:rsidRDefault="00516CBF" w:rsidP="002F0F1F">
      <w:pPr>
        <w:pStyle w:val="a5"/>
        <w:adjustRightInd/>
        <w:spacing w:after="0" w:line="360" w:lineRule="exact"/>
        <w:ind w:left="1848" w:right="57" w:hanging="504"/>
        <w:jc w:val="both"/>
        <w:textAlignment w:val="auto"/>
        <w:rPr>
          <w:rFonts w:ascii="MS PGothic" w:eastAsia="MS PGothic" w:hAnsi="MS PGothic"/>
          <w:lang w:eastAsia="ja-JP"/>
        </w:rPr>
      </w:pPr>
      <w:r w:rsidRPr="00884852">
        <w:rPr>
          <w:rFonts w:ascii="MS PGothic" w:eastAsia="MS PGothic" w:hAnsi="MS PGothic"/>
          <w:lang w:eastAsia="ja-JP"/>
        </w:rPr>
        <w:t>（五）</w:t>
      </w:r>
      <w:r w:rsidR="00884852" w:rsidRPr="00884852">
        <w:rPr>
          <w:rFonts w:ascii="MS PGothic" w:eastAsia="MS PGothic" w:hAnsi="MS PGothic"/>
          <w:lang w:eastAsia="ja-JP"/>
        </w:rPr>
        <w:t>主務機関</w:t>
      </w:r>
      <w:r w:rsidR="00884852" w:rsidRPr="00884852">
        <w:rPr>
          <w:rFonts w:ascii="MS PGothic" w:eastAsia="MS PGothic" w:hAnsi="MS PGothic" w:hint="eastAsia"/>
          <w:lang w:eastAsia="ja-JP"/>
        </w:rPr>
        <w:t>の</w:t>
      </w:r>
      <w:r w:rsidR="00884852" w:rsidRPr="00884852">
        <w:rPr>
          <w:rFonts w:ascii="MS PGothic" w:eastAsia="MS PGothic" w:hAnsi="MS PGothic"/>
          <w:lang w:eastAsia="ja-JP"/>
        </w:rPr>
        <w:t>公開会社財務諸表の監査認証</w:t>
      </w:r>
      <w:r w:rsidR="00884852" w:rsidRPr="00884852">
        <w:rPr>
          <w:rFonts w:ascii="MS PGothic" w:eastAsia="MS PGothic" w:hAnsi="MS PGothic" w:hint="eastAsia"/>
          <w:lang w:eastAsia="ja-JP"/>
        </w:rPr>
        <w:t>を</w:t>
      </w:r>
      <w:r w:rsidR="00884852" w:rsidRPr="00884852">
        <w:rPr>
          <w:rFonts w:ascii="MS PGothic" w:eastAsia="MS PGothic" w:hAnsi="MS PGothic"/>
          <w:lang w:eastAsia="ja-JP"/>
        </w:rPr>
        <w:t>実施可能</w:t>
      </w:r>
      <w:r w:rsidR="00884852" w:rsidRPr="00884852">
        <w:rPr>
          <w:rFonts w:ascii="MS PGothic" w:eastAsia="MS PGothic" w:hAnsi="MS PGothic" w:hint="eastAsia"/>
          <w:lang w:eastAsia="ja-JP"/>
        </w:rPr>
        <w:t>と認めた</w:t>
      </w:r>
      <w:r w:rsidR="00884852" w:rsidRPr="00884852">
        <w:rPr>
          <w:rFonts w:ascii="MS PGothic" w:eastAsia="MS PGothic" w:hAnsi="MS PGothic"/>
          <w:lang w:eastAsia="ja-JP"/>
        </w:rPr>
        <w:t>公認会計士2名により監査（又はレビュー）報告書が作成されるか、又は上記の公認会計士と提携関係がある国際</w:t>
      </w:r>
      <w:r w:rsidR="00884852" w:rsidRPr="00884852">
        <w:rPr>
          <w:rFonts w:ascii="MS PGothic" w:eastAsia="MS PGothic" w:hAnsi="MS PGothic" w:hint="eastAsia"/>
          <w:lang w:eastAsia="ja-JP"/>
        </w:rPr>
        <w:t>的なネットワークを有する</w:t>
      </w:r>
      <w:r w:rsidR="00884852" w:rsidRPr="00884852">
        <w:rPr>
          <w:rFonts w:ascii="MS PGothic" w:eastAsia="MS PGothic" w:hAnsi="MS PGothic"/>
          <w:lang w:eastAsia="ja-JP"/>
        </w:rPr>
        <w:t>監査法人</w:t>
      </w:r>
      <w:r w:rsidR="00884852" w:rsidRPr="00884852">
        <w:rPr>
          <w:rFonts w:ascii="MS PGothic" w:eastAsia="MS PGothic" w:hAnsi="MS PGothic" w:hint="eastAsia"/>
          <w:lang w:eastAsia="ja-JP"/>
        </w:rPr>
        <w:t>による</w:t>
      </w:r>
      <w:r w:rsidR="00884852" w:rsidRPr="00884852">
        <w:rPr>
          <w:rFonts w:ascii="MS PGothic" w:eastAsia="MS PGothic" w:hAnsi="MS PGothic"/>
          <w:lang w:eastAsia="ja-JP"/>
        </w:rPr>
        <w:t>監査（又はレビュー）を受け、</w:t>
      </w:r>
      <w:r w:rsidR="00884852" w:rsidRPr="00884852">
        <w:rPr>
          <w:rFonts w:ascii="MS PGothic" w:eastAsia="MS PGothic" w:hAnsi="MS PGothic" w:hint="eastAsia"/>
          <w:lang w:eastAsia="ja-JP"/>
        </w:rPr>
        <w:lastRenderedPageBreak/>
        <w:t>また</w:t>
      </w:r>
      <w:r w:rsidR="00884852" w:rsidRPr="00884852">
        <w:rPr>
          <w:rFonts w:ascii="MS PGothic" w:eastAsia="MS PGothic" w:hAnsi="MS PGothic"/>
          <w:lang w:eastAsia="ja-JP"/>
        </w:rPr>
        <w:t>中華民国の公認会計士</w:t>
      </w:r>
      <w:r w:rsidR="00884852" w:rsidRPr="00884852">
        <w:rPr>
          <w:rFonts w:ascii="MS PGothic" w:eastAsia="MS PGothic" w:hAnsi="MS PGothic" w:hint="eastAsia"/>
          <w:lang w:eastAsia="ja-JP"/>
        </w:rPr>
        <w:t>のサイン</w:t>
      </w:r>
      <w:r w:rsidR="00884852" w:rsidRPr="00884852">
        <w:rPr>
          <w:rFonts w:ascii="MS PGothic" w:eastAsia="MS PGothic" w:hAnsi="MS PGothic"/>
          <w:lang w:eastAsia="ja-JP"/>
        </w:rPr>
        <w:t>により</w:t>
      </w:r>
      <w:r w:rsidR="00884852" w:rsidRPr="00884852">
        <w:rPr>
          <w:rFonts w:ascii="MS PGothic" w:eastAsia="MS PGothic" w:hAnsi="MS PGothic" w:hint="eastAsia"/>
          <w:lang w:eastAsia="ja-JP"/>
        </w:rPr>
        <w:t>他の会計士の監査（又はレビュー）作業を言及していない</w:t>
      </w:r>
      <w:r w:rsidR="00884852" w:rsidRPr="00884852">
        <w:rPr>
          <w:rFonts w:ascii="MS PGothic" w:eastAsia="MS PGothic" w:hAnsi="MS PGothic"/>
          <w:lang w:eastAsia="ja-JP"/>
        </w:rPr>
        <w:t>監査</w:t>
      </w:r>
      <w:r w:rsidR="00884852" w:rsidRPr="00884852">
        <w:rPr>
          <w:rFonts w:ascii="MS PGothic" w:eastAsia="MS PGothic" w:hAnsi="MS PGothic" w:hint="eastAsia"/>
          <w:lang w:eastAsia="ja-JP"/>
        </w:rPr>
        <w:t>（又はレビュー）</w:t>
      </w:r>
      <w:r w:rsidR="00884852" w:rsidRPr="00884852">
        <w:rPr>
          <w:rFonts w:ascii="MS PGothic" w:eastAsia="MS PGothic" w:hAnsi="MS PGothic"/>
          <w:lang w:eastAsia="ja-JP"/>
        </w:rPr>
        <w:t>報告書が作成される</w:t>
      </w:r>
      <w:r w:rsidR="001810D3" w:rsidRPr="00884852">
        <w:rPr>
          <w:rFonts w:ascii="MS PGothic" w:eastAsia="MS PGothic" w:hAnsi="MS PGothic"/>
          <w:lang w:eastAsia="ja-JP"/>
        </w:rPr>
        <w:t>。</w:t>
      </w:r>
    </w:p>
    <w:p w:rsidR="00953122" w:rsidRPr="00884852" w:rsidRDefault="00953122" w:rsidP="002F0F1F">
      <w:pPr>
        <w:pStyle w:val="a5"/>
        <w:adjustRightInd/>
        <w:spacing w:after="0" w:line="360" w:lineRule="exact"/>
        <w:ind w:left="1848" w:right="57" w:hanging="504"/>
        <w:jc w:val="both"/>
        <w:textAlignment w:val="auto"/>
        <w:rPr>
          <w:rFonts w:ascii="MS PGothic" w:eastAsia="MS PGothic" w:hAnsi="MS PGothic"/>
          <w:lang w:eastAsia="ja-JP"/>
        </w:rPr>
      </w:pPr>
      <w:r w:rsidRPr="00884852">
        <w:rPr>
          <w:rFonts w:ascii="MS PGothic" w:eastAsia="MS PGothic" w:hAnsi="MS PGothic"/>
          <w:lang w:eastAsia="ja-JP"/>
        </w:rPr>
        <w:t>（六）</w:t>
      </w:r>
      <w:r w:rsidR="0099420E" w:rsidRPr="00884852">
        <w:rPr>
          <w:rFonts w:ascii="MS PGothic" w:eastAsia="MS PGothic" w:hAnsi="MS PGothic"/>
          <w:lang w:eastAsia="ja-JP"/>
        </w:rPr>
        <w:t>董事長、支配人及び会計主務による署名又は捺印</w:t>
      </w:r>
      <w:r w:rsidR="00522D0B" w:rsidRPr="00884852">
        <w:rPr>
          <w:rFonts w:ascii="MS PGothic" w:eastAsia="MS PGothic" w:hAnsi="MS PGothic"/>
          <w:lang w:eastAsia="ja-JP"/>
        </w:rPr>
        <w:t>を受け、財務報告の内容に虚偽又は隠蔽</w:t>
      </w:r>
      <w:r w:rsidR="0016441E" w:rsidRPr="00884852">
        <w:rPr>
          <w:rFonts w:ascii="MS PGothic" w:eastAsia="MS PGothic" w:hAnsi="MS PGothic"/>
          <w:lang w:eastAsia="ja-JP"/>
        </w:rPr>
        <w:t>の無いことを声明する声明書を提出する。</w:t>
      </w:r>
    </w:p>
    <w:p w:rsidR="0016441E" w:rsidRPr="00884852" w:rsidRDefault="0016441E" w:rsidP="002F0F1F">
      <w:pPr>
        <w:pStyle w:val="a5"/>
        <w:adjustRightInd/>
        <w:spacing w:after="0" w:line="360" w:lineRule="exact"/>
        <w:ind w:left="1848" w:right="57" w:hanging="504"/>
        <w:jc w:val="both"/>
        <w:textAlignment w:val="auto"/>
        <w:rPr>
          <w:rFonts w:ascii="MS PGothic" w:eastAsia="MS PGothic" w:hAnsi="MS PGothic"/>
          <w:lang w:eastAsia="ja-JP"/>
        </w:rPr>
      </w:pPr>
      <w:r w:rsidRPr="00884852">
        <w:rPr>
          <w:rFonts w:ascii="MS PGothic" w:eastAsia="MS PGothic" w:hAnsi="MS PGothic"/>
          <w:lang w:eastAsia="ja-JP"/>
        </w:rPr>
        <w:t>（七）</w:t>
      </w:r>
      <w:r w:rsidR="00884852" w:rsidRPr="00884852">
        <w:rPr>
          <w:rFonts w:ascii="MS PGothic" w:eastAsia="MS PGothic" w:hAnsi="MS PGothic"/>
          <w:lang w:eastAsia="ja-JP"/>
        </w:rPr>
        <w:t>公認会計士は、監査（レビュー）報告書に、外国発行者の採用する会計方針、採用する会計方針と</w:t>
      </w:r>
      <w:r w:rsidR="00884852" w:rsidRPr="00884852">
        <w:rPr>
          <w:rFonts w:ascii="MS PGothic" w:eastAsia="MS PGothic" w:hAnsi="MS PGothic" w:hint="eastAsia"/>
          <w:lang w:eastAsia="ja-JP"/>
        </w:rPr>
        <w:t>主務機関が認める国際財務報告準則</w:t>
      </w:r>
      <w:r w:rsidR="00884852" w:rsidRPr="00884852">
        <w:rPr>
          <w:rFonts w:ascii="MS PGothic" w:eastAsia="MS PGothic" w:hAnsi="MS PGothic"/>
          <w:lang w:eastAsia="ja-JP"/>
        </w:rPr>
        <w:t>との差異点及び注記、並びに中華民国の一般に公正妥当と認められる監査基準及び「公認会計士の財務諸表監査規則」に準拠し監査を行うこと（又は中華民国監査準則公報第36号「財務諸表の監査」に準拠して計画を策定しレビュー作業を行うこと）を明記する必要がある。</w:t>
      </w:r>
    </w:p>
    <w:p w:rsidR="00EE53E0" w:rsidRPr="007D66ED" w:rsidRDefault="00EE53E0" w:rsidP="00EE53E0">
      <w:pPr>
        <w:pStyle w:val="a5"/>
        <w:adjustRightInd/>
        <w:spacing w:after="0" w:line="360" w:lineRule="exact"/>
        <w:ind w:right="57"/>
        <w:jc w:val="both"/>
        <w:textAlignment w:val="auto"/>
        <w:rPr>
          <w:rFonts w:ascii="MS PGothic" w:eastAsia="MS PGothic" w:hAnsi="MS PGothic"/>
          <w:lang w:eastAsia="ja-JP"/>
        </w:rPr>
      </w:pPr>
    </w:p>
    <w:p w:rsidR="00EE53E0" w:rsidRPr="00884852" w:rsidRDefault="00EE53E0" w:rsidP="00056A16">
      <w:pPr>
        <w:pStyle w:val="a5"/>
        <w:adjustRightInd/>
        <w:spacing w:after="0" w:line="360" w:lineRule="exact"/>
        <w:ind w:left="1078" w:right="57" w:hanging="1078"/>
        <w:jc w:val="both"/>
        <w:textAlignment w:val="auto"/>
        <w:rPr>
          <w:rFonts w:ascii="MS PGothic" w:eastAsia="MS PGothic" w:hAnsi="MS PGothic"/>
          <w:lang w:eastAsia="ja-JP"/>
        </w:rPr>
      </w:pPr>
      <w:r w:rsidRPr="00884852">
        <w:rPr>
          <w:rFonts w:ascii="MS PGothic" w:eastAsia="MS PGothic" w:hAnsi="MS PGothic"/>
          <w:lang w:eastAsia="ja-JP"/>
        </w:rPr>
        <w:t>第32条</w:t>
      </w:r>
      <w:r w:rsidRPr="00884852">
        <w:rPr>
          <w:rFonts w:ascii="MS PGothic" w:eastAsia="MS PGothic" w:hAnsi="MS PGothic" w:hint="eastAsia"/>
          <w:lang w:eastAsia="ja-JP"/>
        </w:rPr>
        <w:t xml:space="preserve">　</w:t>
      </w:r>
      <w:r w:rsidR="00884852" w:rsidRPr="00884852">
        <w:rPr>
          <w:rFonts w:ascii="MS PGothic" w:eastAsia="MS PGothic" w:hAnsi="MS PGothic" w:hint="eastAsia"/>
          <w:lang w:eastAsia="ja-JP"/>
        </w:rPr>
        <w:t xml:space="preserve">　タイペイ　エクスチェンジは、規定又は正当な理由により期限内に発行者に関する資料又は評価意見の提供又は説明を発行者、</w:t>
      </w:r>
      <w:r w:rsidR="00884852" w:rsidRPr="00884852">
        <w:rPr>
          <w:rFonts w:ascii="MS PGothic" w:eastAsia="MS PGothic" w:hAnsi="MS PGothic"/>
          <w:color w:val="000000"/>
          <w:szCs w:val="24"/>
          <w:lang w:eastAsia="ja-JP"/>
        </w:rPr>
        <w:t>主幹事指導推薦証券会社</w:t>
      </w:r>
      <w:r w:rsidR="00884852" w:rsidRPr="00884852">
        <w:rPr>
          <w:rFonts w:ascii="MS PGothic" w:eastAsia="MS PGothic" w:hAnsi="MS PGothic" w:hint="eastAsia"/>
          <w:color w:val="000000"/>
          <w:lang w:eastAsia="ja-JP"/>
        </w:rPr>
        <w:t>又は監査担当会計士</w:t>
      </w:r>
      <w:r w:rsidR="00884852" w:rsidRPr="00884852">
        <w:rPr>
          <w:rFonts w:ascii="MS PGothic" w:eastAsia="MS PGothic" w:hAnsi="MS PGothic" w:hint="eastAsia"/>
          <w:lang w:eastAsia="ja-JP"/>
        </w:rPr>
        <w:t>へ要求することができる</w:t>
      </w:r>
      <w:r w:rsidR="00056A16" w:rsidRPr="00884852">
        <w:rPr>
          <w:rFonts w:ascii="MS PGothic" w:eastAsia="MS PGothic" w:hAnsi="MS PGothic" w:hint="eastAsia"/>
          <w:lang w:eastAsia="ja-JP"/>
        </w:rPr>
        <w:t>。</w:t>
      </w:r>
    </w:p>
    <w:p w:rsidR="00056A16" w:rsidRPr="00884852" w:rsidRDefault="00056A16" w:rsidP="00EE53E0">
      <w:pPr>
        <w:pStyle w:val="a5"/>
        <w:adjustRightInd/>
        <w:spacing w:after="0" w:line="360" w:lineRule="exact"/>
        <w:ind w:right="57"/>
        <w:jc w:val="both"/>
        <w:textAlignment w:val="auto"/>
        <w:rPr>
          <w:rFonts w:ascii="MS PGothic" w:eastAsia="MS PGothic" w:hAnsi="MS PGothic"/>
          <w:lang w:eastAsia="ja-JP"/>
        </w:rPr>
      </w:pPr>
    </w:p>
    <w:p w:rsidR="00056A16" w:rsidRPr="007D66ED" w:rsidRDefault="00056A16" w:rsidP="00B5775E">
      <w:pPr>
        <w:pStyle w:val="a5"/>
        <w:adjustRightInd/>
        <w:spacing w:after="0" w:line="360" w:lineRule="exact"/>
        <w:ind w:left="1344" w:right="57" w:hanging="266"/>
        <w:jc w:val="both"/>
        <w:textAlignment w:val="auto"/>
        <w:rPr>
          <w:rFonts w:ascii="MS PGothic" w:eastAsia="MS PGothic" w:hAnsi="MS PGothic"/>
          <w:lang w:eastAsia="ja-JP"/>
        </w:rPr>
      </w:pPr>
      <w:r w:rsidRPr="00884852">
        <w:rPr>
          <w:rFonts w:ascii="MS PGothic" w:eastAsia="MS PGothic" w:hAnsi="MS PGothic" w:hint="eastAsia"/>
          <w:lang w:eastAsia="ja-JP"/>
        </w:rPr>
        <w:t>②</w:t>
      </w:r>
      <w:r w:rsidR="00884852" w:rsidRPr="00884852">
        <w:rPr>
          <w:rFonts w:ascii="MS PGothic" w:eastAsia="MS PGothic" w:hAnsi="MS PGothic" w:hint="eastAsia"/>
          <w:lang w:eastAsia="ja-JP"/>
        </w:rPr>
        <w:t>発行者、</w:t>
      </w:r>
      <w:r w:rsidR="00884852" w:rsidRPr="00884852">
        <w:rPr>
          <w:rFonts w:ascii="MS PGothic" w:eastAsia="MS PGothic" w:hAnsi="MS PGothic"/>
          <w:color w:val="000000"/>
          <w:lang w:eastAsia="ja-JP"/>
        </w:rPr>
        <w:t>主幹事指導推薦証券会社</w:t>
      </w:r>
      <w:r w:rsidR="00884852" w:rsidRPr="00884852">
        <w:rPr>
          <w:rFonts w:ascii="MS PGothic" w:eastAsia="MS PGothic" w:hAnsi="MS PGothic" w:hint="eastAsia"/>
          <w:color w:val="000000"/>
          <w:lang w:eastAsia="ja-JP"/>
        </w:rPr>
        <w:t>又は監査担当会計士</w:t>
      </w:r>
      <w:r w:rsidR="00884852" w:rsidRPr="00884852">
        <w:rPr>
          <w:rFonts w:ascii="MS PGothic" w:eastAsia="MS PGothic" w:hAnsi="MS PGothic" w:hint="eastAsia"/>
          <w:lang w:eastAsia="ja-JP"/>
        </w:rPr>
        <w:t>が前項の規定に従いタイペイ　エクスチェンジへ提供している資料又は評価意見に虚偽があった場合には、自ら責任を負う必要がある。</w:t>
      </w:r>
    </w:p>
    <w:p w:rsidR="00B5775E" w:rsidRPr="007D66ED" w:rsidRDefault="00B5775E" w:rsidP="00EE53E0">
      <w:pPr>
        <w:pStyle w:val="a5"/>
        <w:adjustRightInd/>
        <w:spacing w:after="0" w:line="360" w:lineRule="exact"/>
        <w:ind w:right="57"/>
        <w:jc w:val="both"/>
        <w:textAlignment w:val="auto"/>
        <w:rPr>
          <w:rFonts w:ascii="MS PGothic" w:eastAsia="MS PGothic" w:hAnsi="MS PGothic"/>
          <w:lang w:eastAsia="ja-JP"/>
        </w:rPr>
      </w:pPr>
    </w:p>
    <w:p w:rsidR="00B5775E" w:rsidRPr="006D037A" w:rsidRDefault="00B5775E" w:rsidP="0050657F">
      <w:pPr>
        <w:pStyle w:val="a5"/>
        <w:adjustRightInd/>
        <w:spacing w:after="0" w:line="360" w:lineRule="exact"/>
        <w:ind w:left="1092" w:right="57" w:hanging="1092"/>
        <w:jc w:val="both"/>
        <w:textAlignment w:val="auto"/>
        <w:rPr>
          <w:rFonts w:ascii="MS PGothic" w:eastAsia="MS PGothic" w:hAnsi="MS PGothic"/>
          <w:lang w:eastAsia="ja-JP"/>
        </w:rPr>
      </w:pPr>
      <w:r w:rsidRPr="006D037A">
        <w:rPr>
          <w:rFonts w:ascii="MS PGothic" w:eastAsia="MS PGothic" w:hAnsi="MS PGothic" w:hint="eastAsia"/>
          <w:lang w:eastAsia="ja-JP"/>
        </w:rPr>
        <w:t xml:space="preserve">第33条　</w:t>
      </w:r>
      <w:r w:rsidR="006B7C28" w:rsidRPr="006D037A">
        <w:rPr>
          <w:rFonts w:ascii="MS PGothic" w:eastAsia="MS PGothic" w:hAnsi="MS PGothic" w:hint="eastAsia"/>
          <w:lang w:eastAsia="ja-JP"/>
        </w:rPr>
        <w:t>発行者は、下記の情報を</w:t>
      </w:r>
      <w:r w:rsidR="00B67189" w:rsidRPr="006D037A">
        <w:rPr>
          <w:rFonts w:ascii="MS PGothic" w:eastAsia="MS PGothic" w:hAnsi="MS PGothic" w:hint="eastAsia"/>
          <w:lang w:eastAsia="ja-JP"/>
        </w:rPr>
        <w:t>規定された期限内に</w:t>
      </w:r>
      <w:r w:rsidR="008666C9" w:rsidRPr="006D037A">
        <w:rPr>
          <w:rFonts w:ascii="MS PGothic" w:eastAsia="MS PGothic" w:hAnsi="MS PGothic" w:hint="eastAsia"/>
          <w:lang w:eastAsia="ja-JP"/>
        </w:rPr>
        <w:t>規定の様式により</w:t>
      </w:r>
      <w:r w:rsidR="008C0E4C" w:rsidRPr="006D037A">
        <w:rPr>
          <w:rFonts w:ascii="MS PGothic" w:eastAsia="MS PGothic" w:hAnsi="MS PGothic"/>
          <w:lang w:eastAsia="ja-JP"/>
        </w:rPr>
        <w:t>タイペイ　エクスチェンジ</w:t>
      </w:r>
      <w:r w:rsidR="0050657F" w:rsidRPr="006D037A">
        <w:rPr>
          <w:rFonts w:ascii="MS PGothic" w:eastAsia="MS PGothic" w:hAnsi="MS PGothic"/>
          <w:lang w:eastAsia="ja-JP"/>
        </w:rPr>
        <w:t>の所定インターネット情報申告システム</w:t>
      </w:r>
      <w:r w:rsidR="0050657F" w:rsidRPr="006D037A">
        <w:rPr>
          <w:rFonts w:ascii="MS PGothic" w:eastAsia="MS PGothic" w:hAnsi="MS PGothic" w:hint="eastAsia"/>
          <w:lang w:eastAsia="ja-JP"/>
        </w:rPr>
        <w:t>へ入力する必要がある。</w:t>
      </w:r>
    </w:p>
    <w:p w:rsidR="0050657F" w:rsidRPr="006D037A" w:rsidRDefault="0050657F" w:rsidP="0020749C">
      <w:pPr>
        <w:pStyle w:val="a5"/>
        <w:adjustRightInd/>
        <w:spacing w:after="0" w:line="360" w:lineRule="exact"/>
        <w:ind w:left="1540" w:right="57" w:hanging="462"/>
        <w:jc w:val="both"/>
        <w:textAlignment w:val="auto"/>
        <w:rPr>
          <w:rFonts w:ascii="MS PGothic" w:eastAsia="MS PGothic" w:hAnsi="MS PGothic"/>
          <w:lang w:eastAsia="ja-JP"/>
        </w:rPr>
      </w:pPr>
      <w:r w:rsidRPr="006D037A">
        <w:rPr>
          <w:rFonts w:ascii="MS PGothic" w:eastAsia="MS PGothic" w:hAnsi="MS PGothic" w:hint="eastAsia"/>
          <w:lang w:eastAsia="ja-JP"/>
        </w:rPr>
        <w:t>一、会社</w:t>
      </w:r>
      <w:r w:rsidR="0048703A" w:rsidRPr="006D037A">
        <w:rPr>
          <w:rFonts w:ascii="MS PGothic" w:eastAsia="MS PGothic" w:hAnsi="MS PGothic" w:hint="eastAsia"/>
          <w:lang w:eastAsia="ja-JP"/>
        </w:rPr>
        <w:t>及び重要な子会社の</w:t>
      </w:r>
      <w:r w:rsidRPr="006D037A">
        <w:rPr>
          <w:rFonts w:ascii="MS PGothic" w:eastAsia="MS PGothic" w:hAnsi="MS PGothic" w:hint="eastAsia"/>
          <w:lang w:eastAsia="ja-JP"/>
        </w:rPr>
        <w:t>基本資料：</w:t>
      </w:r>
      <w:r w:rsidR="008C0E4C" w:rsidRPr="006D037A">
        <w:rPr>
          <w:rFonts w:ascii="MS PGothic" w:eastAsia="MS PGothic" w:hAnsi="MS PGothic" w:hint="eastAsia"/>
          <w:lang w:eastAsia="ja-JP"/>
        </w:rPr>
        <w:t>タイペイ　エクスチェンジ</w:t>
      </w:r>
      <w:r w:rsidRPr="006D037A">
        <w:rPr>
          <w:rFonts w:ascii="MS PGothic" w:eastAsia="MS PGothic" w:hAnsi="MS PGothic" w:hint="eastAsia"/>
          <w:lang w:eastAsia="ja-JP"/>
        </w:rPr>
        <w:t>売買</w:t>
      </w:r>
      <w:r w:rsidR="0054128B" w:rsidRPr="006D037A">
        <w:rPr>
          <w:rFonts w:ascii="MS PGothic" w:eastAsia="MS PGothic" w:hAnsi="MS PGothic" w:hint="eastAsia"/>
          <w:lang w:eastAsia="ja-JP"/>
        </w:rPr>
        <w:t>開始</w:t>
      </w:r>
      <w:r w:rsidRPr="006D037A">
        <w:rPr>
          <w:rFonts w:ascii="MS PGothic" w:eastAsia="MS PGothic" w:hAnsi="MS PGothic" w:hint="eastAsia"/>
          <w:lang w:eastAsia="ja-JP"/>
        </w:rPr>
        <w:t>前</w:t>
      </w:r>
      <w:r w:rsidR="0054128B" w:rsidRPr="006D037A">
        <w:rPr>
          <w:rFonts w:ascii="MS PGothic" w:eastAsia="MS PGothic" w:hAnsi="MS PGothic" w:hint="eastAsia"/>
          <w:lang w:eastAsia="ja-JP"/>
        </w:rPr>
        <w:t>、並びに</w:t>
      </w:r>
      <w:r w:rsidRPr="006D037A">
        <w:rPr>
          <w:rFonts w:ascii="MS PGothic" w:eastAsia="MS PGothic" w:hAnsi="MS PGothic" w:hint="eastAsia"/>
          <w:lang w:eastAsia="ja-JP"/>
        </w:rPr>
        <w:t>その後の変動時に</w:t>
      </w:r>
      <w:r w:rsidR="0054128B" w:rsidRPr="006D037A">
        <w:rPr>
          <w:rFonts w:ascii="MS PGothic" w:eastAsia="MS PGothic" w:hAnsi="MS PGothic" w:hint="eastAsia"/>
          <w:lang w:eastAsia="ja-JP"/>
        </w:rPr>
        <w:t>入力する。</w:t>
      </w:r>
    </w:p>
    <w:p w:rsidR="0054128B" w:rsidRPr="006D037A" w:rsidRDefault="0054128B" w:rsidP="002F0F1F">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二、</w:t>
      </w:r>
      <w:r w:rsidR="008666C9" w:rsidRPr="006D037A">
        <w:rPr>
          <w:rFonts w:ascii="MS PGothic" w:eastAsia="MS PGothic" w:hAnsi="MS PGothic" w:hint="eastAsia"/>
          <w:lang w:eastAsia="ja-JP"/>
        </w:rPr>
        <w:t>個別</w:t>
      </w:r>
      <w:r w:rsidRPr="006D037A">
        <w:rPr>
          <w:rFonts w:ascii="MS PGothic" w:eastAsia="MS PGothic" w:hAnsi="MS PGothic" w:hint="eastAsia"/>
          <w:lang w:eastAsia="ja-JP"/>
        </w:rPr>
        <w:t>及び連結</w:t>
      </w:r>
      <w:r w:rsidR="0048703A" w:rsidRPr="006D037A">
        <w:rPr>
          <w:rFonts w:ascii="MS PGothic" w:eastAsia="MS PGothic" w:hAnsi="MS PGothic" w:hint="eastAsia"/>
          <w:lang w:eastAsia="ja-JP"/>
        </w:rPr>
        <w:t>年度</w:t>
      </w:r>
      <w:r w:rsidR="00A9317F" w:rsidRPr="006D037A">
        <w:rPr>
          <w:rFonts w:ascii="MS PGothic" w:eastAsia="MS PGothic" w:hAnsi="MS PGothic" w:hint="eastAsia"/>
          <w:lang w:eastAsia="ja-JP"/>
        </w:rPr>
        <w:t>財務報告</w:t>
      </w:r>
      <w:r w:rsidR="0048703A" w:rsidRPr="006D037A">
        <w:rPr>
          <w:rFonts w:ascii="MS PGothic" w:eastAsia="MS PGothic" w:hAnsi="MS PGothic" w:hint="eastAsia"/>
          <w:lang w:eastAsia="ja-JP"/>
        </w:rPr>
        <w:t>、</w:t>
      </w:r>
      <w:r w:rsidR="00FF5C8B" w:rsidRPr="006D037A">
        <w:rPr>
          <w:rFonts w:ascii="MS PGothic" w:eastAsia="MS PGothic" w:hAnsi="MS PGothic" w:hint="eastAsia"/>
          <w:lang w:eastAsia="ja-JP"/>
        </w:rPr>
        <w:t>第2四半期</w:t>
      </w:r>
      <w:r w:rsidR="00A9317F" w:rsidRPr="006D037A">
        <w:rPr>
          <w:rFonts w:ascii="MS PGothic" w:eastAsia="MS PGothic" w:hAnsi="MS PGothic" w:hint="eastAsia"/>
          <w:lang w:eastAsia="ja-JP"/>
        </w:rPr>
        <w:t>財務報告</w:t>
      </w:r>
      <w:r w:rsidR="0048703A" w:rsidRPr="006D037A">
        <w:rPr>
          <w:rFonts w:ascii="MS PGothic" w:eastAsia="MS PGothic" w:hAnsi="MS PGothic" w:hint="eastAsia"/>
          <w:lang w:eastAsia="ja-JP"/>
        </w:rPr>
        <w:t>の</w:t>
      </w:r>
      <w:r w:rsidR="00695F57" w:rsidRPr="006D037A">
        <w:rPr>
          <w:rFonts w:ascii="MS PGothic" w:eastAsia="MS PGothic" w:hAnsi="MS PGothic" w:hint="eastAsia"/>
          <w:lang w:eastAsia="ja-JP"/>
        </w:rPr>
        <w:t>貸借対照表、</w:t>
      </w:r>
      <w:r w:rsidR="0048703A" w:rsidRPr="006D037A">
        <w:rPr>
          <w:rFonts w:ascii="MS PGothic" w:eastAsia="MS PGothic" w:hAnsi="MS PGothic" w:hint="eastAsia"/>
          <w:lang w:eastAsia="ja-JP"/>
        </w:rPr>
        <w:t>包括利益</w:t>
      </w:r>
      <w:r w:rsidR="00695F57" w:rsidRPr="006D037A">
        <w:rPr>
          <w:rFonts w:ascii="MS PGothic" w:eastAsia="MS PGothic" w:hAnsi="MS PGothic" w:hint="eastAsia"/>
          <w:lang w:eastAsia="ja-JP"/>
        </w:rPr>
        <w:t>計算書、キャッシュフロー計算書、</w:t>
      </w:r>
      <w:r w:rsidR="0048703A" w:rsidRPr="006D037A">
        <w:rPr>
          <w:rFonts w:ascii="MS PGothic" w:eastAsia="MS PGothic" w:hAnsi="MS PGothic" w:hint="eastAsia"/>
          <w:lang w:eastAsia="ja-JP"/>
        </w:rPr>
        <w:t>持分変動計算書</w:t>
      </w:r>
      <w:r w:rsidR="00350E8F" w:rsidRPr="006D037A">
        <w:rPr>
          <w:rFonts w:ascii="MS PGothic" w:eastAsia="MS PGothic" w:hAnsi="MS PGothic" w:hint="eastAsia"/>
          <w:lang w:eastAsia="ja-JP"/>
        </w:rPr>
        <w:t>、公認会計士監査（又はレビュー）報告書及び公認会計士名称、</w:t>
      </w:r>
      <w:r w:rsidR="006C2512" w:rsidRPr="006D037A">
        <w:rPr>
          <w:rFonts w:ascii="MS PGothic" w:eastAsia="MS PGothic" w:hAnsi="MS PGothic" w:hint="eastAsia"/>
          <w:lang w:eastAsia="ja-JP"/>
        </w:rPr>
        <w:t>財務諸表</w:t>
      </w:r>
      <w:r w:rsidR="00350E8F" w:rsidRPr="006D037A">
        <w:rPr>
          <w:rFonts w:ascii="MS PGothic" w:eastAsia="MS PGothic" w:hAnsi="MS PGothic" w:hint="eastAsia"/>
          <w:lang w:eastAsia="ja-JP"/>
        </w:rPr>
        <w:t>注記開示関連事項（関係会社との取引、貸付金及び裏書保証）：第30条第①項又は第31条第①項</w:t>
      </w:r>
      <w:r w:rsidR="0020749C" w:rsidRPr="006D037A">
        <w:rPr>
          <w:rFonts w:ascii="MS PGothic" w:eastAsia="MS PGothic" w:hAnsi="MS PGothic" w:hint="eastAsia"/>
          <w:lang w:eastAsia="ja-JP"/>
        </w:rPr>
        <w:t>に規定されている期限内に申告する。</w:t>
      </w:r>
    </w:p>
    <w:p w:rsidR="0020749C" w:rsidRPr="006D037A" w:rsidRDefault="0020749C" w:rsidP="002F0F1F">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三、</w:t>
      </w:r>
      <w:r w:rsidR="00E13E11" w:rsidRPr="006D037A">
        <w:rPr>
          <w:rFonts w:ascii="MS PGothic" w:eastAsia="MS PGothic" w:hAnsi="MS PGothic"/>
          <w:lang w:eastAsia="ja-JP"/>
        </w:rPr>
        <w:t>株式の</w:t>
      </w:r>
      <w:r w:rsidR="008C0E4C" w:rsidRPr="006D037A">
        <w:rPr>
          <w:rFonts w:ascii="MS PGothic" w:eastAsia="MS PGothic" w:hAnsi="MS PGothic"/>
          <w:lang w:eastAsia="ja-JP"/>
        </w:rPr>
        <w:t>タイペイ　エクスチェンジ</w:t>
      </w:r>
      <w:r w:rsidR="004475E2" w:rsidRPr="006D037A">
        <w:rPr>
          <w:rFonts w:ascii="MS PGothic" w:eastAsia="MS PGothic" w:hAnsi="MS PGothic"/>
          <w:lang w:eastAsia="ja-JP"/>
        </w:rPr>
        <w:t>上場</w:t>
      </w:r>
      <w:r w:rsidR="00E13E11" w:rsidRPr="006D037A">
        <w:rPr>
          <w:rFonts w:ascii="MS PGothic" w:eastAsia="MS PGothic" w:hAnsi="MS PGothic"/>
          <w:lang w:eastAsia="ja-JP"/>
        </w:rPr>
        <w:t>又は上場を申請する場合</w:t>
      </w:r>
      <w:r w:rsidR="000A0C6D" w:rsidRPr="006D037A">
        <w:rPr>
          <w:rFonts w:ascii="MS PGothic" w:eastAsia="MS PGothic" w:hAnsi="MS PGothic" w:hint="eastAsia"/>
          <w:lang w:eastAsia="ja-JP"/>
        </w:rPr>
        <w:t>には</w:t>
      </w:r>
      <w:r w:rsidR="00E13E11" w:rsidRPr="006D037A">
        <w:rPr>
          <w:rFonts w:ascii="MS PGothic" w:eastAsia="MS PGothic" w:hAnsi="MS PGothic"/>
          <w:lang w:eastAsia="ja-JP"/>
        </w:rPr>
        <w:t>、申請書類提出後の</w:t>
      </w:r>
      <w:r w:rsidR="008C0E4C" w:rsidRPr="006D037A">
        <w:rPr>
          <w:rFonts w:ascii="MS PGothic" w:eastAsia="MS PGothic" w:hAnsi="MS PGothic"/>
          <w:lang w:eastAsia="ja-JP"/>
        </w:rPr>
        <w:t>タイペイ　エクスチェンジ</w:t>
      </w:r>
      <w:r w:rsidR="00E13E11" w:rsidRPr="006D037A">
        <w:rPr>
          <w:rFonts w:ascii="MS PGothic" w:eastAsia="MS PGothic" w:hAnsi="MS PGothic"/>
          <w:lang w:eastAsia="ja-JP"/>
        </w:rPr>
        <w:t>登録までの期間内に、第1四半期及び第3四半期の</w:t>
      </w:r>
      <w:r w:rsidR="000A0C6D" w:rsidRPr="006D037A">
        <w:rPr>
          <w:rFonts w:ascii="MS PGothic" w:eastAsia="MS PGothic" w:hAnsi="MS PGothic" w:hint="eastAsia"/>
          <w:lang w:eastAsia="ja-JP"/>
        </w:rPr>
        <w:t>貸借対照表、</w:t>
      </w:r>
      <w:r w:rsidR="001F78C1" w:rsidRPr="006D037A">
        <w:rPr>
          <w:rFonts w:ascii="MS PGothic" w:eastAsia="MS PGothic" w:hAnsi="MS PGothic" w:hint="eastAsia"/>
          <w:lang w:eastAsia="ja-JP"/>
        </w:rPr>
        <w:t>包括利益</w:t>
      </w:r>
      <w:r w:rsidR="000A0C6D" w:rsidRPr="006D037A">
        <w:rPr>
          <w:rFonts w:ascii="MS PGothic" w:eastAsia="MS PGothic" w:hAnsi="MS PGothic" w:hint="eastAsia"/>
          <w:lang w:eastAsia="ja-JP"/>
        </w:rPr>
        <w:t>計算書、キャッシュフロー計算書、</w:t>
      </w:r>
      <w:r w:rsidR="001F78C1" w:rsidRPr="006D037A">
        <w:rPr>
          <w:rFonts w:ascii="MS PGothic" w:eastAsia="MS PGothic" w:hAnsi="MS PGothic" w:hint="eastAsia"/>
          <w:lang w:eastAsia="ja-JP"/>
        </w:rPr>
        <w:t>持分変動計算書、</w:t>
      </w:r>
      <w:r w:rsidR="00C8730F" w:rsidRPr="006D037A">
        <w:rPr>
          <w:rFonts w:ascii="MS PGothic" w:eastAsia="MS PGothic" w:hAnsi="MS PGothic" w:hint="eastAsia"/>
          <w:lang w:eastAsia="ja-JP"/>
        </w:rPr>
        <w:t>公認会計士</w:t>
      </w:r>
      <w:r w:rsidR="001F78C1" w:rsidRPr="006D037A">
        <w:rPr>
          <w:rFonts w:ascii="MS PGothic" w:eastAsia="MS PGothic" w:hAnsi="MS PGothic" w:hint="eastAsia"/>
          <w:lang w:eastAsia="ja-JP"/>
        </w:rPr>
        <w:t>監査（</w:t>
      </w:r>
      <w:r w:rsidR="00C8730F" w:rsidRPr="006D037A">
        <w:rPr>
          <w:rFonts w:ascii="MS PGothic" w:eastAsia="MS PGothic" w:hAnsi="MS PGothic" w:hint="eastAsia"/>
          <w:lang w:eastAsia="ja-JP"/>
        </w:rPr>
        <w:t>レビュー</w:t>
      </w:r>
      <w:r w:rsidR="001F78C1" w:rsidRPr="006D037A">
        <w:rPr>
          <w:rFonts w:ascii="MS PGothic" w:eastAsia="MS PGothic" w:hAnsi="MS PGothic" w:hint="eastAsia"/>
          <w:lang w:eastAsia="ja-JP"/>
        </w:rPr>
        <w:t>）</w:t>
      </w:r>
      <w:r w:rsidR="00C8730F" w:rsidRPr="006D037A">
        <w:rPr>
          <w:rFonts w:ascii="MS PGothic" w:eastAsia="MS PGothic" w:hAnsi="MS PGothic" w:hint="eastAsia"/>
          <w:lang w:eastAsia="ja-JP"/>
        </w:rPr>
        <w:t>報告書</w:t>
      </w:r>
      <w:r w:rsidR="001F78C1" w:rsidRPr="006D037A">
        <w:rPr>
          <w:rFonts w:ascii="MS PGothic" w:eastAsia="MS PGothic" w:hAnsi="MS PGothic" w:hint="eastAsia"/>
          <w:lang w:eastAsia="ja-JP"/>
        </w:rPr>
        <w:t>及び</w:t>
      </w:r>
      <w:r w:rsidR="00F71215" w:rsidRPr="006D037A">
        <w:rPr>
          <w:rFonts w:ascii="MS PGothic" w:eastAsia="MS PGothic" w:hAnsi="MS PGothic" w:hint="eastAsia"/>
          <w:lang w:eastAsia="ja-JP"/>
        </w:rPr>
        <w:t>公認会計士の名称</w:t>
      </w:r>
      <w:r w:rsidR="00E50E20" w:rsidRPr="006D037A">
        <w:rPr>
          <w:rFonts w:ascii="MS PGothic" w:eastAsia="MS PGothic" w:hAnsi="MS PGothic" w:hint="eastAsia"/>
          <w:lang w:eastAsia="ja-JP"/>
        </w:rPr>
        <w:t>（但し、</w:t>
      </w:r>
      <w:r w:rsidR="00803A50" w:rsidRPr="006D037A">
        <w:rPr>
          <w:rFonts w:ascii="MS PGothic" w:eastAsia="MS PGothic" w:hAnsi="MS PGothic" w:hint="eastAsia"/>
          <w:lang w:eastAsia="ja-JP"/>
        </w:rPr>
        <w:t>発行者が自ら</w:t>
      </w:r>
      <w:r w:rsidR="00AB59CD" w:rsidRPr="006D037A">
        <w:rPr>
          <w:rFonts w:ascii="MS PGothic" w:eastAsia="MS PGothic" w:hAnsi="MS PGothic" w:hint="eastAsia"/>
          <w:lang w:eastAsia="ja-JP"/>
        </w:rPr>
        <w:t>申請を取消又は棄却した</w:t>
      </w:r>
      <w:r w:rsidR="0045777B" w:rsidRPr="006D037A">
        <w:rPr>
          <w:rFonts w:ascii="MS PGothic" w:eastAsia="MS PGothic" w:hAnsi="MS PGothic" w:hint="eastAsia"/>
          <w:lang w:eastAsia="ja-JP"/>
        </w:rPr>
        <w:t>場合</w:t>
      </w:r>
      <w:r w:rsidR="00AB59CD" w:rsidRPr="006D037A">
        <w:rPr>
          <w:rFonts w:ascii="MS PGothic" w:eastAsia="MS PGothic" w:hAnsi="MS PGothic" w:hint="eastAsia"/>
          <w:lang w:eastAsia="ja-JP"/>
        </w:rPr>
        <w:t>、申告は不要となる。）</w:t>
      </w:r>
      <w:r w:rsidR="00C0361A" w:rsidRPr="006D037A">
        <w:rPr>
          <w:rFonts w:ascii="MS PGothic" w:eastAsia="MS PGothic" w:hAnsi="MS PGothic" w:hint="eastAsia"/>
          <w:lang w:eastAsia="ja-JP"/>
        </w:rPr>
        <w:t>：</w:t>
      </w:r>
      <w:r w:rsidR="00416C60" w:rsidRPr="006D037A">
        <w:rPr>
          <w:rFonts w:ascii="MS PGothic" w:eastAsia="MS PGothic" w:hAnsi="MS PGothic" w:hint="eastAsia"/>
          <w:lang w:eastAsia="ja-JP"/>
        </w:rPr>
        <w:t>第30条第</w:t>
      </w:r>
      <w:r w:rsidR="00C0361A" w:rsidRPr="006D037A">
        <w:rPr>
          <w:rFonts w:ascii="MS PGothic" w:eastAsia="MS PGothic" w:hAnsi="MS PGothic" w:hint="eastAsia"/>
          <w:lang w:eastAsia="ja-JP"/>
        </w:rPr>
        <w:t>①</w:t>
      </w:r>
      <w:r w:rsidR="00416C60" w:rsidRPr="006D037A">
        <w:rPr>
          <w:rFonts w:ascii="MS PGothic" w:eastAsia="MS PGothic" w:hAnsi="MS PGothic" w:hint="eastAsia"/>
          <w:lang w:eastAsia="ja-JP"/>
        </w:rPr>
        <w:t>項又は第31条第</w:t>
      </w:r>
      <w:r w:rsidR="00C0361A" w:rsidRPr="006D037A">
        <w:rPr>
          <w:rFonts w:ascii="MS PGothic" w:eastAsia="MS PGothic" w:hAnsi="MS PGothic" w:hint="eastAsia"/>
          <w:lang w:eastAsia="ja-JP"/>
        </w:rPr>
        <w:t>①</w:t>
      </w:r>
      <w:r w:rsidR="00416C60" w:rsidRPr="006D037A">
        <w:rPr>
          <w:rFonts w:ascii="MS PGothic" w:eastAsia="MS PGothic" w:hAnsi="MS PGothic" w:hint="eastAsia"/>
          <w:lang w:eastAsia="ja-JP"/>
        </w:rPr>
        <w:t>項規定されている期限内に申告する。</w:t>
      </w:r>
    </w:p>
    <w:p w:rsidR="00F07681" w:rsidRPr="006D037A" w:rsidRDefault="00416C60" w:rsidP="002F0F1F">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四、</w:t>
      </w:r>
      <w:r w:rsidR="00E8058F" w:rsidRPr="006D037A">
        <w:rPr>
          <w:rFonts w:ascii="MS PGothic" w:eastAsia="MS PGothic" w:hAnsi="MS PGothic" w:hint="eastAsia"/>
          <w:lang w:eastAsia="ja-JP"/>
        </w:rPr>
        <w:t>売上高、</w:t>
      </w:r>
      <w:r w:rsidR="00F07681" w:rsidRPr="006D037A">
        <w:rPr>
          <w:rFonts w:ascii="MS PGothic" w:eastAsia="MS PGothic" w:hAnsi="MS PGothic" w:hint="eastAsia"/>
          <w:lang w:eastAsia="ja-JP"/>
        </w:rPr>
        <w:t>貸付資金、</w:t>
      </w:r>
      <w:r w:rsidR="00E8058F" w:rsidRPr="006D037A">
        <w:rPr>
          <w:rFonts w:ascii="MS PGothic" w:eastAsia="MS PGothic" w:hAnsi="MS PGothic" w:hint="eastAsia"/>
          <w:lang w:eastAsia="ja-JP"/>
        </w:rPr>
        <w:t>裏書保証金額、</w:t>
      </w:r>
      <w:r w:rsidR="00F07681" w:rsidRPr="006D037A">
        <w:rPr>
          <w:rFonts w:ascii="MS PGothic" w:eastAsia="MS PGothic" w:hAnsi="MS PGothic" w:hint="eastAsia"/>
          <w:lang w:eastAsia="ja-JP"/>
        </w:rPr>
        <w:t>明細表</w:t>
      </w:r>
      <w:r w:rsidR="00E8058F" w:rsidRPr="006D037A">
        <w:rPr>
          <w:rFonts w:ascii="MS PGothic" w:eastAsia="MS PGothic" w:hAnsi="MS PGothic" w:hint="eastAsia"/>
          <w:lang w:eastAsia="ja-JP"/>
        </w:rPr>
        <w:t>及び</w:t>
      </w:r>
      <w:r w:rsidR="008666C9" w:rsidRPr="006D037A">
        <w:rPr>
          <w:rFonts w:ascii="MS PGothic" w:eastAsia="MS PGothic" w:hAnsi="MS PGothic" w:hint="eastAsia"/>
          <w:lang w:eastAsia="ja-JP"/>
        </w:rPr>
        <w:t>金融</w:t>
      </w:r>
      <w:r w:rsidR="00E8058F" w:rsidRPr="006D037A">
        <w:rPr>
          <w:rFonts w:ascii="MS PGothic" w:eastAsia="MS PGothic" w:hAnsi="MS PGothic" w:hint="eastAsia"/>
          <w:lang w:eastAsia="ja-JP"/>
        </w:rPr>
        <w:t>派生商品取引</w:t>
      </w:r>
      <w:r w:rsidR="0070700C" w:rsidRPr="006D037A">
        <w:rPr>
          <w:rFonts w:ascii="MS PGothic" w:eastAsia="MS PGothic" w:hAnsi="MS PGothic" w:hint="eastAsia"/>
          <w:lang w:eastAsia="ja-JP"/>
        </w:rPr>
        <w:t>：</w:t>
      </w:r>
    </w:p>
    <w:p w:rsidR="00416C60" w:rsidRPr="006D037A" w:rsidRDefault="00F07681" w:rsidP="00F07681">
      <w:pPr>
        <w:pStyle w:val="a5"/>
        <w:adjustRightInd/>
        <w:spacing w:after="0" w:line="360" w:lineRule="exact"/>
        <w:ind w:left="1568" w:right="57" w:hanging="490"/>
        <w:jc w:val="both"/>
        <w:textAlignment w:val="auto"/>
        <w:rPr>
          <w:rFonts w:ascii="MS PGothic" w:eastAsia="MS PGothic" w:hAnsi="MS PGothic"/>
          <w:lang w:eastAsia="ja-JP"/>
        </w:rPr>
      </w:pPr>
      <w:r w:rsidRPr="006D037A">
        <w:rPr>
          <w:rFonts w:ascii="MS PGothic" w:eastAsia="MS PGothic" w:hAnsi="MS PGothic" w:hint="eastAsia"/>
          <w:lang w:eastAsia="ja-JP"/>
        </w:rPr>
        <w:t>（一）売上高：</w:t>
      </w:r>
      <w:r w:rsidR="0070700C" w:rsidRPr="006D037A">
        <w:rPr>
          <w:rFonts w:ascii="MS PGothic" w:eastAsia="MS PGothic" w:hAnsi="MS PGothic" w:hint="eastAsia"/>
          <w:lang w:eastAsia="ja-JP"/>
        </w:rPr>
        <w:t>毎月10日までに前月の資料を開示する。</w:t>
      </w:r>
      <w:r w:rsidR="00C3283D" w:rsidRPr="006D037A">
        <w:rPr>
          <w:rFonts w:ascii="MS PGothic" w:eastAsia="MS PGothic" w:hAnsi="MS PGothic" w:hint="eastAsia"/>
          <w:lang w:eastAsia="ja-JP"/>
        </w:rPr>
        <w:t>自己計算損益を</w:t>
      </w:r>
      <w:r w:rsidR="001E254D" w:rsidRPr="006D037A">
        <w:rPr>
          <w:rFonts w:ascii="MS PGothic" w:eastAsia="MS PGothic" w:hAnsi="MS PGothic" w:hint="eastAsia"/>
          <w:lang w:eastAsia="ja-JP"/>
        </w:rPr>
        <w:t>自発</w:t>
      </w:r>
      <w:r w:rsidR="008666C9" w:rsidRPr="006D037A">
        <w:rPr>
          <w:rFonts w:ascii="MS PGothic" w:eastAsia="MS PGothic" w:hAnsi="MS PGothic" w:hint="eastAsia"/>
          <w:lang w:eastAsia="ja-JP"/>
        </w:rPr>
        <w:t>的に</w:t>
      </w:r>
      <w:r w:rsidR="001E254D" w:rsidRPr="006D037A">
        <w:rPr>
          <w:rFonts w:ascii="MS PGothic" w:eastAsia="MS PGothic" w:hAnsi="MS PGothic" w:hint="eastAsia"/>
          <w:lang w:eastAsia="ja-JP"/>
        </w:rPr>
        <w:t>公告</w:t>
      </w:r>
      <w:r w:rsidR="00C3283D" w:rsidRPr="006D037A">
        <w:rPr>
          <w:rFonts w:ascii="MS PGothic" w:eastAsia="MS PGothic" w:hAnsi="MS PGothic" w:hint="eastAsia"/>
          <w:lang w:eastAsia="ja-JP"/>
        </w:rPr>
        <w:t>する場合、少なくとも</w:t>
      </w:r>
      <w:r w:rsidR="00F71740" w:rsidRPr="006D037A">
        <w:rPr>
          <w:rFonts w:ascii="MS PGothic" w:eastAsia="MS PGothic" w:hAnsi="MS PGothic" w:hint="eastAsia"/>
          <w:lang w:eastAsia="ja-JP"/>
        </w:rPr>
        <w:t>当月（当四半期）</w:t>
      </w:r>
      <w:r w:rsidR="00C3283D" w:rsidRPr="006D037A">
        <w:rPr>
          <w:rFonts w:ascii="MS PGothic" w:eastAsia="MS PGothic" w:hAnsi="MS PGothic" w:hint="eastAsia"/>
          <w:lang w:eastAsia="ja-JP"/>
        </w:rPr>
        <w:t>の終了</w:t>
      </w:r>
      <w:r w:rsidR="00EB7A9E" w:rsidRPr="006D037A">
        <w:rPr>
          <w:rFonts w:ascii="MS PGothic" w:eastAsia="MS PGothic" w:hAnsi="MS PGothic" w:hint="eastAsia"/>
          <w:lang w:eastAsia="ja-JP"/>
        </w:rPr>
        <w:t>後の翌月末までに申告し、かつ当該年度終了までに継続して</w:t>
      </w:r>
      <w:r w:rsidR="0045777B" w:rsidRPr="006D037A">
        <w:rPr>
          <w:rFonts w:ascii="MS PGothic" w:eastAsia="MS PGothic" w:hAnsi="MS PGothic" w:hint="eastAsia"/>
          <w:lang w:eastAsia="ja-JP"/>
        </w:rPr>
        <w:t>公告</w:t>
      </w:r>
      <w:r w:rsidR="00EB7A9E" w:rsidRPr="006D037A">
        <w:rPr>
          <w:rFonts w:ascii="MS PGothic" w:eastAsia="MS PGothic" w:hAnsi="MS PGothic" w:hint="eastAsia"/>
          <w:lang w:eastAsia="ja-JP"/>
        </w:rPr>
        <w:t>する必要がある</w:t>
      </w:r>
      <w:r w:rsidR="00C3283D" w:rsidRPr="006D037A">
        <w:rPr>
          <w:rFonts w:ascii="MS PGothic" w:eastAsia="MS PGothic" w:hAnsi="MS PGothic" w:hint="eastAsia"/>
          <w:lang w:eastAsia="ja-JP"/>
        </w:rPr>
        <w:t>。</w:t>
      </w:r>
      <w:r w:rsidR="00E52840" w:rsidRPr="006D037A">
        <w:rPr>
          <w:rFonts w:ascii="MS PGothic" w:eastAsia="MS PGothic" w:hAnsi="MS PGothic" w:hint="eastAsia"/>
          <w:lang w:eastAsia="ja-JP"/>
        </w:rPr>
        <w:t>なお</w:t>
      </w:r>
      <w:r w:rsidR="00C3283D" w:rsidRPr="006D037A">
        <w:rPr>
          <w:rFonts w:ascii="MS PGothic" w:eastAsia="MS PGothic" w:hAnsi="MS PGothic" w:hint="eastAsia"/>
          <w:lang w:eastAsia="ja-JP"/>
        </w:rPr>
        <w:t>、公告内容には当月（</w:t>
      </w:r>
      <w:r w:rsidR="0075470A" w:rsidRPr="006D037A">
        <w:rPr>
          <w:rFonts w:ascii="MS PGothic" w:eastAsia="MS PGothic" w:hAnsi="MS PGothic" w:hint="eastAsia"/>
          <w:lang w:eastAsia="ja-JP"/>
        </w:rPr>
        <w:t>当四半期）までの自己計算「営業利益」</w:t>
      </w:r>
      <w:r w:rsidR="00F003C7" w:rsidRPr="006D037A">
        <w:rPr>
          <w:rFonts w:ascii="MS PGothic" w:eastAsia="MS PGothic" w:hAnsi="MS PGothic" w:hint="eastAsia"/>
          <w:lang w:eastAsia="ja-JP"/>
        </w:rPr>
        <w:t>、</w:t>
      </w:r>
      <w:r w:rsidR="0075470A" w:rsidRPr="006D037A">
        <w:rPr>
          <w:rFonts w:ascii="MS PGothic" w:eastAsia="MS PGothic" w:hAnsi="MS PGothic" w:hint="eastAsia"/>
          <w:lang w:eastAsia="ja-JP"/>
        </w:rPr>
        <w:t>「税引前損益」</w:t>
      </w:r>
      <w:r w:rsidR="00F003C7" w:rsidRPr="006D037A">
        <w:rPr>
          <w:rFonts w:ascii="MS PGothic" w:eastAsia="MS PGothic" w:hAnsi="MS PGothic" w:hint="eastAsia"/>
          <w:lang w:eastAsia="ja-JP"/>
        </w:rPr>
        <w:t>及び「包括利益」</w:t>
      </w:r>
      <w:r w:rsidR="0045777B" w:rsidRPr="006D037A">
        <w:rPr>
          <w:rFonts w:ascii="MS PGothic" w:eastAsia="MS PGothic" w:hAnsi="MS PGothic" w:hint="eastAsia"/>
          <w:lang w:eastAsia="ja-JP"/>
        </w:rPr>
        <w:t>の</w:t>
      </w:r>
      <w:r w:rsidR="00F003C7" w:rsidRPr="006D037A">
        <w:rPr>
          <w:rFonts w:ascii="MS PGothic" w:eastAsia="MS PGothic" w:hAnsi="MS PGothic" w:hint="eastAsia"/>
          <w:lang w:eastAsia="ja-JP"/>
        </w:rPr>
        <w:t>三項目</w:t>
      </w:r>
      <w:r w:rsidR="0075470A" w:rsidRPr="006D037A">
        <w:rPr>
          <w:rFonts w:ascii="MS PGothic" w:eastAsia="MS PGothic" w:hAnsi="MS PGothic" w:hint="eastAsia"/>
          <w:lang w:eastAsia="ja-JP"/>
        </w:rPr>
        <w:t>を組み入れ</w:t>
      </w:r>
      <w:r w:rsidR="00E52840" w:rsidRPr="006D037A">
        <w:rPr>
          <w:rFonts w:ascii="MS PGothic" w:eastAsia="MS PGothic" w:hAnsi="MS PGothic" w:hint="eastAsia"/>
          <w:lang w:eastAsia="ja-JP"/>
        </w:rPr>
        <w:t>る必要がある。また、</w:t>
      </w:r>
      <w:r w:rsidR="0075470A" w:rsidRPr="006D037A">
        <w:rPr>
          <w:rFonts w:ascii="MS PGothic" w:eastAsia="MS PGothic" w:hAnsi="MS PGothic" w:hint="eastAsia"/>
          <w:lang w:eastAsia="ja-JP"/>
        </w:rPr>
        <w:t>各四半期の自己計算税引前損益累計額と公認会計士</w:t>
      </w:r>
      <w:r w:rsidR="00E52840" w:rsidRPr="006D037A">
        <w:rPr>
          <w:rFonts w:ascii="MS PGothic" w:eastAsia="MS PGothic" w:hAnsi="MS PGothic" w:hint="eastAsia"/>
          <w:lang w:eastAsia="ja-JP"/>
        </w:rPr>
        <w:t>による監査（レビュー）額との差額が20%に達した場合には、その差異の原因を申告する必要がある。</w:t>
      </w:r>
    </w:p>
    <w:p w:rsidR="00F003C7" w:rsidRPr="006D037A" w:rsidRDefault="00F003C7" w:rsidP="00F07681">
      <w:pPr>
        <w:pStyle w:val="a5"/>
        <w:adjustRightInd/>
        <w:spacing w:after="0" w:line="360" w:lineRule="exact"/>
        <w:ind w:left="1568" w:right="57" w:hanging="490"/>
        <w:jc w:val="both"/>
        <w:textAlignment w:val="auto"/>
        <w:rPr>
          <w:rFonts w:ascii="MS PGothic" w:eastAsia="MS PGothic" w:hAnsi="MS PGothic"/>
          <w:lang w:eastAsia="ja-JP"/>
        </w:rPr>
      </w:pPr>
      <w:r w:rsidRPr="006D037A">
        <w:rPr>
          <w:rFonts w:ascii="MS PGothic" w:eastAsia="MS PGothic" w:hAnsi="MS PGothic" w:hint="eastAsia"/>
          <w:lang w:eastAsia="ja-JP"/>
        </w:rPr>
        <w:lastRenderedPageBreak/>
        <w:t>（二）</w:t>
      </w:r>
      <w:r w:rsidR="006E4E6C" w:rsidRPr="006D037A">
        <w:rPr>
          <w:rFonts w:ascii="MS PGothic" w:eastAsia="MS PGothic" w:hAnsi="MS PGothic" w:hint="eastAsia"/>
          <w:lang w:eastAsia="ja-JP"/>
        </w:rPr>
        <w:t>興櫃</w:t>
      </w:r>
      <w:r w:rsidR="003D38A4" w:rsidRPr="006D037A">
        <w:rPr>
          <w:rFonts w:ascii="MS PGothic" w:eastAsia="MS PGothic" w:hAnsi="MS PGothic" w:hint="eastAsia"/>
          <w:lang w:eastAsia="ja-JP"/>
        </w:rPr>
        <w:t>会社及びその子会社の貸付資金及び裏書保証限度額、明細表：毎月10日までに前月の資料を申告する。</w:t>
      </w:r>
    </w:p>
    <w:p w:rsidR="003D38A4" w:rsidRPr="006D037A" w:rsidRDefault="003D38A4" w:rsidP="00F07681">
      <w:pPr>
        <w:pStyle w:val="a5"/>
        <w:adjustRightInd/>
        <w:spacing w:after="0" w:line="360" w:lineRule="exact"/>
        <w:ind w:left="1568" w:right="57" w:hanging="490"/>
        <w:jc w:val="both"/>
        <w:textAlignment w:val="auto"/>
        <w:rPr>
          <w:rFonts w:ascii="MS PGothic" w:eastAsia="MS PGothic" w:hAnsi="MS PGothic"/>
          <w:lang w:eastAsia="ja-JP"/>
        </w:rPr>
      </w:pPr>
      <w:r w:rsidRPr="006D037A">
        <w:rPr>
          <w:rFonts w:ascii="MS PGothic" w:eastAsia="MS PGothic" w:hAnsi="MS PGothic" w:hint="eastAsia"/>
          <w:lang w:eastAsia="ja-JP"/>
        </w:rPr>
        <w:t>（三）興櫃会社及び</w:t>
      </w:r>
      <w:r w:rsidR="00CD21A2" w:rsidRPr="006D037A">
        <w:rPr>
          <w:rFonts w:ascii="MS PGothic" w:eastAsia="MS PGothic" w:hAnsi="MS PGothic" w:hint="eastAsia"/>
          <w:lang w:eastAsia="ja-JP"/>
        </w:rPr>
        <w:t>中華民国国内で</w:t>
      </w:r>
      <w:r w:rsidRPr="006D037A">
        <w:rPr>
          <w:rFonts w:ascii="MS PGothic" w:eastAsia="MS PGothic" w:hAnsi="MS PGothic" w:hint="eastAsia"/>
          <w:lang w:eastAsia="ja-JP"/>
        </w:rPr>
        <w:t>株式</w:t>
      </w:r>
      <w:r w:rsidR="00CD21A2" w:rsidRPr="006D037A">
        <w:rPr>
          <w:rFonts w:ascii="MS PGothic" w:eastAsia="MS PGothic" w:hAnsi="MS PGothic" w:hint="eastAsia"/>
          <w:lang w:eastAsia="ja-JP"/>
        </w:rPr>
        <w:t>を発行していない子会社が行う派生商品の取引情報：毎月10日までに前月の情報を申告する。</w:t>
      </w:r>
    </w:p>
    <w:p w:rsidR="00E52840" w:rsidRPr="006D037A" w:rsidRDefault="00E52840" w:rsidP="00A75AE9">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五、</w:t>
      </w:r>
      <w:r w:rsidR="00BD359C" w:rsidRPr="006D037A">
        <w:rPr>
          <w:rFonts w:ascii="MS PGothic" w:eastAsia="MS PGothic" w:hAnsi="MS PGothic" w:hint="eastAsia"/>
          <w:lang w:eastAsia="ja-JP"/>
        </w:rPr>
        <w:t>「取締役・監査役・支配人及びその所有する持分10%超の株主」（以下、内部者）及びその関係者</w:t>
      </w:r>
      <w:r w:rsidR="00811505" w:rsidRPr="006D037A">
        <w:rPr>
          <w:rFonts w:ascii="MS PGothic" w:eastAsia="MS PGothic" w:hAnsi="MS PGothic" w:hint="eastAsia"/>
          <w:lang w:eastAsia="ja-JP"/>
        </w:rPr>
        <w:t>の就任・解任、持分変動及び</w:t>
      </w:r>
      <w:r w:rsidR="00200EDA" w:rsidRPr="006D037A">
        <w:rPr>
          <w:rFonts w:ascii="MS PGothic" w:eastAsia="MS PGothic" w:hAnsi="MS PGothic" w:hint="eastAsia"/>
          <w:lang w:eastAsia="ja-JP"/>
        </w:rPr>
        <w:t>質権設定・</w:t>
      </w:r>
      <w:r w:rsidR="00D63CE7" w:rsidRPr="006D037A">
        <w:rPr>
          <w:rFonts w:ascii="MS PGothic" w:eastAsia="MS PGothic" w:hAnsi="MS PGothic" w:hint="eastAsia"/>
          <w:lang w:eastAsia="ja-JP"/>
        </w:rPr>
        <w:t>解除</w:t>
      </w:r>
      <w:r w:rsidR="00217C86" w:rsidRPr="006D037A">
        <w:rPr>
          <w:rFonts w:ascii="MS PGothic" w:eastAsia="MS PGothic" w:hAnsi="MS PGothic" w:hint="eastAsia"/>
          <w:lang w:eastAsia="ja-JP"/>
        </w:rPr>
        <w:t>に関する資料</w:t>
      </w:r>
      <w:r w:rsidR="006C3EB7" w:rsidRPr="006D037A">
        <w:rPr>
          <w:rFonts w:ascii="MS PGothic" w:eastAsia="MS PGothic" w:hAnsi="MS PGothic" w:hint="eastAsia"/>
          <w:lang w:eastAsia="ja-JP"/>
        </w:rPr>
        <w:t>：</w:t>
      </w:r>
      <w:r w:rsidR="00217C86" w:rsidRPr="006D037A">
        <w:rPr>
          <w:rFonts w:ascii="MS PGothic" w:eastAsia="MS PGothic" w:hAnsi="MS PGothic" w:hint="eastAsia"/>
          <w:lang w:eastAsia="ja-JP"/>
        </w:rPr>
        <w:t>（一）</w:t>
      </w:r>
      <w:r w:rsidR="00283256" w:rsidRPr="006D037A">
        <w:rPr>
          <w:rFonts w:ascii="MS PGothic" w:eastAsia="MS PGothic" w:hAnsi="MS PGothic" w:hint="eastAsia"/>
          <w:lang w:eastAsia="ja-JP"/>
        </w:rPr>
        <w:t>会社は本号に規定する人員が就任又は解任する場合、発生後2日以内に就任又は解任資料を申告する。（二）</w:t>
      </w:r>
      <w:r w:rsidR="006C3EB7" w:rsidRPr="006D037A">
        <w:rPr>
          <w:rFonts w:ascii="MS PGothic" w:eastAsia="MS PGothic" w:hAnsi="MS PGothic" w:hint="eastAsia"/>
          <w:lang w:eastAsia="ja-JP"/>
        </w:rPr>
        <w:t>毎月15日までに前月の持分変動資料を申告する。</w:t>
      </w:r>
      <w:r w:rsidR="00D63CE7" w:rsidRPr="006D037A">
        <w:rPr>
          <w:rFonts w:ascii="MS PGothic" w:eastAsia="MS PGothic" w:hAnsi="MS PGothic" w:hint="eastAsia"/>
          <w:lang w:eastAsia="ja-JP"/>
        </w:rPr>
        <w:t>（三）</w:t>
      </w:r>
      <w:r w:rsidR="00465C3D" w:rsidRPr="006D037A">
        <w:rPr>
          <w:rFonts w:ascii="MS PGothic" w:eastAsia="MS PGothic" w:hAnsi="MS PGothic" w:hint="eastAsia"/>
          <w:lang w:eastAsia="ja-JP"/>
        </w:rPr>
        <w:t>会社は</w:t>
      </w:r>
      <w:r w:rsidR="00A42706" w:rsidRPr="006D037A">
        <w:rPr>
          <w:rFonts w:ascii="MS PGothic" w:eastAsia="MS PGothic" w:hAnsi="MS PGothic" w:hint="eastAsia"/>
          <w:lang w:eastAsia="ja-JP"/>
        </w:rPr>
        <w:t>質権の設定及び解除後の5日内に申告しなければならない。</w:t>
      </w:r>
    </w:p>
    <w:p w:rsidR="00D63CE7" w:rsidRPr="006D037A" w:rsidRDefault="00D63CE7" w:rsidP="007060F9">
      <w:pPr>
        <w:pStyle w:val="a5"/>
        <w:adjustRightInd/>
        <w:spacing w:after="0" w:line="360" w:lineRule="exact"/>
        <w:ind w:left="1498" w:right="57" w:firstLine="238"/>
        <w:jc w:val="both"/>
        <w:textAlignment w:val="auto"/>
        <w:rPr>
          <w:rFonts w:ascii="MS PGothic" w:eastAsia="MS PGothic" w:hAnsi="MS PGothic"/>
          <w:lang w:eastAsia="ja-JP"/>
        </w:rPr>
      </w:pPr>
      <w:r w:rsidRPr="006D037A">
        <w:rPr>
          <w:rFonts w:ascii="MS PGothic" w:eastAsia="MS PGothic" w:hAnsi="MS PGothic" w:hint="eastAsia"/>
          <w:lang w:eastAsia="ja-JP"/>
        </w:rPr>
        <w:t>本号に称する関係者とは、内部者の配偶者、未成年子女及び</w:t>
      </w:r>
      <w:r w:rsidR="007060F9" w:rsidRPr="006D037A">
        <w:rPr>
          <w:rFonts w:ascii="MS PGothic" w:eastAsia="MS PGothic" w:hAnsi="MS PGothic" w:hint="eastAsia"/>
          <w:lang w:eastAsia="ja-JP"/>
        </w:rPr>
        <w:t>株式の名義を</w:t>
      </w:r>
      <w:r w:rsidRPr="006D037A">
        <w:rPr>
          <w:rFonts w:ascii="MS PGothic" w:eastAsia="MS PGothic" w:hAnsi="MS PGothic" w:hint="eastAsia"/>
          <w:lang w:eastAsia="ja-JP"/>
        </w:rPr>
        <w:t>内部者に</w:t>
      </w:r>
      <w:r w:rsidR="007060F9" w:rsidRPr="006D037A">
        <w:rPr>
          <w:rFonts w:ascii="MS PGothic" w:eastAsia="MS PGothic" w:hAnsi="MS PGothic" w:hint="eastAsia"/>
          <w:lang w:eastAsia="ja-JP"/>
        </w:rPr>
        <w:t>貸した者を指す。</w:t>
      </w:r>
    </w:p>
    <w:p w:rsidR="00AA20DF" w:rsidRPr="006D037A" w:rsidRDefault="00AA20DF" w:rsidP="00A75AE9">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六、</w:t>
      </w:r>
      <w:r w:rsidR="00D514A0" w:rsidRPr="006D037A">
        <w:rPr>
          <w:rFonts w:ascii="MS PGothic" w:eastAsia="MS PGothic" w:hAnsi="MS PGothic" w:hint="eastAsia"/>
          <w:lang w:eastAsia="ja-JP"/>
        </w:rPr>
        <w:t>財務見込み</w:t>
      </w:r>
      <w:r w:rsidR="006439CA" w:rsidRPr="006D037A">
        <w:rPr>
          <w:rFonts w:ascii="MS PGothic" w:eastAsia="MS PGothic" w:hAnsi="MS PGothic" w:hint="eastAsia"/>
          <w:lang w:eastAsia="ja-JP"/>
        </w:rPr>
        <w:t>に係る</w:t>
      </w:r>
      <w:r w:rsidR="00D514A0" w:rsidRPr="006D037A">
        <w:rPr>
          <w:rFonts w:ascii="MS PGothic" w:eastAsia="MS PGothic" w:hAnsi="MS PGothic" w:hint="eastAsia"/>
          <w:lang w:eastAsia="ja-JP"/>
        </w:rPr>
        <w:t>情報を自発的に</w:t>
      </w:r>
      <w:r w:rsidR="00BE5364" w:rsidRPr="006D037A">
        <w:rPr>
          <w:rFonts w:ascii="MS PGothic" w:eastAsia="MS PGothic" w:hAnsi="MS PGothic" w:hint="eastAsia"/>
          <w:lang w:eastAsia="ja-JP"/>
        </w:rPr>
        <w:t>公開する会社：主務機関による「公開会社公開財務見込み</w:t>
      </w:r>
      <w:r w:rsidR="006439CA" w:rsidRPr="006D037A">
        <w:rPr>
          <w:rFonts w:ascii="MS PGothic" w:eastAsia="MS PGothic" w:hAnsi="MS PGothic" w:hint="eastAsia"/>
          <w:lang w:eastAsia="ja-JP"/>
        </w:rPr>
        <w:t>に係る</w:t>
      </w:r>
      <w:r w:rsidR="00BE5364" w:rsidRPr="006D037A">
        <w:rPr>
          <w:rFonts w:ascii="MS PGothic" w:eastAsia="MS PGothic" w:hAnsi="MS PGothic" w:hint="eastAsia"/>
          <w:lang w:eastAsia="ja-JP"/>
        </w:rPr>
        <w:t>情報処理準則」に規定されている</w:t>
      </w:r>
      <w:r w:rsidR="00F1456A" w:rsidRPr="006D037A">
        <w:rPr>
          <w:rFonts w:ascii="MS PGothic" w:eastAsia="MS PGothic" w:hAnsi="MS PGothic" w:hint="eastAsia"/>
          <w:lang w:eastAsia="ja-JP"/>
        </w:rPr>
        <w:t>申告の</w:t>
      </w:r>
      <w:r w:rsidR="00BE5364" w:rsidRPr="006D037A">
        <w:rPr>
          <w:rFonts w:ascii="MS PGothic" w:eastAsia="MS PGothic" w:hAnsi="MS PGothic" w:hint="eastAsia"/>
          <w:lang w:eastAsia="ja-JP"/>
        </w:rPr>
        <w:t>公告</w:t>
      </w:r>
      <w:r w:rsidR="00D0016E" w:rsidRPr="006D037A">
        <w:rPr>
          <w:rFonts w:ascii="MS PGothic" w:eastAsia="MS PGothic" w:hAnsi="MS PGothic" w:hint="eastAsia"/>
          <w:lang w:eastAsia="ja-JP"/>
        </w:rPr>
        <w:t>関連</w:t>
      </w:r>
      <w:r w:rsidR="00BE5364" w:rsidRPr="006D037A">
        <w:rPr>
          <w:rFonts w:ascii="MS PGothic" w:eastAsia="MS PGothic" w:hAnsi="MS PGothic" w:hint="eastAsia"/>
          <w:lang w:eastAsia="ja-JP"/>
        </w:rPr>
        <w:t>事項及び期限</w:t>
      </w:r>
      <w:r w:rsidR="00D0016E" w:rsidRPr="006D037A">
        <w:rPr>
          <w:rFonts w:ascii="MS PGothic" w:eastAsia="MS PGothic" w:hAnsi="MS PGothic" w:hint="eastAsia"/>
          <w:lang w:eastAsia="ja-JP"/>
        </w:rPr>
        <w:t>に従い公告を行う。</w:t>
      </w:r>
    </w:p>
    <w:p w:rsidR="00D0016E" w:rsidRPr="006D037A" w:rsidRDefault="00D0016E" w:rsidP="00A75AE9">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七、</w:t>
      </w:r>
      <w:r w:rsidR="00884852" w:rsidRPr="006D037A">
        <w:rPr>
          <w:rFonts w:ascii="MS PGothic" w:eastAsia="MS PGothic" w:hAnsi="MS PGothic" w:hint="eastAsia"/>
          <w:lang w:eastAsia="ja-JP"/>
        </w:rPr>
        <w:t>株主総会期日の公告・申告：株主総会は、株式の名義書換停止日の12営業日前までに</w:t>
      </w:r>
      <w:r w:rsidR="00884852" w:rsidRPr="006D037A">
        <w:rPr>
          <w:rFonts w:ascii="MS PGothic" w:eastAsia="MS PGothic" w:hAnsi="MS PGothic"/>
          <w:lang w:eastAsia="ja-JP"/>
        </w:rPr>
        <w:t>タイペイ　エクスチェンジの所定インターネット情報申告システム</w:t>
      </w:r>
      <w:r w:rsidR="00884852" w:rsidRPr="006D037A">
        <w:rPr>
          <w:rFonts w:ascii="MS PGothic" w:eastAsia="MS PGothic" w:hAnsi="MS PGothic" w:hint="eastAsia"/>
          <w:lang w:eastAsia="ja-JP"/>
        </w:rPr>
        <w:t>にて申告を行い、申告後の2日内に株主総会期日を入力する。また、会計年度について12月決算制を採用する会社は毎年の3月15日までに、12月決算制を採用していない会社は各営業年度終了後75日内に、当年度の株主総会開会期日を申告し、申告後に開会</w:t>
      </w:r>
      <w:r w:rsidR="00884852" w:rsidRPr="006D037A">
        <w:rPr>
          <w:rFonts w:ascii="MS PGothic" w:eastAsia="MS PGothic" w:hAnsi="MS PGothic" w:hint="eastAsia"/>
          <w:lang w:eastAsia="ja-JP"/>
        </w:rPr>
        <w:t>期日に変動がある場合、申告を公告する前に修正しなければならない</w:t>
      </w:r>
      <w:r w:rsidR="00161B40" w:rsidRPr="006D037A">
        <w:rPr>
          <w:rFonts w:ascii="MS PGothic" w:eastAsia="MS PGothic" w:hAnsi="MS PGothic" w:hint="eastAsia"/>
          <w:lang w:eastAsia="ja-JP"/>
        </w:rPr>
        <w:t>。</w:t>
      </w:r>
    </w:p>
    <w:p w:rsidR="00F1456A" w:rsidRPr="006D037A" w:rsidRDefault="00F1456A" w:rsidP="00A75AE9">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八、</w:t>
      </w:r>
      <w:r w:rsidR="00884852" w:rsidRPr="006D037A">
        <w:rPr>
          <w:rFonts w:ascii="MS PGothic" w:eastAsia="MS PGothic" w:hAnsi="MS PGothic" w:hint="eastAsia"/>
          <w:lang w:eastAsia="ja-JP"/>
        </w:rPr>
        <w:t>会社の株式利息及び現金配当又はその他利益分配の基準日の公告・申告：株主名簿の記載変更停止日の少なくとも12営業日前までに、</w:t>
      </w:r>
      <w:r w:rsidR="00884852" w:rsidRPr="006D037A">
        <w:rPr>
          <w:rFonts w:ascii="MS PGothic" w:eastAsia="MS PGothic" w:hAnsi="MS PGothic"/>
          <w:lang w:eastAsia="ja-JP"/>
        </w:rPr>
        <w:t>タイペイ　エクスチェンジの所定インターネット情報申告システム</w:t>
      </w:r>
      <w:r w:rsidR="00884852" w:rsidRPr="006D037A">
        <w:rPr>
          <w:rFonts w:ascii="MS PGothic" w:eastAsia="MS PGothic" w:hAnsi="MS PGothic" w:hint="eastAsia"/>
          <w:lang w:eastAsia="ja-JP"/>
        </w:rPr>
        <w:t>にて公告を行い、申告後の2日内に基準日を入力する。但し、第29条第②項に該当する場合には、株主総会開会日の少なくとも40日前に</w:t>
      </w:r>
      <w:r w:rsidR="00884852" w:rsidRPr="006D037A">
        <w:rPr>
          <w:rFonts w:ascii="MS PGothic" w:eastAsia="MS PGothic" w:hAnsi="MS PGothic"/>
          <w:lang w:eastAsia="ja-JP"/>
        </w:rPr>
        <w:t>株式利息、利益の金額又は権利分配の内容を追加公告</w:t>
      </w:r>
      <w:r w:rsidR="00884852" w:rsidRPr="006D037A">
        <w:rPr>
          <w:rFonts w:ascii="MS PGothic" w:eastAsia="MS PGothic" w:hAnsi="MS PGothic" w:hint="eastAsia"/>
          <w:lang w:eastAsia="ja-JP"/>
        </w:rPr>
        <w:t>し、申告後の2日内に入力する</w:t>
      </w:r>
      <w:r w:rsidR="001112B0" w:rsidRPr="006D037A">
        <w:rPr>
          <w:rFonts w:ascii="MS PGothic" w:eastAsia="MS PGothic" w:hAnsi="MS PGothic" w:hint="eastAsia"/>
          <w:lang w:eastAsia="ja-JP"/>
        </w:rPr>
        <w:t>。</w:t>
      </w:r>
    </w:p>
    <w:p w:rsidR="001112B0" w:rsidRPr="006D037A" w:rsidRDefault="001112B0" w:rsidP="00A75AE9">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九、</w:t>
      </w:r>
      <w:r w:rsidR="00884852" w:rsidRPr="006D037A">
        <w:rPr>
          <w:rFonts w:ascii="MS PGothic" w:eastAsia="MS PGothic" w:hAnsi="MS PGothic" w:hint="eastAsia"/>
          <w:lang w:eastAsia="ja-JP"/>
        </w:rPr>
        <w:t>中国大陸への投資の申告作業：法令所定の年度及び第2四半期財務報告公告申告期限に従い取り扱う。</w:t>
      </w:r>
    </w:p>
    <w:p w:rsidR="00BA5C90" w:rsidRPr="006D037A" w:rsidRDefault="00BA5C90" w:rsidP="00A75AE9">
      <w:pPr>
        <w:pStyle w:val="a5"/>
        <w:adjustRightInd/>
        <w:spacing w:after="0" w:line="360" w:lineRule="exact"/>
        <w:ind w:left="1498" w:right="57" w:hanging="420"/>
        <w:jc w:val="both"/>
        <w:textAlignment w:val="auto"/>
        <w:rPr>
          <w:rFonts w:ascii="MS PGothic" w:eastAsia="MS PGothic" w:hAnsi="MS PGothic"/>
          <w:lang w:eastAsia="ja-JP"/>
        </w:rPr>
      </w:pPr>
      <w:r w:rsidRPr="006D037A">
        <w:rPr>
          <w:rFonts w:ascii="MS PGothic" w:eastAsia="MS PGothic" w:hAnsi="MS PGothic" w:hint="eastAsia"/>
          <w:lang w:eastAsia="ja-JP"/>
        </w:rPr>
        <w:t>十、</w:t>
      </w:r>
      <w:r w:rsidR="00884852" w:rsidRPr="006D037A">
        <w:rPr>
          <w:rFonts w:ascii="MS PGothic" w:eastAsia="MS PGothic" w:hAnsi="MS PGothic" w:hint="eastAsia"/>
          <w:lang w:eastAsia="ja-JP"/>
        </w:rPr>
        <w:t>海外子会社への投資に関する情報：法令所定の年度及び第2四半期財務報告公告申告期限に従い取り扱う。</w:t>
      </w:r>
    </w:p>
    <w:p w:rsidR="00BA5C90" w:rsidRPr="006D037A" w:rsidRDefault="00BA5C90" w:rsidP="00A75AE9">
      <w:pPr>
        <w:pStyle w:val="a5"/>
        <w:adjustRightInd/>
        <w:spacing w:after="0" w:line="360" w:lineRule="exact"/>
        <w:ind w:left="1750" w:right="57" w:hanging="672"/>
        <w:jc w:val="both"/>
        <w:textAlignment w:val="auto"/>
        <w:rPr>
          <w:rFonts w:ascii="MS PGothic" w:eastAsia="MS PGothic" w:hAnsi="MS PGothic"/>
          <w:lang w:eastAsia="ja-JP"/>
        </w:rPr>
      </w:pPr>
      <w:r w:rsidRPr="006D037A">
        <w:rPr>
          <w:rFonts w:ascii="MS PGothic" w:eastAsia="MS PGothic" w:hAnsi="MS PGothic" w:hint="eastAsia"/>
          <w:lang w:eastAsia="ja-JP"/>
        </w:rPr>
        <w:t>十一、当年度の</w:t>
      </w:r>
      <w:r w:rsidR="00BA7478" w:rsidRPr="006D037A">
        <w:rPr>
          <w:rFonts w:ascii="MS PGothic" w:eastAsia="MS PGothic" w:hAnsi="MS PGothic" w:hint="eastAsia"/>
          <w:lang w:eastAsia="ja-JP"/>
        </w:rPr>
        <w:t>配当状況：取締役会の決議</w:t>
      </w:r>
      <w:r w:rsidR="008666C9" w:rsidRPr="006D037A">
        <w:rPr>
          <w:rFonts w:ascii="MS PGothic" w:eastAsia="MS PGothic" w:hAnsi="MS PGothic" w:hint="eastAsia"/>
          <w:lang w:eastAsia="ja-JP"/>
        </w:rPr>
        <w:t>及び</w:t>
      </w:r>
      <w:r w:rsidR="00BA7478" w:rsidRPr="006D037A">
        <w:rPr>
          <w:rFonts w:ascii="MS PGothic" w:eastAsia="MS PGothic" w:hAnsi="MS PGothic" w:hint="eastAsia"/>
          <w:lang w:eastAsia="ja-JP"/>
        </w:rPr>
        <w:t>、株主総会に</w:t>
      </w:r>
      <w:r w:rsidR="008666C9" w:rsidRPr="006D037A">
        <w:rPr>
          <w:rFonts w:ascii="MS PGothic" w:eastAsia="MS PGothic" w:hAnsi="MS PGothic" w:hint="eastAsia"/>
          <w:lang w:eastAsia="ja-JP"/>
        </w:rPr>
        <w:t>よる</w:t>
      </w:r>
      <w:r w:rsidR="00BA7478" w:rsidRPr="006D037A">
        <w:rPr>
          <w:rFonts w:ascii="MS PGothic" w:eastAsia="MS PGothic" w:hAnsi="MS PGothic" w:hint="eastAsia"/>
          <w:lang w:eastAsia="ja-JP"/>
        </w:rPr>
        <w:t>確認</w:t>
      </w:r>
      <w:r w:rsidR="008666C9" w:rsidRPr="006D037A">
        <w:rPr>
          <w:rFonts w:ascii="MS PGothic" w:eastAsia="MS PGothic" w:hAnsi="MS PGothic" w:hint="eastAsia"/>
          <w:lang w:eastAsia="ja-JP"/>
        </w:rPr>
        <w:t>が</w:t>
      </w:r>
      <w:r w:rsidR="00BA7478" w:rsidRPr="006D037A">
        <w:rPr>
          <w:rFonts w:ascii="MS PGothic" w:eastAsia="MS PGothic" w:hAnsi="MS PGothic" w:hint="eastAsia"/>
          <w:lang w:eastAsia="ja-JP"/>
        </w:rPr>
        <w:t>された後</w:t>
      </w:r>
      <w:r w:rsidR="008666C9" w:rsidRPr="006D037A">
        <w:rPr>
          <w:rFonts w:ascii="MS PGothic" w:eastAsia="MS PGothic" w:hAnsi="MS PGothic" w:hint="eastAsia"/>
          <w:lang w:eastAsia="ja-JP"/>
        </w:rPr>
        <w:t>、</w:t>
      </w:r>
      <w:r w:rsidR="00DE23EA" w:rsidRPr="006D037A">
        <w:rPr>
          <w:rFonts w:ascii="MS PGothic" w:eastAsia="MS PGothic" w:hAnsi="MS PGothic" w:hint="eastAsia"/>
          <w:lang w:eastAsia="ja-JP"/>
        </w:rPr>
        <w:t>次の営業日の取引開始前に入力する。</w:t>
      </w:r>
    </w:p>
    <w:p w:rsidR="00DE23EA" w:rsidRPr="006D037A" w:rsidRDefault="00DE23EA" w:rsidP="00A75AE9">
      <w:pPr>
        <w:pStyle w:val="a5"/>
        <w:adjustRightInd/>
        <w:spacing w:after="0" w:line="360" w:lineRule="exact"/>
        <w:ind w:left="1750" w:right="57" w:hanging="672"/>
        <w:jc w:val="both"/>
        <w:textAlignment w:val="auto"/>
        <w:rPr>
          <w:rFonts w:ascii="MS PGothic" w:eastAsia="MS PGothic" w:hAnsi="MS PGothic"/>
          <w:lang w:eastAsia="ja-JP"/>
        </w:rPr>
      </w:pPr>
      <w:r w:rsidRPr="006D037A">
        <w:rPr>
          <w:rFonts w:ascii="MS PGothic" w:eastAsia="MS PGothic" w:hAnsi="MS PGothic" w:hint="eastAsia"/>
          <w:lang w:eastAsia="ja-JP"/>
        </w:rPr>
        <w:t>十二、</w:t>
      </w:r>
      <w:r w:rsidR="00884852" w:rsidRPr="006D037A">
        <w:rPr>
          <w:rFonts w:ascii="MS PGothic" w:eastAsia="MS PGothic" w:hAnsi="MS PGothic"/>
          <w:lang w:eastAsia="ja-JP"/>
        </w:rPr>
        <w:t>興櫃</w:t>
      </w:r>
      <w:r w:rsidR="00884852" w:rsidRPr="006D037A">
        <w:rPr>
          <w:rFonts w:ascii="MS PGothic" w:eastAsia="MS PGothic" w:hAnsi="MS PGothic" w:hint="eastAsia"/>
          <w:lang w:eastAsia="ja-JP"/>
        </w:rPr>
        <w:t>会社の華僑・外国人投資持分分析表：（一）増資による株式配当（二）海外預託証券（新旧株ともに含む）、海外転換可能社債及び新株引受権付き有価証券又は海外株式の私募又は公開発行（三）減資（四）合併（五）公開買収（六）</w:t>
      </w:r>
      <w:r w:rsidR="00884852" w:rsidRPr="006D037A">
        <w:rPr>
          <w:rFonts w:ascii="MS PGothic" w:eastAsia="MS PGothic" w:hAnsi="MS PGothic"/>
          <w:lang w:eastAsia="ja-JP"/>
        </w:rPr>
        <w:t>興櫃</w:t>
      </w:r>
      <w:r w:rsidR="00884852" w:rsidRPr="006D037A">
        <w:rPr>
          <w:rFonts w:ascii="MS PGothic" w:eastAsia="MS PGothic" w:hAnsi="MS PGothic" w:hint="eastAsia"/>
          <w:lang w:eastAsia="ja-JP"/>
        </w:rPr>
        <w:t>会社の現金配当、自己株譲渡又は外国籍従業員への新株引受権証憑の発行（七）タイペイ　エクスチェンジエマージング　ストックの初回登録又は新設会社のタイペイ　エクスチェンジ上場登録（八）株主総会開会、これらの時点において入力する。各項の申告期限は</w:t>
      </w:r>
      <w:r w:rsidR="00884852" w:rsidRPr="006D037A">
        <w:rPr>
          <w:rFonts w:ascii="MS PGothic" w:eastAsia="MS PGothic" w:hAnsi="MS PGothic" w:hint="eastAsia"/>
          <w:lang w:eastAsia="ja-JP"/>
        </w:rPr>
        <w:t>華僑・外国人投資持分状況申告作業に規定されている申告期限とする</w:t>
      </w:r>
      <w:r w:rsidR="00D4399F" w:rsidRPr="006D037A">
        <w:rPr>
          <w:rFonts w:ascii="MS PGothic" w:eastAsia="MS PGothic" w:hAnsi="MS PGothic" w:hint="eastAsia"/>
          <w:lang w:eastAsia="ja-JP"/>
        </w:rPr>
        <w:t>。</w:t>
      </w:r>
    </w:p>
    <w:p w:rsidR="00D4399F" w:rsidRPr="006D037A" w:rsidRDefault="00D4399F" w:rsidP="00A75AE9">
      <w:pPr>
        <w:pStyle w:val="a5"/>
        <w:adjustRightInd/>
        <w:spacing w:after="0" w:line="360" w:lineRule="exact"/>
        <w:ind w:left="1750" w:right="57" w:hanging="672"/>
        <w:jc w:val="both"/>
        <w:textAlignment w:val="auto"/>
        <w:rPr>
          <w:rFonts w:ascii="MS PGothic" w:eastAsia="MS PGothic" w:hAnsi="MS PGothic"/>
          <w:lang w:eastAsia="ja-JP"/>
        </w:rPr>
      </w:pPr>
      <w:r w:rsidRPr="006D037A">
        <w:rPr>
          <w:rFonts w:ascii="MS PGothic" w:eastAsia="MS PGothic" w:hAnsi="MS PGothic" w:hint="eastAsia"/>
          <w:lang w:eastAsia="ja-JP"/>
        </w:rPr>
        <w:t>十三、社債情報：（一）主務機関への申告</w:t>
      </w:r>
      <w:r w:rsidR="006F0EF9" w:rsidRPr="006D037A">
        <w:rPr>
          <w:rFonts w:ascii="MS PGothic" w:eastAsia="MS PGothic" w:hAnsi="MS PGothic" w:hint="eastAsia"/>
          <w:lang w:eastAsia="ja-JP"/>
        </w:rPr>
        <w:t>が発効した後の1日内に、基本資料及び、会社</w:t>
      </w:r>
      <w:r w:rsidR="006F0EF9" w:rsidRPr="006D037A">
        <w:rPr>
          <w:rFonts w:ascii="MS PGothic" w:eastAsia="MS PGothic" w:hAnsi="MS PGothic" w:hint="eastAsia"/>
          <w:lang w:eastAsia="ja-JP"/>
        </w:rPr>
        <w:lastRenderedPageBreak/>
        <w:t>法第248条第1項第5号に基づく</w:t>
      </w:r>
      <w:r w:rsidR="00FA7A9E" w:rsidRPr="006D037A">
        <w:rPr>
          <w:rFonts w:ascii="MS PGothic" w:eastAsia="MS PGothic" w:hAnsi="MS PGothic" w:hint="eastAsia"/>
          <w:lang w:eastAsia="ja-JP"/>
        </w:rPr>
        <w:t>社債の償還</w:t>
      </w:r>
      <w:r w:rsidR="00323050" w:rsidRPr="006D037A">
        <w:rPr>
          <w:rFonts w:ascii="MS PGothic" w:eastAsia="MS PGothic" w:hAnsi="MS PGothic" w:hint="eastAsia"/>
          <w:lang w:eastAsia="ja-JP"/>
        </w:rPr>
        <w:t>計画と保管方法等関連資料を入力する。（二）</w:t>
      </w:r>
      <w:r w:rsidR="00C93ECC" w:rsidRPr="006D037A">
        <w:rPr>
          <w:rFonts w:ascii="MS PGothic" w:eastAsia="MS PGothic" w:hAnsi="MS PGothic" w:hint="eastAsia"/>
          <w:lang w:eastAsia="ja-JP"/>
        </w:rPr>
        <w:t>社債発行日から満期日までの存続期間において、各四半期終了後の10</w:t>
      </w:r>
      <w:r w:rsidR="002A3829" w:rsidRPr="006D037A">
        <w:rPr>
          <w:rFonts w:ascii="MS PGothic" w:eastAsia="MS PGothic" w:hAnsi="MS PGothic" w:hint="eastAsia"/>
          <w:lang w:eastAsia="ja-JP"/>
        </w:rPr>
        <w:t>日内に前四半期の自己計算資料を申告する必要がある。また、会計士による監査済み</w:t>
      </w:r>
      <w:r w:rsidR="006C2512" w:rsidRPr="006D037A">
        <w:rPr>
          <w:rFonts w:ascii="MS PGothic" w:eastAsia="MS PGothic" w:hAnsi="MS PGothic" w:hint="eastAsia"/>
          <w:lang w:eastAsia="ja-JP"/>
        </w:rPr>
        <w:t>財務諸表</w:t>
      </w:r>
      <w:r w:rsidR="005856A2" w:rsidRPr="006D037A">
        <w:rPr>
          <w:rFonts w:ascii="MS PGothic" w:eastAsia="MS PGothic" w:hAnsi="MS PGothic" w:hint="eastAsia"/>
          <w:lang w:eastAsia="ja-JP"/>
        </w:rPr>
        <w:t>の申告時に実際の数値データを入力する。社債満期日又は債権者</w:t>
      </w:r>
      <w:r w:rsidR="008B011B" w:rsidRPr="006D037A">
        <w:rPr>
          <w:rFonts w:ascii="MS PGothic" w:eastAsia="MS PGothic" w:hAnsi="MS PGothic" w:hint="eastAsia"/>
          <w:lang w:eastAsia="ja-JP"/>
        </w:rPr>
        <w:t>による</w:t>
      </w:r>
      <w:r w:rsidR="00251A02" w:rsidRPr="006D037A">
        <w:rPr>
          <w:rFonts w:ascii="MS PGothic" w:eastAsia="MS PGothic" w:hAnsi="MS PGothic" w:hint="eastAsia"/>
          <w:lang w:eastAsia="ja-JP"/>
        </w:rPr>
        <w:t>償還請求日の1年前の存続期間において、毎月10日までに前月の自己計算データを入力する必要がある。</w:t>
      </w:r>
      <w:r w:rsidR="00EA3A84" w:rsidRPr="006D037A">
        <w:rPr>
          <w:rFonts w:ascii="MS PGothic" w:eastAsia="MS PGothic" w:hAnsi="MS PGothic" w:hint="eastAsia"/>
          <w:lang w:eastAsia="ja-JP"/>
        </w:rPr>
        <w:t>（三）</w:t>
      </w:r>
      <w:r w:rsidR="00251A02" w:rsidRPr="006D037A">
        <w:rPr>
          <w:rFonts w:ascii="MS PGothic" w:eastAsia="MS PGothic" w:hAnsi="MS PGothic" w:hint="eastAsia"/>
          <w:lang w:eastAsia="ja-JP"/>
        </w:rPr>
        <w:t>社債満期日</w:t>
      </w:r>
      <w:r w:rsidR="004A07FF" w:rsidRPr="006D037A">
        <w:rPr>
          <w:rFonts w:ascii="MS PGothic" w:eastAsia="MS PGothic" w:hAnsi="MS PGothic" w:hint="eastAsia"/>
          <w:lang w:eastAsia="ja-JP"/>
        </w:rPr>
        <w:t>の前6ヶ月又は債権者による償還請求日の前6ヶ月の存続期間において、毎月10日までに</w:t>
      </w:r>
      <w:r w:rsidR="005B47BB" w:rsidRPr="006D037A">
        <w:rPr>
          <w:rFonts w:ascii="MS PGothic" w:eastAsia="MS PGothic" w:hAnsi="MS PGothic" w:hint="eastAsia"/>
          <w:lang w:eastAsia="ja-JP"/>
        </w:rPr>
        <w:t>、</w:t>
      </w:r>
      <w:r w:rsidR="004A07FF" w:rsidRPr="006D037A">
        <w:rPr>
          <w:rFonts w:ascii="MS PGothic" w:eastAsia="MS PGothic" w:hAnsi="MS PGothic" w:hint="eastAsia"/>
          <w:lang w:eastAsia="ja-JP"/>
        </w:rPr>
        <w:t>会社法第248条第1項第5号に</w:t>
      </w:r>
      <w:r w:rsidR="005B47BB" w:rsidRPr="006D037A">
        <w:rPr>
          <w:rFonts w:ascii="MS PGothic" w:eastAsia="MS PGothic" w:hAnsi="MS PGothic" w:hint="eastAsia"/>
          <w:lang w:eastAsia="ja-JP"/>
        </w:rPr>
        <w:t>従い申告した</w:t>
      </w:r>
      <w:r w:rsidR="00D166A5" w:rsidRPr="006D037A">
        <w:rPr>
          <w:rFonts w:ascii="MS PGothic" w:eastAsia="MS PGothic" w:hAnsi="MS PGothic" w:hint="eastAsia"/>
          <w:lang w:eastAsia="ja-JP"/>
        </w:rPr>
        <w:t>社債の償還</w:t>
      </w:r>
      <w:r w:rsidR="004A07FF" w:rsidRPr="006D037A">
        <w:rPr>
          <w:rFonts w:ascii="MS PGothic" w:eastAsia="MS PGothic" w:hAnsi="MS PGothic" w:hint="eastAsia"/>
          <w:lang w:eastAsia="ja-JP"/>
        </w:rPr>
        <w:t>計画と保管方法</w:t>
      </w:r>
      <w:r w:rsidR="008B70DE" w:rsidRPr="006D037A">
        <w:rPr>
          <w:rFonts w:ascii="MS PGothic" w:eastAsia="MS PGothic" w:hAnsi="MS PGothic" w:hint="eastAsia"/>
          <w:lang w:eastAsia="ja-JP"/>
        </w:rPr>
        <w:t>に係る</w:t>
      </w:r>
      <w:r w:rsidR="005B47BB" w:rsidRPr="006D037A">
        <w:rPr>
          <w:rFonts w:ascii="MS PGothic" w:eastAsia="MS PGothic" w:hAnsi="MS PGothic" w:hint="eastAsia"/>
          <w:lang w:eastAsia="ja-JP"/>
        </w:rPr>
        <w:t>償還金の</w:t>
      </w:r>
      <w:r w:rsidR="008666C9" w:rsidRPr="006D037A">
        <w:rPr>
          <w:rFonts w:ascii="MS PGothic" w:eastAsia="MS PGothic" w:hAnsi="MS PGothic" w:hint="eastAsia"/>
          <w:lang w:eastAsia="ja-JP"/>
        </w:rPr>
        <w:t>源泉</w:t>
      </w:r>
      <w:r w:rsidR="005B47BB" w:rsidRPr="006D037A">
        <w:rPr>
          <w:rFonts w:ascii="MS PGothic" w:eastAsia="MS PGothic" w:hAnsi="MS PGothic" w:hint="eastAsia"/>
          <w:lang w:eastAsia="ja-JP"/>
        </w:rPr>
        <w:t>及びその具体的な説明を入力する。</w:t>
      </w:r>
    </w:p>
    <w:p w:rsidR="00AB3EB6" w:rsidRPr="006D037A" w:rsidRDefault="00AB3EB6" w:rsidP="00A75AE9">
      <w:pPr>
        <w:pStyle w:val="a5"/>
        <w:adjustRightInd/>
        <w:spacing w:after="0" w:line="360" w:lineRule="exact"/>
        <w:ind w:left="1750" w:right="57" w:hanging="672"/>
        <w:jc w:val="both"/>
        <w:textAlignment w:val="auto"/>
        <w:rPr>
          <w:rFonts w:ascii="MS PGothic" w:eastAsia="MS PGothic" w:hAnsi="MS PGothic"/>
          <w:lang w:eastAsia="ja-JP"/>
        </w:rPr>
      </w:pPr>
      <w:r w:rsidRPr="006D037A">
        <w:rPr>
          <w:rFonts w:ascii="MS PGothic" w:eastAsia="MS PGothic" w:hAnsi="MS PGothic" w:hint="eastAsia"/>
          <w:lang w:eastAsia="ja-JP"/>
        </w:rPr>
        <w:t>十四、</w:t>
      </w:r>
      <w:r w:rsidR="00884852" w:rsidRPr="006D037A">
        <w:rPr>
          <w:rFonts w:ascii="MS PGothic" w:eastAsia="MS PGothic" w:hAnsi="MS PGothic"/>
          <w:lang w:eastAsia="ja-JP"/>
        </w:rPr>
        <w:t>興櫃</w:t>
      </w:r>
      <w:r w:rsidR="00884852" w:rsidRPr="006D037A">
        <w:rPr>
          <w:rFonts w:ascii="MS PGothic" w:eastAsia="MS PGothic" w:hAnsi="MS PGothic" w:hint="eastAsia"/>
          <w:lang w:eastAsia="ja-JP"/>
        </w:rPr>
        <w:t>会社の産業分類基本資料：法令所定の年度及び第2四半期財務報告公告申告期限に従い取り扱う</w:t>
      </w:r>
      <w:r w:rsidR="009D058E" w:rsidRPr="006D037A">
        <w:rPr>
          <w:rFonts w:ascii="MS PGothic" w:eastAsia="MS PGothic" w:hAnsi="MS PGothic" w:hint="eastAsia"/>
          <w:lang w:eastAsia="ja-JP"/>
        </w:rPr>
        <w:t>。</w:t>
      </w:r>
    </w:p>
    <w:p w:rsidR="00884852" w:rsidRPr="006D037A" w:rsidRDefault="009D058E" w:rsidP="00884852">
      <w:pPr>
        <w:pStyle w:val="a5"/>
        <w:adjustRightInd/>
        <w:spacing w:after="0" w:line="360" w:lineRule="exact"/>
        <w:ind w:left="1750" w:right="57" w:hanging="672"/>
        <w:jc w:val="both"/>
        <w:textAlignment w:val="auto"/>
        <w:rPr>
          <w:rFonts w:ascii="MS PGothic" w:eastAsia="MS PGothic" w:hAnsi="MS PGothic"/>
          <w:lang w:eastAsia="ja-JP"/>
        </w:rPr>
      </w:pPr>
      <w:r w:rsidRPr="006D037A">
        <w:rPr>
          <w:rFonts w:ascii="MS PGothic" w:eastAsia="MS PGothic" w:hAnsi="MS PGothic" w:hint="eastAsia"/>
          <w:lang w:eastAsia="ja-JP"/>
        </w:rPr>
        <w:t>十五、</w:t>
      </w:r>
      <w:r w:rsidR="00884852" w:rsidRPr="006D037A">
        <w:rPr>
          <w:rFonts w:ascii="MS PGothic" w:eastAsia="MS PGothic" w:hAnsi="MS PGothic" w:hint="eastAsia"/>
          <w:lang w:eastAsia="ja-JP"/>
        </w:rPr>
        <w:t>株主総会議事マニュアルの関連内容、株主総会議案情報、株主総会議事録内容に係る電子ファイル、株主総会を開催し取締役・監査役（独立取締役を含む）を指名推薦することに係る情報、及び株主総会が株主の提案を受理することに係る作業情報の申告：</w:t>
      </w:r>
    </w:p>
    <w:p w:rsidR="00884852" w:rsidRPr="006D037A" w:rsidRDefault="00884852" w:rsidP="00884852">
      <w:pPr>
        <w:pStyle w:val="a5"/>
        <w:numPr>
          <w:ilvl w:val="0"/>
          <w:numId w:val="46"/>
        </w:numPr>
        <w:adjustRightInd/>
        <w:spacing w:after="0" w:line="360" w:lineRule="exact"/>
        <w:ind w:right="57"/>
        <w:jc w:val="both"/>
        <w:textAlignment w:val="auto"/>
        <w:rPr>
          <w:rFonts w:ascii="MS PGothic" w:eastAsiaTheme="minorEastAsia" w:hAnsi="MS PGothic" w:hint="eastAsia"/>
          <w:lang w:eastAsia="ja-JP"/>
        </w:rPr>
      </w:pPr>
      <w:r w:rsidRPr="006D037A">
        <w:rPr>
          <w:rFonts w:ascii="MS PGothic" w:eastAsia="MS PGothic" w:hAnsi="MS PGothic" w:hint="eastAsia"/>
          <w:lang w:eastAsia="ja-JP"/>
        </w:rPr>
        <w:t>定期株主総会開会日の前30日又は臨時株主総会開会日の15日前までに、</w:t>
      </w:r>
    </w:p>
    <w:p w:rsidR="00884852" w:rsidRPr="006D037A" w:rsidRDefault="00884852" w:rsidP="00884852">
      <w:pPr>
        <w:pStyle w:val="a5"/>
        <w:adjustRightInd/>
        <w:spacing w:after="0" w:line="360" w:lineRule="exact"/>
        <w:ind w:left="2277" w:right="57"/>
        <w:jc w:val="both"/>
        <w:textAlignment w:val="auto"/>
        <w:rPr>
          <w:rFonts w:ascii="MS PGothic" w:eastAsiaTheme="minorEastAsia" w:hAnsi="MS PGothic" w:hint="eastAsia"/>
          <w:lang w:eastAsia="ja-JP"/>
        </w:rPr>
      </w:pPr>
      <w:r w:rsidRPr="006D037A">
        <w:rPr>
          <w:rFonts w:ascii="MS PGothic" w:eastAsia="MS PGothic" w:hAnsi="MS PGothic" w:hint="eastAsia"/>
          <w:lang w:eastAsia="ja-JP"/>
        </w:rPr>
        <w:t>定期株主総会の開会通知書、委託書用紙、関連承認案件、検討案件、取締役・監査役の選任又は解任事項等各議案の提出理由及び説明資料の電子ファイルを申告する。定期株主総会開会日の21日前又は臨時株主総会開会日の15日前までに、株主総会議事マニュアル及び会議補足資料の電子ファイルを申告する。また、株主総会開会日の７日前までに、主務機関の規定に基づき作成された年度監査報告書を申告する。但し、外国発行者は登記所在地の法令の規定により定期株主総会開催日の30日前までに開催通知書を発送することができない場合、タイペイ　エクスチェンジが規定した定期株主総会開催通知書の最終発送日までに、定期株主総会の開会通知書、委託書用紙、関連承認案件、検討案件、取締役・監査役の選任又は解任事項等各議案の提出理由及び説明資料の電子ファイルを申告する。また、定期株主総会開催通知書の発送日に株主総会の議事マニュアル及び会議補足資料の電子ファイルを申告する必要がある。</w:t>
      </w:r>
    </w:p>
    <w:p w:rsidR="00884852" w:rsidRPr="006D037A" w:rsidRDefault="00884852" w:rsidP="00884852">
      <w:pPr>
        <w:pStyle w:val="a5"/>
        <w:numPr>
          <w:ilvl w:val="0"/>
          <w:numId w:val="46"/>
        </w:numPr>
        <w:adjustRightInd/>
        <w:spacing w:after="0" w:line="360" w:lineRule="exact"/>
        <w:ind w:right="57"/>
        <w:jc w:val="both"/>
        <w:textAlignment w:val="auto"/>
        <w:rPr>
          <w:rFonts w:ascii="MS PGothic" w:eastAsiaTheme="minorEastAsia" w:hAnsi="MS PGothic" w:hint="eastAsia"/>
          <w:lang w:eastAsia="ja-JP"/>
        </w:rPr>
      </w:pPr>
      <w:r w:rsidRPr="006D037A">
        <w:rPr>
          <w:rFonts w:ascii="MS PGothic" w:eastAsia="MS PGothic" w:hAnsi="MS PGothic" w:hint="eastAsia"/>
          <w:lang w:eastAsia="ja-JP"/>
        </w:rPr>
        <w:t>株主総会の開催後2日内に株主総会議案情報を申告する必要がある。</w:t>
      </w:r>
    </w:p>
    <w:p w:rsidR="00884852" w:rsidRPr="006D037A" w:rsidRDefault="00884852" w:rsidP="00884852">
      <w:pPr>
        <w:pStyle w:val="a5"/>
        <w:numPr>
          <w:ilvl w:val="0"/>
          <w:numId w:val="46"/>
        </w:numPr>
        <w:adjustRightInd/>
        <w:spacing w:after="0" w:line="360" w:lineRule="exact"/>
        <w:ind w:right="57"/>
        <w:jc w:val="both"/>
        <w:textAlignment w:val="auto"/>
        <w:rPr>
          <w:rFonts w:ascii="MS PGothic" w:eastAsiaTheme="minorEastAsia" w:hAnsi="MS PGothic" w:hint="eastAsia"/>
          <w:lang w:eastAsia="ja-JP"/>
        </w:rPr>
      </w:pPr>
      <w:r w:rsidRPr="006D037A">
        <w:rPr>
          <w:rFonts w:ascii="MS PGothic" w:eastAsia="MS PGothic" w:hAnsi="MS PGothic" w:hint="eastAsia"/>
          <w:lang w:eastAsia="ja-JP"/>
        </w:rPr>
        <w:t>株主総会の開催後20日内に株主総会議事録</w:t>
      </w:r>
      <w:r w:rsidRPr="006D037A">
        <w:rPr>
          <w:rFonts w:ascii="MS PGothic" w:eastAsia="MS PGothic" w:hAnsi="MS PGothic"/>
          <w:lang w:eastAsia="ja-JP"/>
        </w:rPr>
        <w:t>を</w:t>
      </w:r>
      <w:r w:rsidRPr="006D037A">
        <w:rPr>
          <w:rFonts w:ascii="MS PGothic" w:eastAsia="MS PGothic" w:hAnsi="MS PGothic" w:hint="eastAsia"/>
          <w:lang w:eastAsia="ja-JP"/>
        </w:rPr>
        <w:t>申告する必要がある。</w:t>
      </w:r>
    </w:p>
    <w:p w:rsidR="00884852" w:rsidRPr="006D037A" w:rsidRDefault="00884852" w:rsidP="00884852">
      <w:pPr>
        <w:pStyle w:val="a5"/>
        <w:numPr>
          <w:ilvl w:val="0"/>
          <w:numId w:val="46"/>
        </w:numPr>
        <w:adjustRightInd/>
        <w:spacing w:after="0" w:line="360" w:lineRule="exact"/>
        <w:ind w:right="57"/>
        <w:jc w:val="both"/>
        <w:textAlignment w:val="auto"/>
        <w:rPr>
          <w:rFonts w:ascii="MS PGothic" w:eastAsiaTheme="minorEastAsia" w:hAnsi="MS PGothic"/>
          <w:lang w:eastAsia="ja-JP"/>
        </w:rPr>
      </w:pPr>
      <w:r w:rsidRPr="006D037A">
        <w:rPr>
          <w:rFonts w:ascii="MS PGothic" w:eastAsia="MS PGothic" w:hAnsi="MS PGothic" w:hint="eastAsia"/>
          <w:lang w:eastAsia="ja-JP"/>
        </w:rPr>
        <w:t>株主総会を開催し取締役・監査役（独立取締役を含む）の指名推薦に係る情報</w:t>
      </w:r>
    </w:p>
    <w:p w:rsidR="00884852" w:rsidRPr="006D037A" w:rsidRDefault="00884852" w:rsidP="006D037A">
      <w:pPr>
        <w:pStyle w:val="a5"/>
        <w:numPr>
          <w:ilvl w:val="0"/>
          <w:numId w:val="47"/>
        </w:numPr>
        <w:adjustRightInd/>
        <w:spacing w:after="0" w:line="360" w:lineRule="exact"/>
        <w:ind w:left="2628" w:right="57"/>
        <w:jc w:val="both"/>
        <w:textAlignment w:val="auto"/>
        <w:rPr>
          <w:rFonts w:ascii="MS PGothic" w:eastAsia="MS PGothic" w:hAnsi="MS PGothic" w:hint="eastAsia"/>
          <w:lang w:eastAsia="ja-JP"/>
        </w:rPr>
      </w:pPr>
      <w:r w:rsidRPr="006D037A">
        <w:rPr>
          <w:rFonts w:ascii="MS PGothic" w:eastAsia="MS PGothic" w:hAnsi="MS PGothic" w:hint="eastAsia"/>
          <w:lang w:eastAsia="ja-JP"/>
        </w:rPr>
        <w:t>株主名簿の記載変更中止日までに指名推薦の受理、審査基準及び作業プロセスを公告する必要がある。</w:t>
      </w:r>
    </w:p>
    <w:p w:rsidR="00884852" w:rsidRPr="006D037A" w:rsidRDefault="00884852" w:rsidP="006D037A">
      <w:pPr>
        <w:pStyle w:val="a5"/>
        <w:numPr>
          <w:ilvl w:val="0"/>
          <w:numId w:val="47"/>
        </w:numPr>
        <w:adjustRightInd/>
        <w:spacing w:after="0" w:line="360" w:lineRule="exact"/>
        <w:ind w:left="2628" w:right="57"/>
        <w:jc w:val="both"/>
        <w:textAlignment w:val="auto"/>
        <w:rPr>
          <w:rFonts w:ascii="MS PGothic" w:eastAsia="MS PGothic" w:hAnsi="MS PGothic" w:hint="eastAsia"/>
          <w:lang w:eastAsia="ja-JP"/>
        </w:rPr>
      </w:pPr>
      <w:r w:rsidRPr="006D037A">
        <w:rPr>
          <w:rFonts w:ascii="MS PGothic" w:eastAsia="MS PGothic" w:hAnsi="MS PGothic" w:hint="eastAsia"/>
          <w:lang w:eastAsia="ja-JP"/>
        </w:rPr>
        <w:t>.受理締切日後2日内に指名推薦者のリストを公告する必要がある。</w:t>
      </w:r>
    </w:p>
    <w:p w:rsidR="00884852" w:rsidRPr="006D037A" w:rsidRDefault="00884852" w:rsidP="006D037A">
      <w:pPr>
        <w:pStyle w:val="a5"/>
        <w:numPr>
          <w:ilvl w:val="0"/>
          <w:numId w:val="47"/>
        </w:numPr>
        <w:adjustRightInd/>
        <w:spacing w:after="0" w:line="360" w:lineRule="exact"/>
        <w:ind w:left="2628" w:right="57"/>
        <w:jc w:val="both"/>
        <w:textAlignment w:val="auto"/>
        <w:rPr>
          <w:rFonts w:ascii="MS PGothic" w:eastAsia="MS PGothic" w:hAnsi="MS PGothic" w:hint="eastAsia"/>
          <w:lang w:eastAsia="ja-JP"/>
        </w:rPr>
      </w:pPr>
      <w:r w:rsidRPr="006D037A">
        <w:rPr>
          <w:rFonts w:ascii="MS PGothic" w:eastAsia="MS PGothic" w:hAnsi="MS PGothic" w:hint="eastAsia"/>
          <w:lang w:eastAsia="ja-JP"/>
        </w:rPr>
        <w:t>取締役会決議後2日内、株主総会開会開催日の40日前、又は臨時株主総会開催日の25日前のいずれか早い方を基準に、取締役会の審査結果、候補者リスト及び指名推薦者が候補者として選定されなかった理由を公告する必要がある。</w:t>
      </w:r>
    </w:p>
    <w:p w:rsidR="00884852" w:rsidRPr="006D037A" w:rsidRDefault="00884852" w:rsidP="006D037A">
      <w:pPr>
        <w:pStyle w:val="a5"/>
        <w:numPr>
          <w:ilvl w:val="0"/>
          <w:numId w:val="47"/>
        </w:numPr>
        <w:adjustRightInd/>
        <w:spacing w:after="0" w:line="360" w:lineRule="exact"/>
        <w:ind w:left="2628" w:right="57"/>
        <w:jc w:val="both"/>
        <w:textAlignment w:val="auto"/>
        <w:rPr>
          <w:rFonts w:ascii="MS PGothic" w:eastAsia="MS PGothic" w:hAnsi="MS PGothic"/>
          <w:lang w:eastAsia="ja-JP"/>
        </w:rPr>
      </w:pPr>
      <w:r w:rsidRPr="006D037A">
        <w:rPr>
          <w:rFonts w:ascii="MS PGothic" w:eastAsia="MS PGothic" w:hAnsi="MS PGothic"/>
          <w:lang w:eastAsia="ja-JP"/>
        </w:rPr>
        <w:t>選挙後</w:t>
      </w:r>
      <w:r w:rsidRPr="006D037A">
        <w:rPr>
          <w:rFonts w:ascii="MS PGothic" w:eastAsia="MS PGothic" w:hAnsi="MS PGothic" w:hint="eastAsia"/>
          <w:lang w:eastAsia="ja-JP"/>
        </w:rPr>
        <w:t>2</w:t>
      </w:r>
      <w:r w:rsidRPr="006D037A">
        <w:rPr>
          <w:rFonts w:ascii="MS PGothic" w:eastAsia="MS PGothic" w:hAnsi="MS PGothic"/>
          <w:lang w:eastAsia="ja-JP"/>
        </w:rPr>
        <w:t>日内に</w:t>
      </w:r>
      <w:r w:rsidRPr="006D037A">
        <w:rPr>
          <w:rFonts w:ascii="MS PGothic" w:eastAsia="MS PGothic" w:hAnsi="MS PGothic" w:hint="eastAsia"/>
          <w:lang w:eastAsia="ja-JP"/>
        </w:rPr>
        <w:t>当選</w:t>
      </w:r>
      <w:r w:rsidRPr="006D037A">
        <w:rPr>
          <w:rFonts w:ascii="MS PGothic" w:eastAsia="MS PGothic" w:hAnsi="MS PGothic"/>
          <w:lang w:eastAsia="ja-JP"/>
        </w:rPr>
        <w:t>の状況を公告</w:t>
      </w:r>
      <w:r w:rsidRPr="006D037A">
        <w:rPr>
          <w:rFonts w:ascii="MS PGothic" w:eastAsia="MS PGothic" w:hAnsi="MS PGothic" w:hint="eastAsia"/>
          <w:lang w:eastAsia="ja-JP"/>
        </w:rPr>
        <w:t>する</w:t>
      </w:r>
      <w:r w:rsidRPr="006D037A">
        <w:rPr>
          <w:rFonts w:ascii="MS PGothic" w:eastAsia="MS PGothic" w:hAnsi="MS PGothic"/>
          <w:lang w:eastAsia="ja-JP"/>
        </w:rPr>
        <w:t>必要がある。</w:t>
      </w:r>
    </w:p>
    <w:p w:rsidR="006D037A" w:rsidRPr="006D037A" w:rsidRDefault="00884852" w:rsidP="00884852">
      <w:pPr>
        <w:pStyle w:val="a5"/>
        <w:numPr>
          <w:ilvl w:val="0"/>
          <w:numId w:val="46"/>
        </w:numPr>
        <w:adjustRightInd/>
        <w:spacing w:after="0" w:line="360" w:lineRule="exact"/>
        <w:ind w:right="57"/>
        <w:jc w:val="both"/>
        <w:textAlignment w:val="auto"/>
        <w:rPr>
          <w:rFonts w:ascii="MS PGothic" w:eastAsia="MS PGothic" w:hAnsi="MS PGothic" w:hint="eastAsia"/>
          <w:lang w:eastAsia="ja-JP"/>
        </w:rPr>
      </w:pPr>
      <w:r w:rsidRPr="006D037A">
        <w:rPr>
          <w:rFonts w:ascii="MS PGothic" w:eastAsia="MS PGothic" w:hAnsi="MS PGothic" w:hint="eastAsia"/>
          <w:lang w:eastAsia="ja-JP"/>
        </w:rPr>
        <w:lastRenderedPageBreak/>
        <w:t>株主総会による株主の提案受理に係る作業情報：</w:t>
      </w:r>
    </w:p>
    <w:p w:rsidR="006D037A" w:rsidRPr="006D037A" w:rsidRDefault="00884852" w:rsidP="006D037A">
      <w:pPr>
        <w:pStyle w:val="a5"/>
        <w:numPr>
          <w:ilvl w:val="1"/>
          <w:numId w:val="46"/>
        </w:numPr>
        <w:adjustRightInd/>
        <w:spacing w:after="0" w:line="360" w:lineRule="exact"/>
        <w:ind w:right="57"/>
        <w:jc w:val="both"/>
        <w:textAlignment w:val="auto"/>
        <w:rPr>
          <w:rFonts w:ascii="MS PGothic" w:eastAsia="MS PGothic" w:hAnsi="MS PGothic" w:hint="eastAsia"/>
          <w:lang w:eastAsia="ja-JP"/>
        </w:rPr>
      </w:pPr>
      <w:r w:rsidRPr="006D037A">
        <w:rPr>
          <w:rFonts w:ascii="MS PGothic" w:eastAsia="MS PGothic" w:hAnsi="MS PGothic" w:hint="eastAsia"/>
          <w:lang w:eastAsia="ja-JP"/>
        </w:rPr>
        <w:t>株主名簿の記載変更中止日までに提案の</w:t>
      </w:r>
      <w:r w:rsidRPr="006D037A">
        <w:rPr>
          <w:rFonts w:ascii="MS PGothic" w:eastAsia="MS PGothic" w:hAnsi="MS PGothic"/>
          <w:lang w:eastAsia="ja-JP"/>
        </w:rPr>
        <w:t>受理、審査基準及び作業プロセスを公告する必要がある。</w:t>
      </w:r>
    </w:p>
    <w:p w:rsidR="006D037A" w:rsidRPr="006D037A" w:rsidRDefault="00884852" w:rsidP="006D037A">
      <w:pPr>
        <w:pStyle w:val="a5"/>
        <w:numPr>
          <w:ilvl w:val="1"/>
          <w:numId w:val="46"/>
        </w:numPr>
        <w:adjustRightInd/>
        <w:spacing w:after="0" w:line="360" w:lineRule="exact"/>
        <w:ind w:right="57"/>
        <w:jc w:val="both"/>
        <w:textAlignment w:val="auto"/>
        <w:rPr>
          <w:rFonts w:ascii="MS PGothic" w:eastAsia="MS PGothic" w:hAnsi="MS PGothic" w:hint="eastAsia"/>
          <w:lang w:eastAsia="ja-JP"/>
        </w:rPr>
      </w:pPr>
      <w:r w:rsidRPr="006D037A">
        <w:rPr>
          <w:rFonts w:ascii="MS PGothic" w:eastAsia="MS PGothic" w:hAnsi="MS PGothic" w:hint="eastAsia"/>
          <w:lang w:eastAsia="ja-JP"/>
        </w:rPr>
        <w:t>受理締切日から2日内に提案内容を公告する必要がある</w:t>
      </w:r>
      <w:r w:rsidR="006D037A" w:rsidRPr="006D037A">
        <w:rPr>
          <w:rFonts w:ascii="MS PGothic" w:eastAsia="MS PGothic" w:hAnsi="MS PGothic"/>
          <w:lang w:eastAsia="ja-JP"/>
        </w:rPr>
        <w:t>。</w:t>
      </w:r>
    </w:p>
    <w:p w:rsidR="006D037A" w:rsidRPr="006D037A" w:rsidRDefault="00884852" w:rsidP="006D037A">
      <w:pPr>
        <w:pStyle w:val="a5"/>
        <w:numPr>
          <w:ilvl w:val="1"/>
          <w:numId w:val="46"/>
        </w:numPr>
        <w:adjustRightInd/>
        <w:spacing w:after="0" w:line="360" w:lineRule="exact"/>
        <w:ind w:right="57"/>
        <w:jc w:val="both"/>
        <w:textAlignment w:val="auto"/>
        <w:rPr>
          <w:rFonts w:ascii="MS PGothic" w:eastAsia="MS PGothic" w:hAnsi="MS PGothic" w:hint="eastAsia"/>
          <w:lang w:eastAsia="ja-JP"/>
        </w:rPr>
      </w:pPr>
      <w:r w:rsidRPr="006D037A">
        <w:rPr>
          <w:rFonts w:ascii="MS PGothic" w:eastAsia="MS PGothic" w:hAnsi="MS PGothic" w:hint="eastAsia"/>
          <w:lang w:eastAsia="ja-JP"/>
        </w:rPr>
        <w:t>取締役会決議後2日内、又は株主総会開催日30日前のいずれか早い方を基準に、取締役で提案を審査した結果、及び議案として入れなかった理由を公告する必要がある。</w:t>
      </w:r>
    </w:p>
    <w:p w:rsidR="009D058E" w:rsidRPr="006D037A" w:rsidRDefault="00884852" w:rsidP="006D037A">
      <w:pPr>
        <w:pStyle w:val="a5"/>
        <w:numPr>
          <w:ilvl w:val="1"/>
          <w:numId w:val="46"/>
        </w:numPr>
        <w:adjustRightInd/>
        <w:spacing w:after="0" w:line="360" w:lineRule="exact"/>
        <w:ind w:right="57"/>
        <w:jc w:val="both"/>
        <w:textAlignment w:val="auto"/>
        <w:rPr>
          <w:rFonts w:ascii="MS PGothic" w:eastAsia="MS PGothic" w:hAnsi="MS PGothic"/>
          <w:lang w:eastAsia="ja-JP"/>
        </w:rPr>
      </w:pPr>
      <w:r w:rsidRPr="006D037A">
        <w:rPr>
          <w:rFonts w:ascii="MS PGothic" w:eastAsia="MS PGothic" w:hAnsi="MS PGothic" w:hint="eastAsia"/>
          <w:lang w:eastAsia="ja-JP"/>
        </w:rPr>
        <w:t>株主総会開催後2日内に決議状況を公告する必要がある。</w:t>
      </w:r>
      <w:r w:rsidR="00521EA2" w:rsidRPr="006D037A">
        <w:rPr>
          <w:rFonts w:ascii="MS PGothic" w:eastAsia="MS PGothic" w:hAnsi="MS PGothic" w:hint="eastAsia"/>
          <w:lang w:eastAsia="ja-JP"/>
        </w:rPr>
        <w:t>。</w:t>
      </w:r>
    </w:p>
    <w:p w:rsidR="00C01AC0" w:rsidRPr="006D037A" w:rsidRDefault="00C01AC0" w:rsidP="00A75AE9">
      <w:pPr>
        <w:pStyle w:val="a5"/>
        <w:adjustRightInd/>
        <w:spacing w:after="0" w:line="360" w:lineRule="exact"/>
        <w:ind w:left="1750" w:right="57" w:hanging="672"/>
        <w:jc w:val="both"/>
        <w:textAlignment w:val="auto"/>
        <w:rPr>
          <w:rFonts w:ascii="MS PGothic" w:eastAsia="MS PGothic" w:hAnsi="MS PGothic"/>
          <w:lang w:eastAsia="ja-JP"/>
        </w:rPr>
      </w:pPr>
      <w:r w:rsidRPr="006D037A">
        <w:rPr>
          <w:rFonts w:ascii="MS PGothic" w:eastAsia="MS PGothic" w:hAnsi="MS PGothic" w:hint="eastAsia"/>
          <w:lang w:eastAsia="ja-JP"/>
        </w:rPr>
        <w:t>十六、</w:t>
      </w:r>
      <w:r w:rsidR="005B73EF" w:rsidRPr="006D037A">
        <w:rPr>
          <w:rFonts w:ascii="MS PGothic" w:eastAsia="MS PGothic" w:hAnsi="MS PGothic" w:hint="eastAsia"/>
          <w:lang w:eastAsia="ja-JP"/>
        </w:rPr>
        <w:t>財務会計上の比率の重大変動に関する説明及び財務分析資料：各会計年度終了後</w:t>
      </w:r>
      <w:r w:rsidR="00BF6171" w:rsidRPr="006D037A">
        <w:rPr>
          <w:rFonts w:ascii="MS PGothic" w:eastAsia="MS PGothic" w:hAnsi="MS PGothic" w:hint="eastAsia"/>
          <w:lang w:eastAsia="ja-JP"/>
        </w:rPr>
        <w:t>の4ヶ月内に入力する。</w:t>
      </w:r>
    </w:p>
    <w:p w:rsidR="00BF6171" w:rsidRPr="006D037A" w:rsidRDefault="00BF6171" w:rsidP="00A75AE9">
      <w:pPr>
        <w:pStyle w:val="a5"/>
        <w:adjustRightInd/>
        <w:spacing w:after="0" w:line="360" w:lineRule="exact"/>
        <w:ind w:left="1750" w:right="57" w:hanging="672"/>
        <w:jc w:val="both"/>
        <w:textAlignment w:val="auto"/>
        <w:rPr>
          <w:rFonts w:ascii="MS PGothic" w:eastAsia="MS PGothic" w:hAnsi="MS PGothic"/>
          <w:lang w:eastAsia="ja-JP"/>
        </w:rPr>
      </w:pPr>
      <w:r w:rsidRPr="006D037A">
        <w:rPr>
          <w:rFonts w:ascii="MS PGothic" w:eastAsia="MS PGothic" w:hAnsi="MS PGothic" w:hint="eastAsia"/>
          <w:lang w:eastAsia="ja-JP"/>
        </w:rPr>
        <w:t>十七、</w:t>
      </w:r>
      <w:r w:rsidR="006D037A" w:rsidRPr="006D037A">
        <w:rPr>
          <w:rFonts w:ascii="MS PGothic" w:eastAsia="MS PGothic" w:hAnsi="MS PGothic" w:hint="eastAsia"/>
          <w:lang w:eastAsia="ja-JP"/>
        </w:rPr>
        <w:t>現金増資、社債発行及び海外社債に関する情報：主務機関への申告発効日の翌日に現金増資あるいは社債発行計画の基本資料を入力する。また、関連資料に変更があった場合、変動日から２日内に申告する。各四半期終了後の10日内に資金運用状況に係る四半期財務諸表を申告する</w:t>
      </w:r>
      <w:r w:rsidR="00496465" w:rsidRPr="006D037A">
        <w:rPr>
          <w:rFonts w:ascii="MS PGothic" w:eastAsia="MS PGothic" w:hAnsi="MS PGothic" w:hint="eastAsia"/>
          <w:lang w:eastAsia="ja-JP"/>
        </w:rPr>
        <w:t>。</w:t>
      </w:r>
    </w:p>
    <w:p w:rsidR="00E33AB1" w:rsidRPr="006D037A" w:rsidRDefault="00E33AB1" w:rsidP="00CD4B8E">
      <w:pPr>
        <w:pStyle w:val="a5"/>
        <w:adjustRightInd/>
        <w:spacing w:after="0" w:line="360" w:lineRule="exact"/>
        <w:ind w:left="1792" w:right="57" w:hanging="714"/>
        <w:jc w:val="both"/>
        <w:textAlignment w:val="auto"/>
        <w:rPr>
          <w:rFonts w:ascii="MS PGothic" w:eastAsia="MS PGothic" w:hAnsi="MS PGothic"/>
          <w:lang w:eastAsia="ja-JP"/>
        </w:rPr>
      </w:pPr>
      <w:r w:rsidRPr="006D037A">
        <w:rPr>
          <w:rFonts w:ascii="MS PGothic" w:eastAsia="MS PGothic" w:hAnsi="MS PGothic" w:hint="eastAsia"/>
          <w:lang w:eastAsia="ja-JP"/>
        </w:rPr>
        <w:t>十八、国内外有価証券転換申告書：毎月5日までに前月の資料を</w:t>
      </w:r>
      <w:r w:rsidR="0026441F" w:rsidRPr="006D037A">
        <w:rPr>
          <w:rFonts w:ascii="MS PGothic" w:eastAsia="MS PGothic" w:hAnsi="MS PGothic" w:hint="eastAsia"/>
          <w:lang w:eastAsia="ja-JP"/>
        </w:rPr>
        <w:t>入力する。</w:t>
      </w:r>
    </w:p>
    <w:p w:rsidR="0026441F" w:rsidRPr="006D037A" w:rsidRDefault="0026441F" w:rsidP="00A75AE9">
      <w:pPr>
        <w:pStyle w:val="a5"/>
        <w:adjustRightInd/>
        <w:spacing w:after="0" w:line="360" w:lineRule="exact"/>
        <w:ind w:left="1736" w:right="57" w:hanging="658"/>
        <w:jc w:val="both"/>
        <w:textAlignment w:val="auto"/>
        <w:rPr>
          <w:rFonts w:ascii="MS PGothic" w:eastAsia="MS PGothic" w:hAnsi="MS PGothic"/>
          <w:lang w:eastAsia="ja-JP"/>
        </w:rPr>
      </w:pPr>
      <w:r w:rsidRPr="006D037A">
        <w:rPr>
          <w:rFonts w:ascii="MS PGothic" w:eastAsia="MS PGothic" w:hAnsi="MS PGothic" w:hint="eastAsia"/>
          <w:lang w:eastAsia="ja-JP"/>
        </w:rPr>
        <w:t>十九、以下の期限内に「公開会社の有価証券私募に留意事項」</w:t>
      </w:r>
      <w:r w:rsidR="00882462" w:rsidRPr="006D037A">
        <w:rPr>
          <w:rFonts w:ascii="MS PGothic" w:eastAsia="MS PGothic" w:hAnsi="MS PGothic" w:hint="eastAsia"/>
          <w:lang w:eastAsia="ja-JP"/>
        </w:rPr>
        <w:t>の規定に従い有価証券私募の申告に関する情報を公告する。</w:t>
      </w:r>
    </w:p>
    <w:p w:rsidR="00882462" w:rsidRPr="006D037A" w:rsidRDefault="00882462" w:rsidP="00A75AE9">
      <w:pPr>
        <w:pStyle w:val="a5"/>
        <w:adjustRightInd/>
        <w:spacing w:after="0" w:line="360" w:lineRule="exact"/>
        <w:ind w:left="2254" w:right="57" w:hanging="504"/>
        <w:jc w:val="both"/>
        <w:textAlignment w:val="auto"/>
        <w:rPr>
          <w:rFonts w:ascii="MS PGothic" w:eastAsia="MS PGothic" w:hAnsi="MS PGothic"/>
          <w:lang w:eastAsia="ja-JP"/>
        </w:rPr>
      </w:pPr>
      <w:r w:rsidRPr="006D037A">
        <w:rPr>
          <w:rFonts w:ascii="MS PGothic" w:eastAsia="MS PGothic" w:hAnsi="MS PGothic" w:hint="eastAsia"/>
          <w:lang w:eastAsia="ja-JP"/>
        </w:rPr>
        <w:t>（一）取締役会による決議日から2日内に</w:t>
      </w:r>
      <w:r w:rsidR="006932E5" w:rsidRPr="006D037A">
        <w:rPr>
          <w:rFonts w:ascii="MS PGothic" w:eastAsia="MS PGothic" w:hAnsi="MS PGothic" w:hint="eastAsia"/>
          <w:lang w:eastAsia="ja-JP"/>
        </w:rPr>
        <w:t>。</w:t>
      </w:r>
    </w:p>
    <w:p w:rsidR="006932E5" w:rsidRPr="006D037A" w:rsidRDefault="006932E5" w:rsidP="00A75AE9">
      <w:pPr>
        <w:pStyle w:val="a5"/>
        <w:adjustRightInd/>
        <w:spacing w:after="0" w:line="360" w:lineRule="exact"/>
        <w:ind w:left="2254" w:right="57" w:hanging="504"/>
        <w:jc w:val="both"/>
        <w:textAlignment w:val="auto"/>
        <w:rPr>
          <w:rFonts w:ascii="MS PGothic" w:eastAsia="MS PGothic" w:hAnsi="MS PGothic"/>
          <w:lang w:eastAsia="ja-JP"/>
        </w:rPr>
      </w:pPr>
      <w:r w:rsidRPr="006D037A">
        <w:rPr>
          <w:rFonts w:ascii="MS PGothic" w:eastAsia="MS PGothic" w:hAnsi="MS PGothic" w:hint="eastAsia"/>
          <w:lang w:eastAsia="ja-JP"/>
        </w:rPr>
        <w:t>（二）</w:t>
      </w:r>
      <w:r w:rsidR="009400CC" w:rsidRPr="006D037A">
        <w:rPr>
          <w:rFonts w:ascii="MS PGothic" w:eastAsia="MS PGothic" w:hAnsi="MS PGothic" w:hint="eastAsia"/>
          <w:lang w:eastAsia="ja-JP"/>
        </w:rPr>
        <w:t>株主総会開会通知</w:t>
      </w:r>
      <w:r w:rsidR="00697D0E" w:rsidRPr="006D037A">
        <w:rPr>
          <w:rFonts w:ascii="MS PGothic" w:eastAsia="MS PGothic" w:hAnsi="MS PGothic" w:hint="eastAsia"/>
          <w:lang w:eastAsia="ja-JP"/>
        </w:rPr>
        <w:t>書を</w:t>
      </w:r>
      <w:r w:rsidR="009400CC" w:rsidRPr="006D037A">
        <w:rPr>
          <w:rFonts w:ascii="MS PGothic" w:eastAsia="MS PGothic" w:hAnsi="MS PGothic" w:hint="eastAsia"/>
          <w:lang w:eastAsia="ja-JP"/>
        </w:rPr>
        <w:t>送付</w:t>
      </w:r>
      <w:r w:rsidR="00697D0E" w:rsidRPr="006D037A">
        <w:rPr>
          <w:rFonts w:ascii="MS PGothic" w:eastAsia="MS PGothic" w:hAnsi="MS PGothic" w:hint="eastAsia"/>
          <w:lang w:eastAsia="ja-JP"/>
        </w:rPr>
        <w:t>した</w:t>
      </w:r>
      <w:r w:rsidR="009400CC" w:rsidRPr="006D037A">
        <w:rPr>
          <w:rFonts w:ascii="MS PGothic" w:eastAsia="MS PGothic" w:hAnsi="MS PGothic" w:hint="eastAsia"/>
          <w:lang w:eastAsia="ja-JP"/>
        </w:rPr>
        <w:t>後に応募者</w:t>
      </w:r>
      <w:r w:rsidR="00697D0E" w:rsidRPr="006D037A">
        <w:rPr>
          <w:rFonts w:ascii="MS PGothic" w:eastAsia="MS PGothic" w:hAnsi="MS PGothic" w:hint="eastAsia"/>
          <w:lang w:eastAsia="ja-JP"/>
        </w:rPr>
        <w:t>を決定する</w:t>
      </w:r>
      <w:r w:rsidR="009400CC" w:rsidRPr="006D037A">
        <w:rPr>
          <w:rFonts w:ascii="MS PGothic" w:eastAsia="MS PGothic" w:hAnsi="MS PGothic" w:hint="eastAsia"/>
          <w:lang w:eastAsia="ja-JP"/>
        </w:rPr>
        <w:t>場合</w:t>
      </w:r>
      <w:r w:rsidR="00697D0E" w:rsidRPr="006D037A">
        <w:rPr>
          <w:rFonts w:ascii="MS PGothic" w:eastAsia="MS PGothic" w:hAnsi="MS PGothic" w:hint="eastAsia"/>
          <w:lang w:eastAsia="ja-JP"/>
        </w:rPr>
        <w:t>には</w:t>
      </w:r>
      <w:r w:rsidR="009400CC" w:rsidRPr="006D037A">
        <w:rPr>
          <w:rFonts w:ascii="MS PGothic" w:eastAsia="MS PGothic" w:hAnsi="MS PGothic" w:hint="eastAsia"/>
          <w:lang w:eastAsia="ja-JP"/>
        </w:rPr>
        <w:t>、決定日から2日内。</w:t>
      </w:r>
    </w:p>
    <w:p w:rsidR="00697D0E" w:rsidRPr="006D037A" w:rsidRDefault="00697D0E" w:rsidP="00A75AE9">
      <w:pPr>
        <w:pStyle w:val="a5"/>
        <w:adjustRightInd/>
        <w:spacing w:after="0" w:line="360" w:lineRule="exact"/>
        <w:ind w:left="2254" w:right="57" w:hanging="504"/>
        <w:jc w:val="both"/>
        <w:textAlignment w:val="auto"/>
        <w:rPr>
          <w:rFonts w:ascii="MS PGothic" w:eastAsia="MS PGothic" w:hAnsi="MS PGothic"/>
          <w:lang w:eastAsia="ja-JP"/>
        </w:rPr>
      </w:pPr>
      <w:r w:rsidRPr="006D037A">
        <w:rPr>
          <w:rFonts w:ascii="MS PGothic" w:eastAsia="MS PGothic" w:hAnsi="MS PGothic" w:hint="eastAsia"/>
          <w:lang w:eastAsia="ja-JP"/>
        </w:rPr>
        <w:t>（三）私募</w:t>
      </w:r>
      <w:r w:rsidR="007A4CF7" w:rsidRPr="006D037A">
        <w:rPr>
          <w:rFonts w:ascii="MS PGothic" w:eastAsia="MS PGothic" w:hAnsi="MS PGothic" w:hint="eastAsia"/>
          <w:lang w:eastAsia="ja-JP"/>
        </w:rPr>
        <w:t>の価格決定日から2日内</w:t>
      </w:r>
    </w:p>
    <w:p w:rsidR="007A4CF7" w:rsidRPr="006D037A" w:rsidRDefault="007A4CF7" w:rsidP="00A75AE9">
      <w:pPr>
        <w:pStyle w:val="a5"/>
        <w:adjustRightInd/>
        <w:spacing w:after="0" w:line="360" w:lineRule="exact"/>
        <w:ind w:left="2254" w:right="57" w:hanging="504"/>
        <w:jc w:val="both"/>
        <w:textAlignment w:val="auto"/>
        <w:rPr>
          <w:rFonts w:ascii="MS PGothic" w:eastAsia="MS PGothic" w:hAnsi="MS PGothic"/>
          <w:lang w:eastAsia="ja-JP"/>
        </w:rPr>
      </w:pPr>
      <w:r w:rsidRPr="006D037A">
        <w:rPr>
          <w:rFonts w:ascii="MS PGothic" w:eastAsia="MS PGothic" w:hAnsi="MS PGothic" w:hint="eastAsia"/>
          <w:lang w:eastAsia="ja-JP"/>
        </w:rPr>
        <w:t>（四）私募</w:t>
      </w:r>
      <w:r w:rsidR="0069497A" w:rsidRPr="006D037A">
        <w:rPr>
          <w:rFonts w:ascii="MS PGothic" w:eastAsia="MS PGothic" w:hAnsi="MS PGothic" w:hint="eastAsia"/>
          <w:lang w:eastAsia="ja-JP"/>
        </w:rPr>
        <w:t>資本金</w:t>
      </w:r>
      <w:r w:rsidR="003949C7" w:rsidRPr="006D037A">
        <w:rPr>
          <w:rFonts w:ascii="MS PGothic" w:eastAsia="MS PGothic" w:hAnsi="MS PGothic" w:hint="eastAsia"/>
          <w:lang w:eastAsia="ja-JP"/>
        </w:rPr>
        <w:t>又は</w:t>
      </w:r>
      <w:r w:rsidR="005C44F3" w:rsidRPr="006D037A">
        <w:rPr>
          <w:rFonts w:ascii="MS PGothic" w:eastAsia="MS PGothic" w:hAnsi="MS PGothic" w:hint="eastAsia"/>
          <w:lang w:eastAsia="ja-JP"/>
        </w:rPr>
        <w:t>資金</w:t>
      </w:r>
      <w:r w:rsidR="003949C7" w:rsidRPr="006D037A">
        <w:rPr>
          <w:rFonts w:ascii="MS PGothic" w:eastAsia="MS PGothic" w:hAnsi="MS PGothic" w:hint="eastAsia"/>
          <w:lang w:eastAsia="ja-JP"/>
        </w:rPr>
        <w:t>の納付完了日から15日内</w:t>
      </w:r>
    </w:p>
    <w:p w:rsidR="003949C7" w:rsidRPr="006D037A" w:rsidRDefault="003949C7" w:rsidP="00A75AE9">
      <w:pPr>
        <w:pStyle w:val="a5"/>
        <w:adjustRightInd/>
        <w:spacing w:after="0" w:line="360" w:lineRule="exact"/>
        <w:ind w:left="2254" w:right="57" w:hanging="504"/>
        <w:jc w:val="both"/>
        <w:textAlignment w:val="auto"/>
        <w:rPr>
          <w:rFonts w:ascii="MS PGothic" w:eastAsia="MS PGothic" w:hAnsi="MS PGothic"/>
          <w:lang w:eastAsia="ja-JP"/>
        </w:rPr>
      </w:pPr>
      <w:r w:rsidRPr="006D037A">
        <w:rPr>
          <w:rFonts w:ascii="MS PGothic" w:eastAsia="MS PGothic" w:hAnsi="MS PGothic" w:hint="eastAsia"/>
          <w:lang w:eastAsia="ja-JP"/>
        </w:rPr>
        <w:t>（五）</w:t>
      </w:r>
      <w:r w:rsidR="00387D6E" w:rsidRPr="006D037A">
        <w:rPr>
          <w:rFonts w:ascii="MS PGothic" w:eastAsia="MS PGothic" w:hAnsi="MS PGothic" w:hint="eastAsia"/>
          <w:lang w:eastAsia="ja-JP"/>
        </w:rPr>
        <w:t>各四半期終了後の10日内</w:t>
      </w:r>
    </w:p>
    <w:p w:rsidR="00387D6E" w:rsidRPr="006D037A" w:rsidRDefault="00387D6E" w:rsidP="00A75AE9">
      <w:pPr>
        <w:pStyle w:val="a5"/>
        <w:adjustRightInd/>
        <w:spacing w:after="0" w:line="360" w:lineRule="exact"/>
        <w:ind w:left="2254" w:right="57" w:hanging="504"/>
        <w:jc w:val="both"/>
        <w:textAlignment w:val="auto"/>
        <w:rPr>
          <w:rFonts w:ascii="MS PGothic" w:eastAsia="MS PGothic" w:hAnsi="MS PGothic"/>
          <w:lang w:eastAsia="ja-JP"/>
        </w:rPr>
      </w:pPr>
      <w:r w:rsidRPr="006D037A">
        <w:rPr>
          <w:rFonts w:ascii="MS PGothic" w:eastAsia="MS PGothic" w:hAnsi="MS PGothic" w:hint="eastAsia"/>
          <w:lang w:eastAsia="ja-JP"/>
        </w:rPr>
        <w:t>（六）</w:t>
      </w:r>
      <w:r w:rsidR="0069497A" w:rsidRPr="006D037A">
        <w:rPr>
          <w:rFonts w:ascii="MS PGothic" w:eastAsia="MS PGothic" w:hAnsi="MS PGothic" w:hint="eastAsia"/>
          <w:lang w:eastAsia="ja-JP"/>
        </w:rPr>
        <w:t>応募者が会社内部の人員であり、</w:t>
      </w:r>
      <w:r w:rsidR="005C44F3" w:rsidRPr="006D037A">
        <w:rPr>
          <w:rFonts w:ascii="MS PGothic" w:eastAsia="MS PGothic" w:hAnsi="MS PGothic" w:hint="eastAsia"/>
          <w:lang w:eastAsia="ja-JP"/>
        </w:rPr>
        <w:t>資本金又は資金納付完了日の前後3ヶ月内において</w:t>
      </w:r>
      <w:r w:rsidR="008666C9" w:rsidRPr="006D037A">
        <w:rPr>
          <w:rFonts w:ascii="MS PGothic" w:eastAsia="MS PGothic" w:hAnsi="MS PGothic" w:hint="eastAsia"/>
          <w:lang w:eastAsia="ja-JP"/>
        </w:rPr>
        <w:t>当該</w:t>
      </w:r>
      <w:r w:rsidR="005C44F3" w:rsidRPr="006D037A">
        <w:rPr>
          <w:rFonts w:ascii="MS PGothic" w:eastAsia="MS PGothic" w:hAnsi="MS PGothic" w:hint="eastAsia"/>
          <w:lang w:eastAsia="ja-JP"/>
        </w:rPr>
        <w:t>会社の株式を売却した場合、</w:t>
      </w:r>
      <w:r w:rsidR="0030722F" w:rsidRPr="006D037A">
        <w:rPr>
          <w:rFonts w:ascii="MS PGothic" w:eastAsia="MS PGothic" w:hAnsi="MS PGothic" w:hint="eastAsia"/>
          <w:lang w:eastAsia="ja-JP"/>
        </w:rPr>
        <w:t>資本金又は資金納付完了日から15日内に、又は事実発生日から2日内に関連情報を申告する。</w:t>
      </w:r>
    </w:p>
    <w:p w:rsidR="00E052C0" w:rsidRPr="006D037A" w:rsidRDefault="00E052C0" w:rsidP="00E06016">
      <w:pPr>
        <w:pStyle w:val="a5"/>
        <w:adjustRightInd/>
        <w:spacing w:after="0" w:line="360" w:lineRule="exact"/>
        <w:ind w:left="1750" w:right="57" w:hanging="672"/>
        <w:jc w:val="both"/>
        <w:textAlignment w:val="auto"/>
        <w:rPr>
          <w:rFonts w:ascii="MS PGothic" w:eastAsia="MS PGothic" w:hAnsi="MS PGothic"/>
          <w:lang w:eastAsia="ja-JP"/>
        </w:rPr>
      </w:pPr>
      <w:r w:rsidRPr="006D037A">
        <w:rPr>
          <w:rFonts w:ascii="MS PGothic" w:eastAsia="MS PGothic" w:hAnsi="MS PGothic" w:hint="eastAsia"/>
          <w:lang w:eastAsia="ja-JP"/>
        </w:rPr>
        <w:t>二十、</w:t>
      </w:r>
      <w:r w:rsidR="00A24C89" w:rsidRPr="006D037A">
        <w:rPr>
          <w:rFonts w:ascii="MS PGothic" w:eastAsia="MS PGothic" w:hAnsi="MS PGothic" w:hint="eastAsia"/>
          <w:lang w:eastAsia="ja-JP"/>
        </w:rPr>
        <w:t>社債転換異動資料：</w:t>
      </w:r>
      <w:r w:rsidR="00417947" w:rsidRPr="006D037A">
        <w:rPr>
          <w:rFonts w:ascii="MS PGothic" w:eastAsia="MS PGothic" w:hAnsi="MS PGothic" w:hint="eastAsia"/>
          <w:lang w:eastAsia="ja-JP"/>
        </w:rPr>
        <w:t>社債転換の価格調整又はその他発行条件の異動の発生日に入力する。</w:t>
      </w:r>
    </w:p>
    <w:p w:rsidR="00417947" w:rsidRPr="006D037A" w:rsidRDefault="00417947" w:rsidP="00E06016">
      <w:pPr>
        <w:pStyle w:val="a5"/>
        <w:adjustRightInd/>
        <w:spacing w:after="0" w:line="360" w:lineRule="exact"/>
        <w:ind w:left="1974" w:right="57" w:hanging="896"/>
        <w:jc w:val="both"/>
        <w:textAlignment w:val="auto"/>
        <w:rPr>
          <w:rFonts w:ascii="MS PGothic" w:eastAsia="MS PGothic" w:hAnsi="MS PGothic"/>
          <w:lang w:eastAsia="ja-JP"/>
        </w:rPr>
      </w:pPr>
      <w:r w:rsidRPr="006D037A">
        <w:rPr>
          <w:rFonts w:ascii="MS PGothic" w:eastAsia="MS PGothic" w:hAnsi="MS PGothic" w:hint="eastAsia"/>
          <w:lang w:eastAsia="ja-JP"/>
        </w:rPr>
        <w:t>二十一、従業員</w:t>
      </w:r>
      <w:r w:rsidR="002F0AC8" w:rsidRPr="006D037A">
        <w:rPr>
          <w:rFonts w:ascii="MS PGothic" w:eastAsia="MS PGothic" w:hAnsi="MS PGothic" w:hint="eastAsia"/>
          <w:lang w:eastAsia="ja-JP"/>
        </w:rPr>
        <w:t>新株引受権</w:t>
      </w:r>
      <w:r w:rsidRPr="006D037A">
        <w:rPr>
          <w:rFonts w:ascii="MS PGothic" w:eastAsia="MS PGothic" w:hAnsi="MS PGothic" w:hint="eastAsia"/>
          <w:lang w:eastAsia="ja-JP"/>
        </w:rPr>
        <w:t>証憑に関する情報：</w:t>
      </w:r>
      <w:r w:rsidR="009B1250" w:rsidRPr="006D037A">
        <w:rPr>
          <w:rFonts w:ascii="MS PGothic" w:eastAsia="MS PGothic" w:hAnsi="MS PGothic" w:hint="eastAsia"/>
          <w:lang w:eastAsia="ja-JP"/>
        </w:rPr>
        <w:t>（一）</w:t>
      </w:r>
      <w:r w:rsidR="00414759" w:rsidRPr="006D037A">
        <w:rPr>
          <w:rFonts w:ascii="MS PGothic" w:eastAsia="MS PGothic" w:hAnsi="MS PGothic" w:hint="eastAsia"/>
          <w:lang w:eastAsia="ja-JP"/>
        </w:rPr>
        <w:t>主務機関への</w:t>
      </w:r>
      <w:r w:rsidR="00A82DBD" w:rsidRPr="006D037A">
        <w:rPr>
          <w:rFonts w:ascii="MS PGothic" w:eastAsia="MS PGothic" w:hAnsi="MS PGothic" w:hint="eastAsia"/>
          <w:lang w:eastAsia="ja-JP"/>
        </w:rPr>
        <w:t>申告発効日の翌日に発行</w:t>
      </w:r>
      <w:r w:rsidR="00414759" w:rsidRPr="006D037A">
        <w:rPr>
          <w:rFonts w:ascii="MS PGothic" w:eastAsia="MS PGothic" w:hAnsi="MS PGothic" w:hint="eastAsia"/>
          <w:lang w:eastAsia="ja-JP"/>
        </w:rPr>
        <w:t>及び株式引受方法等基本資料</w:t>
      </w:r>
      <w:r w:rsidR="00A82DBD" w:rsidRPr="006D037A">
        <w:rPr>
          <w:rFonts w:ascii="MS PGothic" w:eastAsia="MS PGothic" w:hAnsi="MS PGothic" w:hint="eastAsia"/>
          <w:lang w:eastAsia="ja-JP"/>
        </w:rPr>
        <w:t>を入力する。（二）発行日及び発行期間満期日の翌日に実際の発行</w:t>
      </w:r>
      <w:r w:rsidR="00845BC5" w:rsidRPr="006D037A">
        <w:rPr>
          <w:rFonts w:ascii="MS PGothic" w:eastAsia="MS PGothic" w:hAnsi="MS PGothic" w:hint="eastAsia"/>
          <w:lang w:eastAsia="ja-JP"/>
        </w:rPr>
        <w:t>状況等資料を入力する。（三）</w:t>
      </w:r>
      <w:r w:rsidR="006D037A" w:rsidRPr="006D037A">
        <w:rPr>
          <w:rFonts w:ascii="MS PGothic" w:eastAsia="MS PGothic" w:hAnsi="MS PGothic" w:hint="eastAsia"/>
          <w:lang w:eastAsia="ja-JP"/>
        </w:rPr>
        <w:t>発行資料に変更があった場合、変更の翌日に関連資料を入力する。（四）</w:t>
      </w:r>
      <w:r w:rsidR="00845BC5" w:rsidRPr="006D037A">
        <w:rPr>
          <w:rFonts w:ascii="MS PGothic" w:eastAsia="MS PGothic" w:hAnsi="MS PGothic" w:hint="eastAsia"/>
          <w:lang w:eastAsia="ja-JP"/>
        </w:rPr>
        <w:t>取締役会の決議を以って</w:t>
      </w:r>
      <w:r w:rsidR="001C1809" w:rsidRPr="006D037A">
        <w:rPr>
          <w:rFonts w:ascii="MS PGothic" w:eastAsia="MS PGothic" w:hAnsi="MS PGothic" w:hint="eastAsia"/>
          <w:lang w:eastAsia="ja-JP"/>
        </w:rPr>
        <w:t>従業員新株引受権として株式を買い戻した</w:t>
      </w:r>
      <w:r w:rsidR="00CA5DF6" w:rsidRPr="006D037A">
        <w:rPr>
          <w:rFonts w:ascii="MS PGothic" w:eastAsia="MS PGothic" w:hAnsi="MS PGothic" w:hint="eastAsia"/>
          <w:lang w:eastAsia="ja-JP"/>
        </w:rPr>
        <w:t>。従業員新株引受権証憑の権利行使日から2日以内に引受</w:t>
      </w:r>
      <w:r w:rsidR="00067FA9" w:rsidRPr="006D037A">
        <w:rPr>
          <w:rFonts w:ascii="MS PGothic" w:eastAsia="MS PGothic" w:hAnsi="MS PGothic" w:hint="eastAsia"/>
          <w:lang w:eastAsia="ja-JP"/>
        </w:rPr>
        <w:t>予定</w:t>
      </w:r>
      <w:r w:rsidR="00CA5DF6" w:rsidRPr="006D037A">
        <w:rPr>
          <w:rFonts w:ascii="MS PGothic" w:eastAsia="MS PGothic" w:hAnsi="MS PGothic" w:hint="eastAsia"/>
          <w:lang w:eastAsia="ja-JP"/>
        </w:rPr>
        <w:t>株式の原価</w:t>
      </w:r>
      <w:r w:rsidR="00067FA9" w:rsidRPr="006D037A">
        <w:rPr>
          <w:rFonts w:ascii="MS PGothic" w:eastAsia="MS PGothic" w:hAnsi="MS PGothic" w:hint="eastAsia"/>
          <w:lang w:eastAsia="ja-JP"/>
        </w:rPr>
        <w:t>、従業員の引受価格と会社の株式取得原価の差額、株主持分に対する影響を入力する。</w:t>
      </w:r>
    </w:p>
    <w:p w:rsidR="00067FA9" w:rsidRPr="006D037A" w:rsidRDefault="0064600C" w:rsidP="00C5478B">
      <w:pPr>
        <w:pStyle w:val="a5"/>
        <w:adjustRightInd/>
        <w:spacing w:after="0" w:line="360" w:lineRule="exact"/>
        <w:ind w:left="1974" w:right="57"/>
        <w:jc w:val="both"/>
        <w:textAlignment w:val="auto"/>
        <w:rPr>
          <w:rFonts w:ascii="MS PGothic" w:eastAsia="MS PGothic" w:hAnsi="MS PGothic"/>
          <w:lang w:eastAsia="ja-JP"/>
        </w:rPr>
      </w:pPr>
      <w:r w:rsidRPr="006D037A">
        <w:rPr>
          <w:rFonts w:ascii="MS PGothic" w:eastAsia="MS PGothic" w:hAnsi="MS PGothic" w:hint="eastAsia"/>
          <w:lang w:eastAsia="ja-JP"/>
        </w:rPr>
        <w:t>従業員制限</w:t>
      </w:r>
      <w:r w:rsidR="007B3189" w:rsidRPr="006D037A">
        <w:rPr>
          <w:rFonts w:ascii="MS PGothic" w:eastAsia="MS PGothic" w:hAnsi="MS PGothic" w:hint="eastAsia"/>
          <w:lang w:eastAsia="ja-JP"/>
        </w:rPr>
        <w:t>新株の発行</w:t>
      </w:r>
      <w:r w:rsidRPr="006D037A">
        <w:rPr>
          <w:rFonts w:ascii="MS PGothic" w:eastAsia="MS PGothic" w:hAnsi="MS PGothic" w:hint="eastAsia"/>
          <w:lang w:eastAsia="ja-JP"/>
        </w:rPr>
        <w:t>：（一）</w:t>
      </w:r>
      <w:r w:rsidR="00FF315E" w:rsidRPr="006D037A">
        <w:rPr>
          <w:rFonts w:ascii="MS PGothic" w:eastAsia="MS PGothic" w:hAnsi="MS PGothic" w:hint="eastAsia"/>
          <w:lang w:eastAsia="ja-JP"/>
        </w:rPr>
        <w:t>主務機関への申告発効日の翌日に</w:t>
      </w:r>
      <w:r w:rsidR="007B3189" w:rsidRPr="006D037A">
        <w:rPr>
          <w:rFonts w:ascii="MS PGothic" w:eastAsia="MS PGothic" w:hAnsi="MS PGothic" w:hint="eastAsia"/>
          <w:lang w:eastAsia="ja-JP"/>
        </w:rPr>
        <w:t>発行</w:t>
      </w:r>
      <w:r w:rsidR="00FF315E" w:rsidRPr="006D037A">
        <w:rPr>
          <w:rFonts w:ascii="MS PGothic" w:eastAsia="MS PGothic" w:hAnsi="MS PGothic" w:hint="eastAsia"/>
          <w:lang w:eastAsia="ja-JP"/>
        </w:rPr>
        <w:t>方法及び株主持分が希薄化される可能性を入力する。（二）</w:t>
      </w:r>
      <w:r w:rsidR="007B3189" w:rsidRPr="006D037A">
        <w:rPr>
          <w:rFonts w:ascii="MS PGothic" w:eastAsia="MS PGothic" w:hAnsi="MS PGothic" w:hint="eastAsia"/>
          <w:lang w:eastAsia="ja-JP"/>
        </w:rPr>
        <w:t>新株発行日の翌日に発行資料を入力する。（三）従業員が確定条件を満たした日の翌日に従業員制限新株の</w:t>
      </w:r>
      <w:r w:rsidR="00C5478B" w:rsidRPr="006D037A">
        <w:rPr>
          <w:rFonts w:ascii="MS PGothic" w:eastAsia="MS PGothic" w:hAnsi="MS PGothic" w:hint="eastAsia"/>
          <w:lang w:eastAsia="ja-JP"/>
        </w:rPr>
        <w:t>制限解除情報を入力する。（四）株式を回収又は買戻した日の翌日に回収又は買戻しの情報を入力する。</w:t>
      </w:r>
    </w:p>
    <w:p w:rsidR="00A85FB5" w:rsidRPr="006D037A" w:rsidRDefault="00A85FB5" w:rsidP="00E06016">
      <w:pPr>
        <w:pStyle w:val="a5"/>
        <w:adjustRightInd/>
        <w:spacing w:after="0" w:line="360" w:lineRule="exact"/>
        <w:ind w:left="1974" w:right="57" w:hanging="896"/>
        <w:jc w:val="both"/>
        <w:textAlignment w:val="auto"/>
        <w:rPr>
          <w:rFonts w:ascii="MS PGothic" w:eastAsia="MS PGothic" w:hAnsi="MS PGothic"/>
          <w:lang w:eastAsia="ja-JP"/>
        </w:rPr>
      </w:pPr>
      <w:r w:rsidRPr="006D037A">
        <w:rPr>
          <w:rFonts w:ascii="MS PGothic" w:eastAsia="MS PGothic" w:hAnsi="MS PGothic" w:hint="eastAsia"/>
          <w:lang w:eastAsia="ja-JP"/>
        </w:rPr>
        <w:lastRenderedPageBreak/>
        <w:t>二十二、</w:t>
      </w:r>
      <w:r w:rsidR="00736C83" w:rsidRPr="006D037A">
        <w:rPr>
          <w:rFonts w:ascii="MS PGothic" w:eastAsia="MS PGothic" w:hAnsi="MS PGothic" w:hint="eastAsia"/>
          <w:lang w:eastAsia="ja-JP"/>
        </w:rPr>
        <w:t>法人説明会の開催あるいは出席に関する財務・業務情報：興櫃会社</w:t>
      </w:r>
      <w:r w:rsidR="00757696" w:rsidRPr="006D037A">
        <w:rPr>
          <w:rFonts w:ascii="MS PGothic" w:eastAsia="MS PGothic" w:hAnsi="MS PGothic" w:hint="eastAsia"/>
          <w:lang w:eastAsia="ja-JP"/>
        </w:rPr>
        <w:t>は</w:t>
      </w:r>
      <w:r w:rsidR="00736C83" w:rsidRPr="006D037A">
        <w:rPr>
          <w:rFonts w:ascii="MS PGothic" w:eastAsia="MS PGothic" w:hAnsi="MS PGothic" w:hint="eastAsia"/>
          <w:lang w:eastAsia="ja-JP"/>
        </w:rPr>
        <w:t>法人説明会の開催あるいは出席を</w:t>
      </w:r>
      <w:r w:rsidR="00757696" w:rsidRPr="006D037A">
        <w:rPr>
          <w:rFonts w:ascii="MS PGothic" w:eastAsia="MS PGothic" w:hAnsi="MS PGothic" w:hint="eastAsia"/>
          <w:lang w:eastAsia="ja-JP"/>
        </w:rPr>
        <w:t>した</w:t>
      </w:r>
      <w:r w:rsidR="008A4C44" w:rsidRPr="006D037A">
        <w:rPr>
          <w:rFonts w:ascii="MS PGothic" w:eastAsia="MS PGothic" w:hAnsi="MS PGothic" w:hint="eastAsia"/>
          <w:lang w:eastAsia="ja-JP"/>
        </w:rPr>
        <w:t>場合その</w:t>
      </w:r>
      <w:r w:rsidR="00736C83" w:rsidRPr="006D037A">
        <w:rPr>
          <w:rFonts w:ascii="MS PGothic" w:eastAsia="MS PGothic" w:hAnsi="MS PGothic" w:hint="eastAsia"/>
          <w:lang w:eastAsia="ja-JP"/>
        </w:rPr>
        <w:t>情報を</w:t>
      </w:r>
      <w:r w:rsidR="008C0E4C" w:rsidRPr="006D037A">
        <w:rPr>
          <w:rFonts w:ascii="MS PGothic" w:eastAsia="MS PGothic" w:hAnsi="MS PGothic" w:hint="eastAsia"/>
          <w:lang w:eastAsia="ja-JP"/>
        </w:rPr>
        <w:t>タイペイ　エクスチェンジ</w:t>
      </w:r>
      <w:r w:rsidR="00736C83" w:rsidRPr="006D037A">
        <w:rPr>
          <w:rFonts w:ascii="MS PGothic" w:eastAsia="MS PGothic" w:hAnsi="MS PGothic" w:hint="eastAsia"/>
          <w:lang w:eastAsia="ja-JP"/>
        </w:rPr>
        <w:t>の指定するインターネット</w:t>
      </w:r>
      <w:r w:rsidR="00757696" w:rsidRPr="006D037A">
        <w:rPr>
          <w:rFonts w:ascii="MS PGothic" w:eastAsia="MS PGothic" w:hAnsi="MS PGothic" w:hint="eastAsia"/>
          <w:lang w:eastAsia="ja-JP"/>
        </w:rPr>
        <w:t>情報申告システムで開示する必要がある。</w:t>
      </w:r>
      <w:r w:rsidR="008C7AFF" w:rsidRPr="006D037A">
        <w:rPr>
          <w:rFonts w:ascii="MS PGothic" w:eastAsia="MS PGothic" w:hAnsi="MS PGothic" w:hint="eastAsia"/>
          <w:lang w:eastAsia="ja-JP"/>
        </w:rPr>
        <w:t>また、関連財務・業務情報の内容を中国語及び英語で入力する。</w:t>
      </w:r>
      <w:r w:rsidR="005C1597" w:rsidRPr="006D037A">
        <w:rPr>
          <w:rFonts w:ascii="MS PGothic" w:eastAsia="MS PGothic" w:hAnsi="MS PGothic" w:hint="eastAsia"/>
          <w:lang w:eastAsia="ja-JP"/>
        </w:rPr>
        <w:t>数日数回にわたる法人説明会</w:t>
      </w:r>
      <w:r w:rsidR="00D33EC3" w:rsidRPr="006D037A">
        <w:rPr>
          <w:rFonts w:ascii="MS PGothic" w:eastAsia="MS PGothic" w:hAnsi="MS PGothic" w:hint="eastAsia"/>
          <w:lang w:eastAsia="ja-JP"/>
        </w:rPr>
        <w:t>については、その内容が同様である場合、遅く</w:t>
      </w:r>
      <w:r w:rsidR="00193982" w:rsidRPr="006D037A">
        <w:rPr>
          <w:rFonts w:ascii="MS PGothic" w:eastAsia="MS PGothic" w:hAnsi="MS PGothic" w:hint="eastAsia"/>
          <w:lang w:eastAsia="ja-JP"/>
        </w:rPr>
        <w:t>と</w:t>
      </w:r>
      <w:r w:rsidR="00D33EC3" w:rsidRPr="006D037A">
        <w:rPr>
          <w:rFonts w:ascii="MS PGothic" w:eastAsia="MS PGothic" w:hAnsi="MS PGothic" w:hint="eastAsia"/>
          <w:lang w:eastAsia="ja-JP"/>
        </w:rPr>
        <w:t>も初回開催の当日に当該内容を申告</w:t>
      </w:r>
      <w:r w:rsidR="00193982" w:rsidRPr="006D037A">
        <w:rPr>
          <w:rFonts w:ascii="MS PGothic" w:eastAsia="MS PGothic" w:hAnsi="MS PGothic" w:hint="eastAsia"/>
          <w:lang w:eastAsia="ja-JP"/>
        </w:rPr>
        <w:t>すれば足り</w:t>
      </w:r>
      <w:r w:rsidR="00D33EC3" w:rsidRPr="006D037A">
        <w:rPr>
          <w:rFonts w:ascii="MS PGothic" w:eastAsia="MS PGothic" w:hAnsi="MS PGothic" w:hint="eastAsia"/>
          <w:lang w:eastAsia="ja-JP"/>
        </w:rPr>
        <w:t>、毎日の入力は不要である。</w:t>
      </w:r>
      <w:r w:rsidR="008A4C44" w:rsidRPr="006D037A">
        <w:rPr>
          <w:rFonts w:ascii="MS PGothic" w:eastAsia="MS PGothic" w:hAnsi="MS PGothic" w:hint="eastAsia"/>
          <w:lang w:eastAsia="ja-JP"/>
        </w:rPr>
        <w:t>興櫃会社は自ら法人説明会を開催する、または法人説明会に招待される場合、以下の事項を遵守する必要がある。</w:t>
      </w:r>
    </w:p>
    <w:p w:rsidR="008A4C44" w:rsidRPr="006D037A" w:rsidRDefault="008A4C44" w:rsidP="00D97A25">
      <w:pPr>
        <w:pStyle w:val="a5"/>
        <w:adjustRightInd/>
        <w:spacing w:after="0" w:line="360" w:lineRule="exact"/>
        <w:ind w:left="2478" w:right="57" w:hanging="490"/>
        <w:jc w:val="both"/>
        <w:textAlignment w:val="auto"/>
        <w:rPr>
          <w:rFonts w:ascii="MS PGothic" w:eastAsia="MS PGothic" w:hAnsi="MS PGothic"/>
          <w:lang w:eastAsia="ja-JP"/>
        </w:rPr>
      </w:pPr>
      <w:r w:rsidRPr="006D037A">
        <w:rPr>
          <w:rFonts w:ascii="MS PGothic" w:eastAsia="MS PGothic" w:hAnsi="MS PGothic" w:hint="eastAsia"/>
          <w:lang w:eastAsia="ja-JP"/>
        </w:rPr>
        <w:t>（一）</w:t>
      </w:r>
      <w:r w:rsidR="008C0E4C" w:rsidRPr="006D037A">
        <w:rPr>
          <w:rFonts w:ascii="MS PGothic" w:eastAsia="MS PGothic" w:hAnsi="MS PGothic" w:hint="eastAsia"/>
          <w:lang w:eastAsia="ja-JP"/>
        </w:rPr>
        <w:t>タイペイ　エクスチェンジ</w:t>
      </w:r>
      <w:r w:rsidR="00483F80" w:rsidRPr="006D037A">
        <w:rPr>
          <w:rFonts w:ascii="MS PGothic" w:eastAsia="MS PGothic" w:hAnsi="MS PGothic" w:hint="eastAsia"/>
          <w:lang w:eastAsia="ja-JP"/>
        </w:rPr>
        <w:t>の取引時間内に開催することができない。但し、以下の場合は除外する。</w:t>
      </w:r>
    </w:p>
    <w:p w:rsidR="00483F80" w:rsidRPr="006D037A" w:rsidRDefault="00483F80" w:rsidP="00D97A25">
      <w:pPr>
        <w:pStyle w:val="a5"/>
        <w:adjustRightInd/>
        <w:spacing w:after="0" w:line="360" w:lineRule="exact"/>
        <w:ind w:left="2688" w:right="57" w:hanging="210"/>
        <w:jc w:val="both"/>
        <w:textAlignment w:val="auto"/>
        <w:rPr>
          <w:rFonts w:ascii="MS PGothic" w:eastAsia="MS PGothic" w:hAnsi="MS PGothic"/>
          <w:lang w:eastAsia="ja-JP"/>
        </w:rPr>
      </w:pPr>
      <w:r w:rsidRPr="006D037A">
        <w:rPr>
          <w:rFonts w:ascii="MS PGothic" w:eastAsia="MS PGothic" w:hAnsi="MS PGothic" w:hint="eastAsia"/>
          <w:lang w:eastAsia="ja-JP"/>
        </w:rPr>
        <w:t>1.</w:t>
      </w:r>
      <w:r w:rsidR="00F6076D" w:rsidRPr="006D037A">
        <w:rPr>
          <w:rFonts w:ascii="MS PGothic" w:eastAsia="MS PGothic" w:hAnsi="MS PGothic" w:hint="eastAsia"/>
          <w:lang w:eastAsia="ja-JP"/>
        </w:rPr>
        <w:t>海外法人説明会では時差があり、</w:t>
      </w:r>
      <w:r w:rsidR="008C0E4C" w:rsidRPr="006D037A">
        <w:rPr>
          <w:rFonts w:ascii="MS PGothic" w:eastAsia="MS PGothic" w:hAnsi="MS PGothic" w:hint="eastAsia"/>
          <w:lang w:eastAsia="ja-JP"/>
        </w:rPr>
        <w:t>タイペイ　エクスチェンジ</w:t>
      </w:r>
      <w:r w:rsidR="00F6076D" w:rsidRPr="006D037A">
        <w:rPr>
          <w:rFonts w:ascii="MS PGothic" w:eastAsia="MS PGothic" w:hAnsi="MS PGothic" w:hint="eastAsia"/>
          <w:lang w:eastAsia="ja-JP"/>
        </w:rPr>
        <w:t>の取引時間内に開催</w:t>
      </w:r>
      <w:r w:rsidR="008056CE" w:rsidRPr="006D037A">
        <w:rPr>
          <w:rFonts w:ascii="MS PGothic" w:eastAsia="MS PGothic" w:hAnsi="MS PGothic" w:hint="eastAsia"/>
          <w:lang w:eastAsia="ja-JP"/>
        </w:rPr>
        <w:t>することとなる</w:t>
      </w:r>
      <w:r w:rsidR="00D97A25" w:rsidRPr="006D037A">
        <w:rPr>
          <w:rFonts w:ascii="MS PGothic" w:eastAsia="MS PGothic" w:hAnsi="MS PGothic" w:hint="eastAsia"/>
          <w:lang w:eastAsia="ja-JP"/>
        </w:rPr>
        <w:t>場合</w:t>
      </w:r>
    </w:p>
    <w:p w:rsidR="00D97A25" w:rsidRPr="006D037A" w:rsidRDefault="00D97A25" w:rsidP="00D97A25">
      <w:pPr>
        <w:pStyle w:val="a5"/>
        <w:adjustRightInd/>
        <w:spacing w:after="0" w:line="360" w:lineRule="exact"/>
        <w:ind w:left="1974" w:right="57" w:firstLine="504"/>
        <w:jc w:val="both"/>
        <w:textAlignment w:val="auto"/>
        <w:rPr>
          <w:rFonts w:ascii="MS PGothic" w:eastAsia="MS PGothic" w:hAnsi="MS PGothic"/>
          <w:lang w:eastAsia="ja-JP"/>
        </w:rPr>
      </w:pPr>
      <w:r w:rsidRPr="006D037A">
        <w:rPr>
          <w:rFonts w:ascii="MS PGothic" w:eastAsia="MS PGothic" w:hAnsi="MS PGothic" w:hint="eastAsia"/>
          <w:lang w:eastAsia="ja-JP"/>
        </w:rPr>
        <w:t>2.</w:t>
      </w:r>
      <w:r w:rsidR="008056CE" w:rsidRPr="006D037A">
        <w:rPr>
          <w:rFonts w:ascii="MS PGothic" w:eastAsia="MS PGothic" w:hAnsi="MS PGothic" w:hint="eastAsia"/>
          <w:lang w:eastAsia="ja-JP"/>
        </w:rPr>
        <w:t>法人説明会に招待される場合</w:t>
      </w:r>
    </w:p>
    <w:p w:rsidR="008056CE" w:rsidRPr="006D037A" w:rsidRDefault="008056CE" w:rsidP="00900760">
      <w:pPr>
        <w:pStyle w:val="a5"/>
        <w:adjustRightInd/>
        <w:spacing w:after="0" w:line="360" w:lineRule="exact"/>
        <w:ind w:left="2660" w:right="57" w:hanging="182"/>
        <w:jc w:val="both"/>
        <w:textAlignment w:val="auto"/>
        <w:rPr>
          <w:rFonts w:ascii="MS PGothic" w:eastAsia="MS PGothic" w:hAnsi="MS PGothic"/>
          <w:lang w:eastAsia="ja-JP"/>
        </w:rPr>
      </w:pPr>
      <w:r w:rsidRPr="006D037A">
        <w:rPr>
          <w:rFonts w:ascii="MS PGothic" w:eastAsia="MS PGothic" w:hAnsi="MS PGothic" w:hint="eastAsia"/>
          <w:lang w:eastAsia="ja-JP"/>
        </w:rPr>
        <w:t>3.その他、</w:t>
      </w:r>
      <w:r w:rsidR="008C0E4C" w:rsidRPr="006D037A">
        <w:rPr>
          <w:rFonts w:ascii="MS PGothic" w:eastAsia="MS PGothic" w:hAnsi="MS PGothic" w:hint="eastAsia"/>
          <w:lang w:eastAsia="ja-JP"/>
        </w:rPr>
        <w:t>タイペイ　エクスチェンジ</w:t>
      </w:r>
      <w:r w:rsidRPr="006D037A">
        <w:rPr>
          <w:rFonts w:ascii="MS PGothic" w:eastAsia="MS PGothic" w:hAnsi="MS PGothic" w:hint="eastAsia"/>
          <w:lang w:eastAsia="ja-JP"/>
        </w:rPr>
        <w:t>へ申請し、</w:t>
      </w:r>
      <w:r w:rsidR="008C0E4C" w:rsidRPr="006D037A">
        <w:rPr>
          <w:rFonts w:ascii="MS PGothic" w:eastAsia="MS PGothic" w:hAnsi="MS PGothic" w:hint="eastAsia"/>
          <w:lang w:eastAsia="ja-JP"/>
        </w:rPr>
        <w:t>タイペイ　エクスチェンジ</w:t>
      </w:r>
      <w:r w:rsidRPr="006D037A">
        <w:rPr>
          <w:rFonts w:ascii="MS PGothic" w:eastAsia="MS PGothic" w:hAnsi="MS PGothic" w:hint="eastAsia"/>
          <w:lang w:eastAsia="ja-JP"/>
        </w:rPr>
        <w:t>が</w:t>
      </w:r>
      <w:r w:rsidR="00900760" w:rsidRPr="006D037A">
        <w:rPr>
          <w:rFonts w:ascii="MS PGothic" w:eastAsia="MS PGothic" w:hAnsi="MS PGothic" w:hint="eastAsia"/>
          <w:lang w:eastAsia="ja-JP"/>
        </w:rPr>
        <w:t>開催する必要がある</w:t>
      </w:r>
      <w:r w:rsidRPr="006D037A">
        <w:rPr>
          <w:rFonts w:ascii="MS PGothic" w:eastAsia="MS PGothic" w:hAnsi="MS PGothic" w:hint="eastAsia"/>
          <w:lang w:eastAsia="ja-JP"/>
        </w:rPr>
        <w:t>と認める場合</w:t>
      </w:r>
    </w:p>
    <w:p w:rsidR="00900760" w:rsidRPr="006D037A" w:rsidRDefault="00900760" w:rsidP="00FD30EB">
      <w:pPr>
        <w:pStyle w:val="a5"/>
        <w:adjustRightInd/>
        <w:spacing w:after="0" w:line="360" w:lineRule="exact"/>
        <w:ind w:left="2478" w:right="57" w:hanging="490"/>
        <w:jc w:val="both"/>
        <w:textAlignment w:val="auto"/>
        <w:rPr>
          <w:rFonts w:ascii="MS PGothic" w:eastAsia="MS PGothic" w:hAnsi="MS PGothic"/>
          <w:lang w:eastAsia="ja-JP"/>
        </w:rPr>
      </w:pPr>
      <w:r w:rsidRPr="006D037A">
        <w:rPr>
          <w:rFonts w:ascii="MS PGothic" w:eastAsia="MS PGothic" w:hAnsi="MS PGothic" w:hint="eastAsia"/>
          <w:lang w:eastAsia="ja-JP"/>
        </w:rPr>
        <w:t>（二）遅くても開催日前1日あるいは出席日前1日に時間及び場所を公告する。</w:t>
      </w:r>
    </w:p>
    <w:p w:rsidR="00FD30EB" w:rsidRPr="006D037A" w:rsidRDefault="00FD30EB" w:rsidP="00FD30EB">
      <w:pPr>
        <w:pStyle w:val="a5"/>
        <w:adjustRightInd/>
        <w:spacing w:after="0" w:line="360" w:lineRule="exact"/>
        <w:ind w:left="2478" w:right="57" w:hanging="490"/>
        <w:jc w:val="both"/>
        <w:textAlignment w:val="auto"/>
        <w:rPr>
          <w:rFonts w:ascii="MS PGothic" w:eastAsia="MS PGothic" w:hAnsi="MS PGothic"/>
          <w:lang w:eastAsia="ja-JP"/>
        </w:rPr>
      </w:pPr>
      <w:r w:rsidRPr="006D037A">
        <w:rPr>
          <w:rFonts w:ascii="MS PGothic" w:eastAsia="MS PGothic" w:hAnsi="MS PGothic" w:hint="eastAsia"/>
          <w:lang w:eastAsia="ja-JP"/>
        </w:rPr>
        <w:t>（三）</w:t>
      </w:r>
      <w:r w:rsidR="002B5622" w:rsidRPr="006D037A">
        <w:rPr>
          <w:rFonts w:ascii="MS PGothic" w:eastAsia="MS PGothic" w:hAnsi="MS PGothic" w:hint="eastAsia"/>
          <w:lang w:eastAsia="ja-JP"/>
        </w:rPr>
        <w:t>遅くても会議当日に</w:t>
      </w:r>
      <w:r w:rsidR="008C0E4C" w:rsidRPr="006D037A">
        <w:rPr>
          <w:rFonts w:ascii="MS PGothic" w:eastAsia="MS PGothic" w:hAnsi="MS PGothic" w:hint="eastAsia"/>
          <w:lang w:eastAsia="ja-JP"/>
        </w:rPr>
        <w:t>タイペイ　エクスチェンジ</w:t>
      </w:r>
      <w:r w:rsidR="002B5622" w:rsidRPr="006D037A">
        <w:rPr>
          <w:rFonts w:ascii="MS PGothic" w:eastAsia="MS PGothic" w:hAnsi="MS PGothic" w:hint="eastAsia"/>
          <w:lang w:eastAsia="ja-JP"/>
        </w:rPr>
        <w:t>の指定するインターネット情報申告システムに全ての新聞記事内容及び財務業務情報を入力する。但し、取引時間内に開催又は出席する場合、会議開催までに取引時間以外の</w:t>
      </w:r>
      <w:r w:rsidR="004D5C65" w:rsidRPr="006D037A">
        <w:rPr>
          <w:rFonts w:ascii="MS PGothic" w:eastAsia="MS PGothic" w:hAnsi="MS PGothic" w:hint="eastAsia"/>
          <w:lang w:eastAsia="ja-JP"/>
        </w:rPr>
        <w:t>時間で行うこと。</w:t>
      </w:r>
    </w:p>
    <w:p w:rsidR="004D5C65" w:rsidRPr="006D037A" w:rsidRDefault="004D5C65" w:rsidP="00FD30EB">
      <w:pPr>
        <w:pStyle w:val="a5"/>
        <w:adjustRightInd/>
        <w:spacing w:after="0" w:line="360" w:lineRule="exact"/>
        <w:ind w:left="2478" w:right="57" w:hanging="490"/>
        <w:jc w:val="both"/>
        <w:textAlignment w:val="auto"/>
        <w:rPr>
          <w:rFonts w:ascii="MS PGothic" w:eastAsia="MS PGothic" w:hAnsi="MS PGothic"/>
          <w:lang w:eastAsia="ja-JP"/>
        </w:rPr>
      </w:pPr>
      <w:r w:rsidRPr="006D037A">
        <w:rPr>
          <w:rFonts w:ascii="MS PGothic" w:eastAsia="MS PGothic" w:hAnsi="MS PGothic" w:hint="eastAsia"/>
          <w:lang w:eastAsia="ja-JP"/>
        </w:rPr>
        <w:t>（四）会議中で開示</w:t>
      </w:r>
      <w:r w:rsidR="001D17C6" w:rsidRPr="006D037A">
        <w:rPr>
          <w:rFonts w:ascii="MS PGothic" w:eastAsia="MS PGothic" w:hAnsi="MS PGothic" w:hint="eastAsia"/>
          <w:lang w:eastAsia="ja-JP"/>
        </w:rPr>
        <w:t>する</w:t>
      </w:r>
      <w:r w:rsidRPr="006D037A">
        <w:rPr>
          <w:rFonts w:ascii="MS PGothic" w:eastAsia="MS PGothic" w:hAnsi="MS PGothic" w:hint="eastAsia"/>
          <w:lang w:eastAsia="ja-JP"/>
        </w:rPr>
        <w:t>財務業務情報は申告した情報の内容より</w:t>
      </w:r>
      <w:r w:rsidR="001D17C6" w:rsidRPr="006D037A">
        <w:rPr>
          <w:rFonts w:ascii="MS PGothic" w:eastAsia="MS PGothic" w:hAnsi="MS PGothic" w:hint="eastAsia"/>
          <w:lang w:eastAsia="ja-JP"/>
        </w:rPr>
        <w:t>多くなってはならない。</w:t>
      </w:r>
    </w:p>
    <w:p w:rsidR="00572738" w:rsidRPr="006D037A" w:rsidRDefault="00572738" w:rsidP="00E06016">
      <w:pPr>
        <w:pStyle w:val="a5"/>
        <w:adjustRightInd/>
        <w:spacing w:after="0" w:line="360" w:lineRule="exact"/>
        <w:ind w:left="1974" w:right="57" w:hanging="896"/>
        <w:jc w:val="both"/>
        <w:textAlignment w:val="auto"/>
        <w:rPr>
          <w:rFonts w:ascii="MS PGothic" w:eastAsia="MS PGothic" w:hAnsi="MS PGothic"/>
          <w:lang w:eastAsia="ja-JP"/>
        </w:rPr>
      </w:pPr>
      <w:r w:rsidRPr="006D037A">
        <w:rPr>
          <w:rFonts w:ascii="MS PGothic" w:eastAsia="MS PGothic" w:hAnsi="MS PGothic" w:hint="eastAsia"/>
          <w:lang w:eastAsia="ja-JP"/>
        </w:rPr>
        <w:t>二十三、</w:t>
      </w:r>
      <w:r w:rsidR="006D037A" w:rsidRPr="006D037A">
        <w:rPr>
          <w:rFonts w:ascii="MS PGothic" w:eastAsia="MS PGothic" w:hAnsi="MS PGothic" w:hint="eastAsia"/>
          <w:lang w:eastAsia="ja-JP"/>
        </w:rPr>
        <w:t>主務機関による「公開会社の資産取得又は処分処理準則」第24条、第30条、第31条及び「公開会社の資金貸付及び裏書保証処理準則」第22条及び第25条に規定される公告・申告すべき事項：本準則第34条の規定に適合するものは、当該条文に規定の申告期限内に入力する。本準則第34条に規定がないものは、上記の処理準則に規定の期限内に申告する</w:t>
      </w:r>
      <w:r w:rsidR="003D2C89" w:rsidRPr="006D037A">
        <w:rPr>
          <w:rFonts w:ascii="MS PGothic" w:eastAsia="MS PGothic" w:hAnsi="MS PGothic" w:hint="eastAsia"/>
          <w:lang w:eastAsia="ja-JP"/>
        </w:rPr>
        <w:t>。</w:t>
      </w:r>
    </w:p>
    <w:p w:rsidR="00E84150" w:rsidRPr="006D037A" w:rsidRDefault="00E84150"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lang w:eastAsia="ja-JP"/>
        </w:rPr>
        <w:t>二十四、</w:t>
      </w:r>
      <w:r w:rsidR="006D037A" w:rsidRPr="006D037A">
        <w:rPr>
          <w:rFonts w:ascii="MS PGothic" w:eastAsia="MS PGothic" w:hAnsi="MS PGothic"/>
          <w:color w:val="000000"/>
          <w:lang w:eastAsia="ja-JP"/>
        </w:rPr>
        <w:t>興櫃</w:t>
      </w:r>
      <w:r w:rsidR="006D037A" w:rsidRPr="006D037A">
        <w:rPr>
          <w:rFonts w:ascii="MS PGothic" w:eastAsia="MS PGothic" w:hAnsi="MS PGothic" w:hint="eastAsia"/>
          <w:color w:val="000000"/>
          <w:lang w:eastAsia="ja-JP"/>
        </w:rPr>
        <w:t>会社及びその子会社の私募有価証券の取得又は処分に関する情報：</w:t>
      </w:r>
      <w:r w:rsidR="006D037A" w:rsidRPr="006D037A">
        <w:rPr>
          <w:rFonts w:ascii="MS PGothic" w:eastAsia="MS PGothic" w:hAnsi="MS PGothic" w:hint="eastAsia"/>
          <w:lang w:eastAsia="ja-JP"/>
        </w:rPr>
        <w:t>本準則第34条に規定の申告期限内</w:t>
      </w:r>
      <w:r w:rsidR="006D037A" w:rsidRPr="006D037A">
        <w:rPr>
          <w:rFonts w:ascii="MS PGothic" w:eastAsia="MS PGothic" w:hAnsi="MS PGothic" w:hint="eastAsia"/>
          <w:color w:val="000000"/>
          <w:lang w:eastAsia="ja-JP"/>
        </w:rPr>
        <w:t>に入力する</w:t>
      </w:r>
      <w:r w:rsidRPr="006D037A">
        <w:rPr>
          <w:rFonts w:ascii="MS PGothic" w:eastAsia="MS PGothic" w:hAnsi="MS PGothic" w:hint="eastAsia"/>
          <w:color w:val="000000"/>
          <w:lang w:eastAsia="ja-JP"/>
        </w:rPr>
        <w:t>。</w:t>
      </w:r>
    </w:p>
    <w:p w:rsidR="00E84150" w:rsidRPr="006D037A" w:rsidRDefault="00E84150"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二十五、</w:t>
      </w:r>
      <w:r w:rsidR="007463C8" w:rsidRPr="006D037A">
        <w:rPr>
          <w:rFonts w:ascii="MS PGothic" w:eastAsia="MS PGothic" w:hAnsi="MS PGothic" w:hint="eastAsia"/>
          <w:color w:val="000000"/>
          <w:lang w:eastAsia="ja-JP"/>
        </w:rPr>
        <w:t>財務報告の修正又は</w:t>
      </w:r>
      <w:r w:rsidR="000F24E8" w:rsidRPr="006D037A">
        <w:rPr>
          <w:rFonts w:ascii="MS PGothic" w:eastAsia="MS PGothic" w:hAnsi="MS PGothic" w:hint="eastAsia"/>
          <w:color w:val="000000"/>
          <w:lang w:eastAsia="ja-JP"/>
        </w:rPr>
        <w:t>補正：</w:t>
      </w:r>
      <w:r w:rsidR="000F24E8" w:rsidRPr="006D037A">
        <w:rPr>
          <w:rFonts w:ascii="MS PGothic" w:eastAsia="MS PGothic" w:hAnsi="MS PGothic"/>
          <w:color w:val="000000"/>
          <w:lang w:eastAsia="ja-JP"/>
        </w:rPr>
        <w:t>興櫃</w:t>
      </w:r>
      <w:r w:rsidR="00197009" w:rsidRPr="006D037A">
        <w:rPr>
          <w:rFonts w:ascii="MS PGothic" w:eastAsia="MS PGothic" w:hAnsi="MS PGothic" w:hint="eastAsia"/>
          <w:color w:val="000000"/>
          <w:lang w:eastAsia="ja-JP"/>
        </w:rPr>
        <w:t>会社は、公認会計士による監査又はレビュー済み財務諸表の申告を公告する際に、修正又は補正</w:t>
      </w:r>
      <w:r w:rsidR="00193982" w:rsidRPr="006D037A">
        <w:rPr>
          <w:rFonts w:ascii="MS PGothic" w:eastAsia="MS PGothic" w:hAnsi="MS PGothic" w:hint="eastAsia"/>
          <w:color w:val="000000"/>
          <w:lang w:eastAsia="ja-JP"/>
        </w:rPr>
        <w:t>を要する</w:t>
      </w:r>
      <w:r w:rsidR="00197009" w:rsidRPr="006D037A">
        <w:rPr>
          <w:rFonts w:ascii="MS PGothic" w:eastAsia="MS PGothic" w:hAnsi="MS PGothic" w:hint="eastAsia"/>
          <w:color w:val="000000"/>
          <w:lang w:eastAsia="ja-JP"/>
        </w:rPr>
        <w:t>事項がある場合には投資者</w:t>
      </w:r>
      <w:r w:rsidR="00E15295" w:rsidRPr="006D037A">
        <w:rPr>
          <w:rFonts w:ascii="MS PGothic" w:eastAsia="MS PGothic" w:hAnsi="MS PGothic" w:hint="eastAsia"/>
          <w:color w:val="000000"/>
          <w:lang w:eastAsia="ja-JP"/>
        </w:rPr>
        <w:t>へ開示し周知すべきである。</w:t>
      </w:r>
      <w:r w:rsidR="008167B5" w:rsidRPr="006D037A">
        <w:rPr>
          <w:rFonts w:ascii="MS PGothic" w:eastAsia="MS PGothic" w:hAnsi="MS PGothic" w:hint="eastAsia"/>
          <w:color w:val="000000"/>
          <w:lang w:eastAsia="ja-JP"/>
        </w:rPr>
        <w:t>また、証券取引法施行細則第6条の規定を適用しておらず、財務報告の再編成</w:t>
      </w:r>
      <w:r w:rsidR="002730A4" w:rsidRPr="006D037A">
        <w:rPr>
          <w:rFonts w:ascii="MS PGothic" w:eastAsia="MS PGothic" w:hAnsi="MS PGothic" w:hint="eastAsia"/>
          <w:color w:val="000000"/>
          <w:lang w:eastAsia="ja-JP"/>
        </w:rPr>
        <w:t>が</w:t>
      </w:r>
      <w:r w:rsidR="008167B5" w:rsidRPr="006D037A">
        <w:rPr>
          <w:rFonts w:ascii="MS PGothic" w:eastAsia="MS PGothic" w:hAnsi="MS PGothic" w:hint="eastAsia"/>
          <w:color w:val="000000"/>
          <w:lang w:eastAsia="ja-JP"/>
        </w:rPr>
        <w:t>不要である場合、</w:t>
      </w:r>
      <w:r w:rsidR="00E533C6" w:rsidRPr="006D037A">
        <w:rPr>
          <w:rFonts w:ascii="MS PGothic" w:eastAsia="MS PGothic" w:hAnsi="MS PGothic" w:hint="eastAsia"/>
          <w:color w:val="000000"/>
          <w:lang w:eastAsia="ja-JP"/>
        </w:rPr>
        <w:t>発生日から2日内に関連情報を入力する必要がある。</w:t>
      </w:r>
    </w:p>
    <w:p w:rsidR="00E533C6" w:rsidRPr="006D037A" w:rsidRDefault="00E533C6"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二十六、</w:t>
      </w:r>
      <w:r w:rsidR="00BE6C69" w:rsidRPr="006D037A">
        <w:rPr>
          <w:rFonts w:ascii="MS PGothic" w:eastAsia="MS PGothic" w:hAnsi="MS PGothic" w:hint="eastAsia"/>
          <w:color w:val="000000"/>
          <w:lang w:eastAsia="ja-JP"/>
        </w:rPr>
        <w:t>証券取引法</w:t>
      </w:r>
      <w:r w:rsidR="00D71825" w:rsidRPr="006D037A">
        <w:rPr>
          <w:rFonts w:ascii="MS PGothic" w:eastAsia="MS PGothic" w:hAnsi="MS PGothic" w:hint="eastAsia"/>
          <w:color w:val="000000"/>
          <w:lang w:eastAsia="ja-JP"/>
        </w:rPr>
        <w:t>に基づく機能性委員会の設立に関する情報：機能性</w:t>
      </w:r>
      <w:r w:rsidRPr="006D037A">
        <w:rPr>
          <w:rFonts w:ascii="MS PGothic" w:eastAsia="MS PGothic" w:hAnsi="MS PGothic" w:hint="eastAsia"/>
          <w:color w:val="000000"/>
          <w:lang w:eastAsia="ja-JP"/>
        </w:rPr>
        <w:t>委員会</w:t>
      </w:r>
      <w:r w:rsidR="00C13802" w:rsidRPr="006D037A">
        <w:rPr>
          <w:rFonts w:ascii="MS PGothic" w:eastAsia="MS PGothic" w:hAnsi="MS PGothic" w:hint="eastAsia"/>
          <w:color w:val="000000"/>
          <w:lang w:eastAsia="ja-JP"/>
        </w:rPr>
        <w:t>の設立又は廃止後、及び</w:t>
      </w:r>
      <w:r w:rsidR="00D71825" w:rsidRPr="006D037A">
        <w:rPr>
          <w:rFonts w:ascii="MS PGothic" w:eastAsia="MS PGothic" w:hAnsi="MS PGothic" w:hint="eastAsia"/>
          <w:color w:val="000000"/>
          <w:lang w:eastAsia="ja-JP"/>
        </w:rPr>
        <w:t>その</w:t>
      </w:r>
      <w:r w:rsidR="00C13802" w:rsidRPr="006D037A">
        <w:rPr>
          <w:rFonts w:ascii="MS PGothic" w:eastAsia="MS PGothic" w:hAnsi="MS PGothic" w:hint="eastAsia"/>
          <w:color w:val="000000"/>
          <w:lang w:eastAsia="ja-JP"/>
        </w:rPr>
        <w:t>メンバーの</w:t>
      </w:r>
      <w:r w:rsidR="00D71825" w:rsidRPr="006D037A">
        <w:rPr>
          <w:rFonts w:ascii="MS PGothic" w:eastAsia="MS PGothic" w:hAnsi="MS PGothic" w:hint="eastAsia"/>
          <w:color w:val="000000"/>
          <w:lang w:eastAsia="ja-JP"/>
        </w:rPr>
        <w:t>選任又は</w:t>
      </w:r>
      <w:r w:rsidR="00C13802" w:rsidRPr="006D037A">
        <w:rPr>
          <w:rFonts w:ascii="MS PGothic" w:eastAsia="MS PGothic" w:hAnsi="MS PGothic" w:hint="eastAsia"/>
          <w:color w:val="000000"/>
          <w:lang w:eastAsia="ja-JP"/>
        </w:rPr>
        <w:t>異動後の2日内に入力する。</w:t>
      </w:r>
    </w:p>
    <w:p w:rsidR="00D71825" w:rsidRPr="006D037A" w:rsidRDefault="00D71825"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二十七、</w:t>
      </w:r>
      <w:r w:rsidR="00482062" w:rsidRPr="006D037A">
        <w:rPr>
          <w:rFonts w:ascii="MS PGothic" w:eastAsia="MS PGothic" w:hAnsi="MS PGothic" w:hint="eastAsia"/>
          <w:color w:val="000000"/>
          <w:lang w:eastAsia="ja-JP"/>
        </w:rPr>
        <w:t>年度内部統制制度声明書に関する情報：営業年度終了後4ヶ月以内に内部統制制度声明書を申告する。</w:t>
      </w:r>
    </w:p>
    <w:p w:rsidR="00482062" w:rsidRPr="006D037A" w:rsidRDefault="00482062"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二十八、内部統制</w:t>
      </w:r>
      <w:r w:rsidR="00851AB2" w:rsidRPr="006D037A">
        <w:rPr>
          <w:rFonts w:ascii="MS PGothic" w:eastAsia="MS PGothic" w:hAnsi="MS PGothic" w:hint="eastAsia"/>
          <w:color w:val="000000"/>
          <w:lang w:eastAsia="ja-JP"/>
        </w:rPr>
        <w:t>監査</w:t>
      </w:r>
      <w:r w:rsidRPr="006D037A">
        <w:rPr>
          <w:rFonts w:ascii="MS PGothic" w:eastAsia="MS PGothic" w:hAnsi="MS PGothic" w:hint="eastAsia"/>
          <w:color w:val="000000"/>
          <w:lang w:eastAsia="ja-JP"/>
        </w:rPr>
        <w:t>報告書に関する情報：会計士による内部統制</w:t>
      </w:r>
      <w:r w:rsidR="00851AB2" w:rsidRPr="006D037A">
        <w:rPr>
          <w:rFonts w:ascii="MS PGothic" w:eastAsia="MS PGothic" w:hAnsi="MS PGothic" w:hint="eastAsia"/>
          <w:color w:val="000000"/>
          <w:lang w:eastAsia="ja-JP"/>
        </w:rPr>
        <w:t>監査報告書を取得した後2日以内に申告する。</w:t>
      </w:r>
    </w:p>
    <w:p w:rsidR="00851AB2" w:rsidRPr="006D037A" w:rsidRDefault="00851AB2"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二十九、主務機関の「公開会社の有価証券</w:t>
      </w:r>
      <w:r w:rsidR="00181ED3" w:rsidRPr="006D037A">
        <w:rPr>
          <w:rFonts w:ascii="MS PGothic" w:eastAsia="MS PGothic" w:hAnsi="MS PGothic" w:hint="eastAsia"/>
          <w:color w:val="000000"/>
          <w:lang w:eastAsia="ja-JP"/>
        </w:rPr>
        <w:t>を公開購買する場合の管理細則」</w:t>
      </w:r>
      <w:r w:rsidR="007027E8" w:rsidRPr="006D037A">
        <w:rPr>
          <w:rFonts w:ascii="MS PGothic" w:eastAsia="MS PGothic" w:hAnsi="MS PGothic" w:hint="eastAsia"/>
          <w:color w:val="000000"/>
          <w:lang w:eastAsia="ja-JP"/>
        </w:rPr>
        <w:t>に</w:t>
      </w:r>
      <w:r w:rsidR="00DF7352" w:rsidRPr="006D037A">
        <w:rPr>
          <w:rFonts w:ascii="MS PGothic" w:eastAsia="MS PGothic" w:hAnsi="MS PGothic" w:hint="eastAsia"/>
          <w:color w:val="000000"/>
          <w:lang w:eastAsia="ja-JP"/>
        </w:rPr>
        <w:t>規定</w:t>
      </w:r>
      <w:r w:rsidR="007166A9" w:rsidRPr="006D037A">
        <w:rPr>
          <w:rFonts w:ascii="MS PGothic" w:eastAsia="MS PGothic" w:hAnsi="MS PGothic" w:hint="eastAsia"/>
          <w:color w:val="000000"/>
          <w:lang w:eastAsia="ja-JP"/>
        </w:rPr>
        <w:t>され</w:t>
      </w:r>
      <w:r w:rsidR="007166A9" w:rsidRPr="006D037A">
        <w:rPr>
          <w:rFonts w:ascii="MS PGothic" w:eastAsia="MS PGothic" w:hAnsi="MS PGothic" w:hint="eastAsia"/>
          <w:color w:val="000000"/>
          <w:lang w:eastAsia="ja-JP"/>
        </w:rPr>
        <w:lastRenderedPageBreak/>
        <w:t>る</w:t>
      </w:r>
      <w:r w:rsidR="007027E8" w:rsidRPr="006D037A">
        <w:rPr>
          <w:rFonts w:ascii="MS PGothic" w:eastAsia="MS PGothic" w:hAnsi="MS PGothic" w:hint="eastAsia"/>
          <w:color w:val="000000"/>
          <w:lang w:eastAsia="ja-JP"/>
        </w:rPr>
        <w:t>公告・申告すべき事項</w:t>
      </w:r>
    </w:p>
    <w:p w:rsidR="00DF7352" w:rsidRPr="006D037A" w:rsidRDefault="00DF7352"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三十、</w:t>
      </w:r>
      <w:r w:rsidR="007166A9" w:rsidRPr="006D037A">
        <w:rPr>
          <w:rFonts w:ascii="MS PGothic" w:eastAsia="MS PGothic" w:hAnsi="MS PGothic" w:hint="eastAsia"/>
          <w:color w:val="000000"/>
          <w:lang w:eastAsia="ja-JP"/>
        </w:rPr>
        <w:t>主務機関の「証券発行者の</w:t>
      </w:r>
      <w:r w:rsidR="00A9317F" w:rsidRPr="006D037A">
        <w:rPr>
          <w:rFonts w:ascii="MS PGothic" w:eastAsia="MS PGothic" w:hAnsi="MS PGothic" w:hint="eastAsia"/>
          <w:color w:val="000000"/>
          <w:lang w:eastAsia="ja-JP"/>
        </w:rPr>
        <w:t>財務報告</w:t>
      </w:r>
      <w:r w:rsidR="007166A9" w:rsidRPr="006D037A">
        <w:rPr>
          <w:rFonts w:ascii="MS PGothic" w:eastAsia="MS PGothic" w:hAnsi="MS PGothic" w:hint="eastAsia"/>
          <w:color w:val="000000"/>
          <w:lang w:eastAsia="ja-JP"/>
        </w:rPr>
        <w:t>作成準則」第6条に規定される申告すべき会計変動情報：</w:t>
      </w:r>
    </w:p>
    <w:p w:rsidR="00A43B2C" w:rsidRPr="006D037A" w:rsidRDefault="00A43B2C" w:rsidP="008203DA">
      <w:pPr>
        <w:pStyle w:val="a5"/>
        <w:adjustRightInd/>
        <w:spacing w:after="0" w:line="360" w:lineRule="exact"/>
        <w:ind w:left="2534" w:right="57" w:hanging="504"/>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（一）取締役会による決議日当日から2日以内に会計方針あるいは会計上の見積事項に関する変動情報を入力する。</w:t>
      </w:r>
    </w:p>
    <w:p w:rsidR="00A43B2C" w:rsidRPr="006D037A" w:rsidRDefault="00A43B2C" w:rsidP="008203DA">
      <w:pPr>
        <w:pStyle w:val="a5"/>
        <w:adjustRightInd/>
        <w:spacing w:after="0" w:line="360" w:lineRule="exact"/>
        <w:ind w:left="2534" w:right="57" w:hanging="504"/>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（二）会計変動</w:t>
      </w:r>
      <w:r w:rsidR="008203DA" w:rsidRPr="006D037A">
        <w:rPr>
          <w:rFonts w:ascii="MS PGothic" w:eastAsia="MS PGothic" w:hAnsi="MS PGothic" w:hint="eastAsia"/>
          <w:color w:val="000000"/>
          <w:lang w:eastAsia="ja-JP"/>
        </w:rPr>
        <w:t>について</w:t>
      </w:r>
      <w:r w:rsidRPr="006D037A">
        <w:rPr>
          <w:rFonts w:ascii="MS PGothic" w:eastAsia="MS PGothic" w:hAnsi="MS PGothic" w:hint="eastAsia"/>
          <w:color w:val="000000"/>
          <w:lang w:eastAsia="ja-JP"/>
        </w:rPr>
        <w:t>遡及適用変更年度の前年度の実際影響額と当初公告・申告額</w:t>
      </w:r>
      <w:r w:rsidR="00126A62" w:rsidRPr="006D037A">
        <w:rPr>
          <w:rFonts w:ascii="MS PGothic" w:eastAsia="MS PGothic" w:hAnsi="MS PGothic" w:hint="eastAsia"/>
          <w:color w:val="000000"/>
          <w:lang w:eastAsia="ja-JP"/>
        </w:rPr>
        <w:t>の差額がNT$1千万以上、且つ前年度の純売上高の１％あるいは資本金の5%以上に達した場合、</w:t>
      </w:r>
      <w:r w:rsidR="008203DA" w:rsidRPr="006D037A">
        <w:rPr>
          <w:rFonts w:ascii="MS PGothic" w:eastAsia="MS PGothic" w:hAnsi="MS PGothic" w:hint="eastAsia"/>
          <w:color w:val="000000"/>
          <w:lang w:eastAsia="ja-JP"/>
        </w:rPr>
        <w:t>新たな会計方針へ変更した年度の2月末までに差異の原因及び関連情報を申告する必要がある。</w:t>
      </w:r>
    </w:p>
    <w:p w:rsidR="008203DA" w:rsidRPr="006D037A" w:rsidRDefault="008203DA" w:rsidP="008203DA">
      <w:pPr>
        <w:pStyle w:val="a5"/>
        <w:adjustRightInd/>
        <w:spacing w:after="0" w:line="360" w:lineRule="exact"/>
        <w:ind w:left="2534" w:right="57" w:hanging="504"/>
        <w:jc w:val="both"/>
        <w:textAlignment w:val="auto"/>
        <w:rPr>
          <w:rFonts w:ascii="MS PGothic" w:eastAsia="MS PGothic" w:hAnsi="MS PGothic"/>
          <w:lang w:eastAsia="ja-JP"/>
        </w:rPr>
      </w:pPr>
      <w:r w:rsidRPr="006D037A">
        <w:rPr>
          <w:rFonts w:ascii="MS PGothic" w:eastAsia="MS PGothic" w:hAnsi="MS PGothic" w:hint="eastAsia"/>
          <w:color w:val="000000"/>
          <w:lang w:eastAsia="ja-JP"/>
        </w:rPr>
        <w:t>（三）</w:t>
      </w:r>
      <w:r w:rsidR="006D037A" w:rsidRPr="006D037A">
        <w:rPr>
          <w:rFonts w:ascii="MS PGothic" w:eastAsia="MS PGothic" w:hAnsi="MS PGothic" w:hint="eastAsia"/>
          <w:color w:val="000000"/>
          <w:lang w:eastAsia="ja-JP"/>
        </w:rPr>
        <w:t>額面無し、又は1株当たり額面が</w:t>
      </w:r>
      <w:r w:rsidR="006D037A" w:rsidRPr="006D037A">
        <w:rPr>
          <w:rFonts w:ascii="MS PGothic" w:eastAsia="MS PGothic" w:hAnsi="MS PGothic" w:hint="eastAsia"/>
          <w:lang w:eastAsia="ja-JP"/>
        </w:rPr>
        <w:t>NT$10ではない場合、前号の「資本金の5%以上」を「親会社株主に帰属する持分の2.5%</w:t>
      </w:r>
      <w:r w:rsidR="006D037A" w:rsidRPr="006D037A">
        <w:rPr>
          <w:rFonts w:ascii="MS PGothic" w:eastAsia="MS PGothic" w:hAnsi="MS PGothic" w:hint="eastAsia"/>
          <w:lang w:eastAsia="ja-JP"/>
        </w:rPr>
        <w:t>」へ読み替える</w:t>
      </w:r>
      <w:r w:rsidR="009B73A5" w:rsidRPr="006D037A">
        <w:rPr>
          <w:rFonts w:ascii="MS PGothic" w:eastAsia="MS PGothic" w:hAnsi="MS PGothic" w:hint="eastAsia"/>
          <w:lang w:eastAsia="ja-JP"/>
        </w:rPr>
        <w:t>。</w:t>
      </w:r>
    </w:p>
    <w:p w:rsidR="009B73A5" w:rsidRPr="006D037A" w:rsidRDefault="009B73A5" w:rsidP="00681D29">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三十一、</w:t>
      </w:r>
      <w:r w:rsidR="00A854C3" w:rsidRPr="006D037A">
        <w:rPr>
          <w:rFonts w:ascii="MS PGothic" w:eastAsia="MS PGothic" w:hAnsi="MS PGothic" w:hint="eastAsia"/>
          <w:color w:val="000000"/>
          <w:lang w:eastAsia="ja-JP"/>
        </w:rPr>
        <w:t>重要</w:t>
      </w:r>
      <w:r w:rsidRPr="006D037A">
        <w:rPr>
          <w:rFonts w:ascii="MS PGothic" w:eastAsia="MS PGothic" w:hAnsi="MS PGothic" w:hint="eastAsia"/>
          <w:color w:val="000000"/>
          <w:lang w:eastAsia="ja-JP"/>
        </w:rPr>
        <w:t>子会社の異動説明表</w:t>
      </w:r>
      <w:r w:rsidR="00681D29" w:rsidRPr="006D037A">
        <w:rPr>
          <w:rFonts w:ascii="MS PGothic" w:eastAsia="MS PGothic" w:hAnsi="MS PGothic" w:hint="eastAsia"/>
          <w:color w:val="000000"/>
          <w:lang w:eastAsia="ja-JP"/>
        </w:rPr>
        <w:t>：異動後2日以内に異動原因を入力し、5日以内に当該説明表及び関連証明書類を添付して</w:t>
      </w:r>
      <w:r w:rsidR="008C0E4C" w:rsidRPr="006D037A">
        <w:rPr>
          <w:rFonts w:ascii="MS PGothic" w:eastAsia="MS PGothic" w:hAnsi="MS PGothic" w:hint="eastAsia"/>
          <w:color w:val="000000"/>
          <w:lang w:eastAsia="ja-JP"/>
        </w:rPr>
        <w:t>タイペイ　エクスチェンジ</w:t>
      </w:r>
      <w:r w:rsidR="00681D29" w:rsidRPr="006D037A">
        <w:rPr>
          <w:rFonts w:ascii="MS PGothic" w:eastAsia="MS PGothic" w:hAnsi="MS PGothic" w:hint="eastAsia"/>
          <w:color w:val="000000"/>
          <w:lang w:eastAsia="ja-JP"/>
        </w:rPr>
        <w:t>へ申告する。</w:t>
      </w:r>
    </w:p>
    <w:p w:rsidR="00C13802" w:rsidRPr="006D037A" w:rsidRDefault="00D71825" w:rsidP="00437C9B">
      <w:pPr>
        <w:pStyle w:val="a5"/>
        <w:adjustRightInd/>
        <w:spacing w:after="0" w:line="360" w:lineRule="exact"/>
        <w:ind w:left="2030" w:right="57" w:hanging="952"/>
        <w:jc w:val="both"/>
        <w:textAlignment w:val="auto"/>
        <w:rPr>
          <w:rFonts w:ascii="MS PGothic" w:eastAsiaTheme="minorEastAsia" w:hAnsi="MS PGothic" w:hint="eastAsia"/>
          <w:color w:val="000000"/>
          <w:lang w:eastAsia="ja-JP"/>
        </w:rPr>
      </w:pPr>
      <w:r w:rsidRPr="006D037A">
        <w:rPr>
          <w:rFonts w:ascii="MS PGothic" w:eastAsia="MS PGothic" w:hAnsi="MS PGothic" w:hint="eastAsia"/>
          <w:color w:val="000000"/>
          <w:lang w:eastAsia="ja-JP"/>
        </w:rPr>
        <w:t>三十二</w:t>
      </w:r>
      <w:r w:rsidR="00C13802" w:rsidRPr="006D037A">
        <w:rPr>
          <w:rFonts w:ascii="MS PGothic" w:eastAsia="MS PGothic" w:hAnsi="MS PGothic" w:hint="eastAsia"/>
          <w:color w:val="000000"/>
          <w:lang w:eastAsia="ja-JP"/>
        </w:rPr>
        <w:t>、</w:t>
      </w:r>
      <w:r w:rsidR="006D037A" w:rsidRPr="006D037A">
        <w:rPr>
          <w:rFonts w:ascii="MS PGothic" w:eastAsia="MS PGothic" w:hAnsi="MS PGothic" w:hint="eastAsia"/>
          <w:color w:val="000000"/>
          <w:lang w:eastAsia="ja-JP"/>
        </w:rPr>
        <w:t>「企業合併買収法」第7条第1項及び「公開発行会社合併買収特別委員会設置及び関連事項細則」第7条第4項に規定される公告・申告すべき事項</w:t>
      </w:r>
      <w:r w:rsidR="006D037A" w:rsidRPr="006D037A">
        <w:rPr>
          <w:rFonts w:ascii="MS PGothic" w:eastAsia="MS PGothic" w:hAnsi="MS PGothic" w:hint="eastAsia"/>
          <w:color w:val="000000"/>
          <w:lang w:eastAsia="ja-JP"/>
        </w:rPr>
        <w:t>における申告情報を期限内に申告する</w:t>
      </w:r>
      <w:r w:rsidR="00567975" w:rsidRPr="006D037A">
        <w:rPr>
          <w:rFonts w:ascii="MS PGothic" w:eastAsia="MS PGothic" w:hAnsi="MS PGothic" w:hint="eastAsia"/>
          <w:color w:val="000000"/>
          <w:lang w:eastAsia="ja-JP"/>
        </w:rPr>
        <w:t>。</w:t>
      </w:r>
    </w:p>
    <w:p w:rsidR="006D037A" w:rsidRPr="006D037A" w:rsidRDefault="006D037A" w:rsidP="006D037A">
      <w:pPr>
        <w:pStyle w:val="a5"/>
        <w:adjustRightInd/>
        <w:spacing w:after="0" w:line="360" w:lineRule="exact"/>
        <w:ind w:left="2030" w:right="57" w:hanging="95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三十三、</w:t>
      </w:r>
      <w:r w:rsidRPr="006D037A">
        <w:rPr>
          <w:rFonts w:ascii="MS PGothic" w:eastAsia="MS PGothic" w:hAnsi="MS PGothic"/>
          <w:color w:val="000000"/>
          <w:lang w:eastAsia="ja-JP"/>
        </w:rPr>
        <w:t>ベンチャーキャピタル</w:t>
      </w:r>
      <w:r w:rsidRPr="006D037A">
        <w:rPr>
          <w:rFonts w:ascii="MS PGothic" w:eastAsia="MS PGothic" w:hAnsi="MS PGothic" w:hint="eastAsia"/>
          <w:color w:val="000000"/>
          <w:lang w:eastAsia="ja-JP"/>
        </w:rPr>
        <w:t>が追加で開示すべき情報：</w:t>
      </w:r>
    </w:p>
    <w:p w:rsidR="006D037A" w:rsidRPr="006D037A" w:rsidRDefault="006D037A" w:rsidP="006D037A">
      <w:pPr>
        <w:pStyle w:val="a5"/>
        <w:tabs>
          <w:tab w:val="left" w:pos="1932"/>
        </w:tabs>
        <w:adjustRightInd/>
        <w:spacing w:after="0" w:line="360" w:lineRule="exact"/>
        <w:ind w:left="2030" w:right="57" w:firstLine="44"/>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（一）毎月末前に先月の1株当たり純資産額、投資金額上位5位の被投資会社情報。</w:t>
      </w:r>
    </w:p>
    <w:p w:rsidR="006D037A" w:rsidRPr="006D037A" w:rsidRDefault="006D037A" w:rsidP="006D037A">
      <w:pPr>
        <w:pStyle w:val="a5"/>
        <w:tabs>
          <w:tab w:val="left" w:pos="1932"/>
        </w:tabs>
        <w:adjustRightInd/>
        <w:spacing w:after="0" w:line="360" w:lineRule="exact"/>
        <w:ind w:left="2030" w:right="57" w:firstLine="44"/>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（二）第2四半期及び年度財務報告の公告申告期限により被投資会社の情報を申告する。</w:t>
      </w:r>
    </w:p>
    <w:p w:rsidR="006D037A" w:rsidRPr="006D037A" w:rsidRDefault="006D037A" w:rsidP="006D037A">
      <w:pPr>
        <w:pStyle w:val="a5"/>
        <w:adjustRightInd/>
        <w:spacing w:after="0" w:line="360" w:lineRule="exact"/>
        <w:ind w:left="2030" w:right="57" w:hanging="952"/>
        <w:jc w:val="both"/>
        <w:textAlignment w:val="auto"/>
        <w:rPr>
          <w:rFonts w:ascii="MS PGothic" w:eastAsiaTheme="minorEastAsia" w:hAnsi="MS PGothic"/>
          <w:color w:val="000000"/>
          <w:lang w:eastAsia="ja-JP"/>
        </w:rPr>
      </w:pPr>
      <w:r w:rsidRPr="006D037A">
        <w:rPr>
          <w:rFonts w:ascii="MS PGothic" w:eastAsia="MS PGothic" w:hAnsi="MS PGothic" w:hint="eastAsia"/>
          <w:color w:val="000000"/>
          <w:lang w:eastAsia="ja-JP"/>
        </w:rPr>
        <w:t>三十四、その他のタイペイ　エクスチェンジにより公告又は通知された申告すべき事項における申告情報を期限内に申告する。</w:t>
      </w:r>
    </w:p>
    <w:p w:rsidR="00B5739E" w:rsidRPr="006D037A" w:rsidRDefault="00B5739E" w:rsidP="00B5739E">
      <w:pPr>
        <w:pStyle w:val="a5"/>
        <w:adjustRightInd/>
        <w:spacing w:after="0" w:line="360" w:lineRule="exact"/>
        <w:ind w:right="57"/>
        <w:jc w:val="both"/>
        <w:textAlignment w:val="auto"/>
        <w:rPr>
          <w:rFonts w:ascii="MS PGothic" w:eastAsia="MS PGothic" w:hAnsi="MS PGothic"/>
          <w:color w:val="000000"/>
          <w:lang w:eastAsia="ja-JP"/>
        </w:rPr>
      </w:pPr>
    </w:p>
    <w:p w:rsidR="00B5739E" w:rsidRPr="006D037A" w:rsidRDefault="00B5739E" w:rsidP="00C106F2">
      <w:pPr>
        <w:pStyle w:val="a5"/>
        <w:adjustRightInd/>
        <w:spacing w:after="0" w:line="360" w:lineRule="exact"/>
        <w:ind w:left="1358" w:right="57" w:hanging="266"/>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②前項各号に列挙されている情報の申告期限は</w:t>
      </w:r>
      <w:r w:rsidR="00AD05F8" w:rsidRPr="006D037A">
        <w:rPr>
          <w:rFonts w:ascii="MS PGothic" w:eastAsia="MS PGothic" w:hAnsi="MS PGothic" w:hint="eastAsia"/>
          <w:color w:val="000000"/>
          <w:lang w:eastAsia="ja-JP"/>
        </w:rPr>
        <w:t>中華民国</w:t>
      </w:r>
      <w:r w:rsidRPr="006D037A">
        <w:rPr>
          <w:rFonts w:ascii="MS PGothic" w:eastAsia="MS PGothic" w:hAnsi="MS PGothic" w:hint="eastAsia"/>
          <w:color w:val="000000"/>
          <w:lang w:eastAsia="ja-JP"/>
        </w:rPr>
        <w:t>時間</w:t>
      </w:r>
      <w:r w:rsidR="00157456" w:rsidRPr="006D037A">
        <w:rPr>
          <w:rFonts w:ascii="MS PGothic" w:eastAsia="MS PGothic" w:hAnsi="MS PGothic" w:hint="eastAsia"/>
          <w:color w:val="000000"/>
          <w:lang w:eastAsia="ja-JP"/>
        </w:rPr>
        <w:t>、</w:t>
      </w:r>
      <w:r w:rsidRPr="006D037A">
        <w:rPr>
          <w:rFonts w:ascii="MS PGothic" w:eastAsia="MS PGothic" w:hAnsi="MS PGothic" w:hint="eastAsia"/>
          <w:color w:val="000000"/>
          <w:lang w:eastAsia="ja-JP"/>
        </w:rPr>
        <w:t>その申告内容は中国語</w:t>
      </w:r>
      <w:r w:rsidR="00157456" w:rsidRPr="006D037A">
        <w:rPr>
          <w:rFonts w:ascii="MS PGothic" w:eastAsia="MS PGothic" w:hAnsi="MS PGothic" w:hint="eastAsia"/>
          <w:color w:val="000000"/>
          <w:lang w:eastAsia="ja-JP"/>
        </w:rPr>
        <w:t>版に</w:t>
      </w:r>
      <w:r w:rsidR="002730A4" w:rsidRPr="006D037A">
        <w:rPr>
          <w:rFonts w:ascii="MS PGothic" w:eastAsia="MS PGothic" w:hAnsi="MS PGothic" w:hint="eastAsia"/>
          <w:color w:val="000000"/>
          <w:lang w:eastAsia="ja-JP"/>
        </w:rPr>
        <w:t>よる</w:t>
      </w:r>
      <w:r w:rsidR="00157456" w:rsidRPr="006D037A">
        <w:rPr>
          <w:rFonts w:ascii="MS PGothic" w:eastAsia="MS PGothic" w:hAnsi="MS PGothic" w:hint="eastAsia"/>
          <w:color w:val="000000"/>
          <w:lang w:eastAsia="ja-JP"/>
        </w:rPr>
        <w:t>。但し、英語訳文の追加は可能である。</w:t>
      </w:r>
      <w:r w:rsidR="002523A9" w:rsidRPr="006D037A">
        <w:rPr>
          <w:rFonts w:ascii="MS PGothic" w:eastAsia="MS PGothic" w:hAnsi="MS PGothic" w:hint="eastAsia"/>
          <w:color w:val="000000"/>
          <w:lang w:eastAsia="ja-JP"/>
        </w:rPr>
        <w:t>上記の</w:t>
      </w:r>
      <w:r w:rsidR="00681D29" w:rsidRPr="006D037A">
        <w:rPr>
          <w:rFonts w:ascii="MS PGothic" w:eastAsia="MS PGothic" w:hAnsi="MS PGothic" w:hint="eastAsia"/>
          <w:color w:val="000000"/>
          <w:lang w:eastAsia="ja-JP"/>
        </w:rPr>
        <w:t>中国語・英語</w:t>
      </w:r>
      <w:r w:rsidR="002523A9" w:rsidRPr="006D037A">
        <w:rPr>
          <w:rFonts w:ascii="MS PGothic" w:eastAsia="MS PGothic" w:hAnsi="MS PGothic" w:hint="eastAsia"/>
          <w:color w:val="000000"/>
          <w:lang w:eastAsia="ja-JP"/>
        </w:rPr>
        <w:t>で申告する内容に虚偽、隠蔽あるいは誤解</w:t>
      </w:r>
      <w:r w:rsidR="00B56FBD" w:rsidRPr="006D037A">
        <w:rPr>
          <w:rFonts w:ascii="MS PGothic" w:eastAsia="MS PGothic" w:hAnsi="MS PGothic" w:hint="eastAsia"/>
          <w:color w:val="000000"/>
          <w:lang w:eastAsia="ja-JP"/>
        </w:rPr>
        <w:t>を招く</w:t>
      </w:r>
      <w:r w:rsidR="000A1425" w:rsidRPr="006D037A">
        <w:rPr>
          <w:rFonts w:ascii="MS PGothic" w:eastAsia="MS PGothic" w:hAnsi="MS PGothic" w:hint="eastAsia"/>
          <w:color w:val="000000"/>
          <w:lang w:eastAsia="ja-JP"/>
        </w:rPr>
        <w:t>ものがあってはならない。</w:t>
      </w:r>
      <w:r w:rsidR="00157456" w:rsidRPr="006D037A">
        <w:rPr>
          <w:rFonts w:ascii="MS PGothic" w:eastAsia="MS PGothic" w:hAnsi="MS PGothic" w:hint="eastAsia"/>
          <w:color w:val="000000"/>
          <w:lang w:eastAsia="ja-JP"/>
        </w:rPr>
        <w:t>外国発行者は</w:t>
      </w:r>
      <w:r w:rsidR="00C106F2" w:rsidRPr="006D037A">
        <w:rPr>
          <w:rFonts w:ascii="MS PGothic" w:eastAsia="MS PGothic" w:hAnsi="MS PGothic" w:hint="eastAsia"/>
          <w:color w:val="000000"/>
          <w:lang w:eastAsia="ja-JP"/>
        </w:rPr>
        <w:t>情報の申告代行を訴訟及び非訴訟代理人に委託することができる。</w:t>
      </w:r>
    </w:p>
    <w:p w:rsidR="00C106F2" w:rsidRPr="006D037A" w:rsidRDefault="00C106F2" w:rsidP="00C106F2">
      <w:pPr>
        <w:pStyle w:val="a5"/>
        <w:adjustRightInd/>
        <w:spacing w:after="0" w:line="360" w:lineRule="exact"/>
        <w:ind w:left="1358" w:right="57" w:hanging="266"/>
        <w:jc w:val="both"/>
        <w:textAlignment w:val="auto"/>
        <w:rPr>
          <w:rFonts w:ascii="MS PGothic" w:eastAsia="MS PGothic" w:hAnsi="MS PGothic"/>
          <w:color w:val="000000"/>
          <w:lang w:eastAsia="ja-JP"/>
        </w:rPr>
      </w:pPr>
    </w:p>
    <w:p w:rsidR="00C106F2" w:rsidRDefault="00D6443D" w:rsidP="00C106F2">
      <w:pPr>
        <w:pStyle w:val="a5"/>
        <w:adjustRightInd/>
        <w:spacing w:after="0" w:line="360" w:lineRule="exact"/>
        <w:ind w:left="1358" w:right="57" w:hanging="266"/>
        <w:jc w:val="both"/>
        <w:textAlignment w:val="auto"/>
        <w:rPr>
          <w:rFonts w:ascii="MS PGothic" w:eastAsiaTheme="minorEastAsia" w:hAnsi="MS PGothic" w:hint="eastAsia"/>
          <w:color w:val="000000"/>
        </w:rPr>
      </w:pPr>
      <w:r w:rsidRPr="006D037A">
        <w:rPr>
          <w:rFonts w:ascii="MS PGothic" w:eastAsia="MS PGothic" w:hAnsi="MS PGothic" w:hint="eastAsia"/>
          <w:color w:val="000000"/>
          <w:lang w:eastAsia="ja-JP"/>
        </w:rPr>
        <w:t>③外国発行者は</w:t>
      </w:r>
      <w:r w:rsidR="00FE769F" w:rsidRPr="006D037A">
        <w:rPr>
          <w:rFonts w:ascii="MS PGothic" w:eastAsia="MS PGothic" w:hAnsi="MS PGothic" w:hint="eastAsia"/>
          <w:color w:val="000000"/>
          <w:lang w:eastAsia="ja-JP"/>
        </w:rPr>
        <w:t>、</w:t>
      </w:r>
      <w:r w:rsidRPr="006D037A">
        <w:rPr>
          <w:rFonts w:ascii="MS PGothic" w:eastAsia="MS PGothic" w:hAnsi="MS PGothic" w:hint="eastAsia"/>
          <w:color w:val="000000"/>
          <w:lang w:eastAsia="ja-JP"/>
        </w:rPr>
        <w:t>登記所在地の法令規定により申告が不要である場合、又はその他合理的な原因により</w:t>
      </w:r>
      <w:r w:rsidR="008C0E4C" w:rsidRPr="006D037A">
        <w:rPr>
          <w:rFonts w:ascii="MS PGothic" w:eastAsia="MS PGothic" w:hAnsi="MS PGothic" w:hint="eastAsia"/>
          <w:color w:val="000000"/>
          <w:lang w:eastAsia="ja-JP"/>
        </w:rPr>
        <w:t>タイペイ　エクスチェンジ</w:t>
      </w:r>
      <w:r w:rsidRPr="006D037A">
        <w:rPr>
          <w:rFonts w:ascii="MS PGothic" w:eastAsia="MS PGothic" w:hAnsi="MS PGothic" w:hint="eastAsia"/>
          <w:color w:val="000000"/>
          <w:lang w:eastAsia="ja-JP"/>
        </w:rPr>
        <w:t>から同意を得た場合、</w:t>
      </w:r>
      <w:r w:rsidR="00C106F2" w:rsidRPr="006D037A">
        <w:rPr>
          <w:rFonts w:ascii="MS PGothic" w:eastAsia="MS PGothic" w:hAnsi="MS PGothic" w:hint="eastAsia"/>
          <w:color w:val="000000"/>
          <w:lang w:eastAsia="ja-JP"/>
        </w:rPr>
        <w:t>第①項第四号の売上高に係るもの</w:t>
      </w:r>
      <w:r w:rsidR="00E958C3" w:rsidRPr="006D037A">
        <w:rPr>
          <w:rFonts w:ascii="MS PGothic" w:eastAsia="MS PGothic" w:hAnsi="MS PGothic" w:hint="eastAsia"/>
          <w:color w:val="000000"/>
          <w:lang w:eastAsia="ja-JP"/>
        </w:rPr>
        <w:t>を公告</w:t>
      </w:r>
      <w:r w:rsidRPr="006D037A">
        <w:rPr>
          <w:rFonts w:ascii="MS PGothic" w:eastAsia="MS PGothic" w:hAnsi="MS PGothic" w:hint="eastAsia"/>
          <w:color w:val="000000"/>
          <w:lang w:eastAsia="ja-JP"/>
        </w:rPr>
        <w:t>・申告</w:t>
      </w:r>
      <w:r w:rsidR="00E958C3" w:rsidRPr="006D037A">
        <w:rPr>
          <w:rFonts w:ascii="MS PGothic" w:eastAsia="MS PGothic" w:hAnsi="MS PGothic" w:hint="eastAsia"/>
          <w:color w:val="000000"/>
          <w:lang w:eastAsia="ja-JP"/>
        </w:rPr>
        <w:t>する必要</w:t>
      </w:r>
      <w:r w:rsidR="00FE769F" w:rsidRPr="006D037A">
        <w:rPr>
          <w:rFonts w:ascii="MS PGothic" w:eastAsia="MS PGothic" w:hAnsi="MS PGothic" w:hint="eastAsia"/>
          <w:color w:val="000000"/>
          <w:lang w:eastAsia="ja-JP"/>
        </w:rPr>
        <w:t>が</w:t>
      </w:r>
      <w:r w:rsidR="00E958C3" w:rsidRPr="006D037A">
        <w:rPr>
          <w:rFonts w:ascii="MS PGothic" w:eastAsia="MS PGothic" w:hAnsi="MS PGothic" w:hint="eastAsia"/>
          <w:color w:val="000000"/>
          <w:lang w:eastAsia="ja-JP"/>
        </w:rPr>
        <w:t>ない。</w:t>
      </w:r>
    </w:p>
    <w:p w:rsidR="006D037A" w:rsidRPr="006D037A" w:rsidRDefault="006D037A" w:rsidP="00E958C3">
      <w:pPr>
        <w:pStyle w:val="a5"/>
        <w:adjustRightInd/>
        <w:spacing w:after="0" w:line="360" w:lineRule="exact"/>
        <w:ind w:right="57"/>
        <w:jc w:val="both"/>
        <w:textAlignment w:val="auto"/>
        <w:rPr>
          <w:rFonts w:ascii="MS PGothic" w:eastAsiaTheme="minorEastAsia" w:hAnsi="MS PGothic" w:hint="eastAsia"/>
          <w:color w:val="000000"/>
          <w:lang w:eastAsia="ja-JP"/>
        </w:rPr>
      </w:pPr>
      <w:r>
        <w:rPr>
          <w:rStyle w:val="af"/>
          <w:rFonts w:hint="eastAsia"/>
          <w:kern w:val="2"/>
          <w:lang w:eastAsia="ja-JP"/>
        </w:rPr>
        <w:br/>
      </w:r>
      <w:r w:rsidRPr="006D037A">
        <w:rPr>
          <w:rFonts w:ascii="MS PGothic" w:eastAsia="MS PGothic" w:hAnsi="MS PGothic" w:hint="eastAsia"/>
          <w:color w:val="000000"/>
          <w:lang w:eastAsia="ja-JP"/>
        </w:rPr>
        <w:t>第3</w:t>
      </w:r>
      <w:r w:rsidRPr="006D037A">
        <w:rPr>
          <w:rFonts w:ascii="MS PGothic" w:eastAsia="MS PGothic" w:hAnsi="MS PGothic"/>
          <w:color w:val="000000"/>
          <w:lang w:eastAsia="ja-JP"/>
        </w:rPr>
        <w:t>3</w:t>
      </w:r>
      <w:r w:rsidRPr="006D037A">
        <w:rPr>
          <w:rFonts w:ascii="MS PGothic" w:eastAsia="MS PGothic" w:hAnsi="MS PGothic" w:hint="eastAsia"/>
          <w:color w:val="000000"/>
          <w:lang w:eastAsia="ja-JP"/>
        </w:rPr>
        <w:t>条の1　発行者が申告した資料について、タイペイ　エクスチェンジが必要であると認めた場合、</w:t>
      </w:r>
    </w:p>
    <w:p w:rsidR="00E958C3" w:rsidRPr="006D037A" w:rsidRDefault="006D037A" w:rsidP="006D037A">
      <w:pPr>
        <w:pStyle w:val="a5"/>
        <w:adjustRightInd/>
        <w:spacing w:after="0" w:line="360" w:lineRule="exact"/>
        <w:ind w:leftChars="600" w:left="1440" w:right="57"/>
        <w:jc w:val="both"/>
        <w:textAlignment w:val="auto"/>
        <w:rPr>
          <w:rFonts w:ascii="MS PGothic" w:eastAsiaTheme="minorEastAsia" w:hAnsi="MS PGothic" w:hint="eastAsia"/>
          <w:color w:val="000000"/>
        </w:rPr>
      </w:pPr>
      <w:r w:rsidRPr="006D037A">
        <w:rPr>
          <w:rFonts w:ascii="MS PGothic" w:eastAsia="MS PGothic" w:hAnsi="MS PGothic" w:hint="eastAsia"/>
          <w:color w:val="000000"/>
          <w:lang w:eastAsia="ja-JP"/>
        </w:rPr>
        <w:t>投資家への注意喚起のために、タイペイ　エクスチェンジが指定するインターネット情報申告システムにおいて専門エリアを設置し財務に関するまとめ情報を公表することができる。公表する財務情報項目はタイペイ　エクスチェンジが定める。</w:t>
      </w:r>
    </w:p>
    <w:p w:rsidR="006D037A" w:rsidRPr="006D037A" w:rsidRDefault="006D037A" w:rsidP="006D037A">
      <w:pPr>
        <w:pStyle w:val="a5"/>
        <w:adjustRightInd/>
        <w:spacing w:after="0" w:line="360" w:lineRule="exact"/>
        <w:ind w:leftChars="600" w:left="1440" w:right="57"/>
        <w:jc w:val="both"/>
        <w:textAlignment w:val="auto"/>
        <w:rPr>
          <w:rFonts w:ascii="MS PGothic" w:eastAsiaTheme="minorEastAsia" w:hAnsi="MS PGothic"/>
          <w:color w:val="000000"/>
        </w:rPr>
      </w:pPr>
    </w:p>
    <w:p w:rsidR="00E958C3" w:rsidRPr="006D037A" w:rsidRDefault="00E958C3" w:rsidP="008B3A36">
      <w:pPr>
        <w:pStyle w:val="a5"/>
        <w:adjustRightInd/>
        <w:spacing w:after="0" w:line="360" w:lineRule="exact"/>
        <w:ind w:left="980" w:right="57" w:hanging="980"/>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 xml:space="preserve">第34条　</w:t>
      </w:r>
      <w:r w:rsidR="00524DF5" w:rsidRPr="006D037A">
        <w:rPr>
          <w:rFonts w:ascii="MS PGothic" w:eastAsia="MS PGothic" w:hAnsi="MS PGothic" w:hint="eastAsia"/>
          <w:color w:val="000000"/>
          <w:lang w:eastAsia="ja-JP"/>
        </w:rPr>
        <w:t>発行者が以下各号のいずれかに該当する場合、発生日の次の営業日の取引時間開始前に当該情報を</w:t>
      </w:r>
      <w:r w:rsidR="008C0E4C" w:rsidRPr="006D037A">
        <w:rPr>
          <w:rFonts w:ascii="MS PGothic" w:eastAsia="MS PGothic" w:hAnsi="MS PGothic"/>
          <w:lang w:eastAsia="ja-JP"/>
        </w:rPr>
        <w:t>タイペイ　エクスチェンジ</w:t>
      </w:r>
      <w:r w:rsidR="00F809F0" w:rsidRPr="006D037A">
        <w:rPr>
          <w:rFonts w:ascii="MS PGothic" w:eastAsia="MS PGothic" w:hAnsi="MS PGothic"/>
          <w:lang w:eastAsia="ja-JP"/>
        </w:rPr>
        <w:t>の所定インターネット情報申告システム</w:t>
      </w:r>
      <w:r w:rsidR="00524DF5" w:rsidRPr="006D037A">
        <w:rPr>
          <w:rFonts w:ascii="MS PGothic" w:eastAsia="MS PGothic" w:hAnsi="MS PGothic" w:hint="eastAsia"/>
          <w:color w:val="000000"/>
          <w:lang w:eastAsia="ja-JP"/>
        </w:rPr>
        <w:t>へ入力する。</w:t>
      </w:r>
      <w:r w:rsidR="00D80A5C" w:rsidRPr="006D037A">
        <w:rPr>
          <w:rFonts w:ascii="MS PGothic" w:eastAsia="MS PGothic" w:hAnsi="MS PGothic" w:hint="eastAsia"/>
          <w:color w:val="000000"/>
          <w:lang w:eastAsia="ja-JP"/>
        </w:rPr>
        <w:t>但</w:t>
      </w:r>
      <w:r w:rsidR="00D80A5C" w:rsidRPr="006D037A">
        <w:rPr>
          <w:rFonts w:ascii="MS PGothic" w:eastAsia="MS PGothic" w:hAnsi="MS PGothic" w:hint="eastAsia"/>
          <w:color w:val="000000"/>
          <w:lang w:eastAsia="ja-JP"/>
        </w:rPr>
        <w:lastRenderedPageBreak/>
        <w:t>し、</w:t>
      </w:r>
      <w:r w:rsidR="00F64FF4" w:rsidRPr="006D037A">
        <w:rPr>
          <w:rFonts w:ascii="MS PGothic" w:eastAsia="MS PGothic" w:hAnsi="MS PGothic" w:hint="eastAsia"/>
          <w:color w:val="000000"/>
          <w:lang w:eastAsia="ja-JP"/>
        </w:rPr>
        <w:t>入力前に発表</w:t>
      </w:r>
      <w:r w:rsidR="00193982" w:rsidRPr="006D037A">
        <w:rPr>
          <w:rFonts w:ascii="MS PGothic" w:eastAsia="MS PGothic" w:hAnsi="MS PGothic" w:hint="eastAsia"/>
          <w:color w:val="000000"/>
          <w:lang w:eastAsia="ja-JP"/>
        </w:rPr>
        <w:t>され</w:t>
      </w:r>
      <w:r w:rsidR="00F64FF4" w:rsidRPr="006D037A">
        <w:rPr>
          <w:rFonts w:ascii="MS PGothic" w:eastAsia="MS PGothic" w:hAnsi="MS PGothic" w:hint="eastAsia"/>
          <w:color w:val="000000"/>
          <w:lang w:eastAsia="ja-JP"/>
        </w:rPr>
        <w:t>た</w:t>
      </w:r>
      <w:r w:rsidR="00B56FBD" w:rsidRPr="006D037A">
        <w:rPr>
          <w:rFonts w:ascii="MS PGothic" w:eastAsia="MS PGothic" w:hAnsi="MS PGothic" w:hint="eastAsia"/>
          <w:color w:val="000000"/>
          <w:lang w:eastAsia="ja-JP"/>
        </w:rPr>
        <w:t>ニュース</w:t>
      </w:r>
      <w:r w:rsidR="00F64FF4" w:rsidRPr="006D037A">
        <w:rPr>
          <w:rFonts w:ascii="MS PGothic" w:eastAsia="MS PGothic" w:hAnsi="MS PGothic" w:hint="eastAsia"/>
          <w:color w:val="000000"/>
          <w:lang w:eastAsia="ja-JP"/>
        </w:rPr>
        <w:t>記事が</w:t>
      </w:r>
      <w:r w:rsidR="00B56FBD" w:rsidRPr="006D037A">
        <w:rPr>
          <w:rFonts w:ascii="MS PGothic" w:eastAsia="MS PGothic" w:hAnsi="MS PGothic" w:hint="eastAsia"/>
          <w:color w:val="000000"/>
          <w:lang w:eastAsia="ja-JP"/>
        </w:rPr>
        <w:t>ある</w:t>
      </w:r>
      <w:r w:rsidR="00F64FF4" w:rsidRPr="006D037A">
        <w:rPr>
          <w:rFonts w:ascii="MS PGothic" w:eastAsia="MS PGothic" w:hAnsi="MS PGothic" w:hint="eastAsia"/>
          <w:color w:val="000000"/>
          <w:lang w:eastAsia="ja-JP"/>
        </w:rPr>
        <w:t>場合には、</w:t>
      </w:r>
      <w:r w:rsidR="00EE2726" w:rsidRPr="006D037A">
        <w:rPr>
          <w:rFonts w:ascii="MS PGothic" w:eastAsia="MS PGothic" w:hAnsi="MS PGothic" w:hint="eastAsia"/>
          <w:color w:val="000000"/>
          <w:lang w:eastAsia="ja-JP"/>
        </w:rPr>
        <w:t>同時に</w:t>
      </w:r>
      <w:r w:rsidR="00F64FF4" w:rsidRPr="006D037A">
        <w:rPr>
          <w:rFonts w:ascii="MS PGothic" w:eastAsia="MS PGothic" w:hAnsi="MS PGothic" w:hint="eastAsia"/>
          <w:color w:val="000000"/>
          <w:lang w:eastAsia="ja-JP"/>
        </w:rPr>
        <w:t>当該記事を入力する。</w:t>
      </w:r>
    </w:p>
    <w:p w:rsidR="005541A4" w:rsidRPr="006D037A" w:rsidRDefault="005541A4"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一、</w:t>
      </w:r>
      <w:r w:rsidR="006E62CB" w:rsidRPr="006D037A">
        <w:rPr>
          <w:rFonts w:ascii="MS PGothic" w:eastAsia="MS PGothic" w:hAnsi="MS PGothic" w:hint="eastAsia"/>
          <w:color w:val="000000"/>
          <w:lang w:eastAsia="ja-JP"/>
        </w:rPr>
        <w:t>会社</w:t>
      </w:r>
      <w:r w:rsidR="002730A4" w:rsidRPr="006D037A">
        <w:rPr>
          <w:rFonts w:ascii="MS PGothic" w:eastAsia="MS PGothic" w:hAnsi="MS PGothic" w:hint="eastAsia"/>
          <w:color w:val="000000"/>
          <w:lang w:eastAsia="ja-JP"/>
        </w:rPr>
        <w:t>、</w:t>
      </w:r>
      <w:r w:rsidR="006E62CB" w:rsidRPr="006D037A">
        <w:rPr>
          <w:rFonts w:ascii="MS PGothic" w:eastAsia="MS PGothic" w:hAnsi="MS PGothic" w:hint="eastAsia"/>
          <w:color w:val="000000"/>
          <w:lang w:eastAsia="ja-JP"/>
        </w:rPr>
        <w:t>その責任者又はその親会社</w:t>
      </w:r>
      <w:r w:rsidR="002730A4" w:rsidRPr="006D037A">
        <w:rPr>
          <w:rFonts w:ascii="MS PGothic" w:eastAsia="MS PGothic" w:hAnsi="MS PGothic" w:hint="eastAsia"/>
          <w:color w:val="000000"/>
          <w:lang w:eastAsia="ja-JP"/>
        </w:rPr>
        <w:t>又はその</w:t>
      </w:r>
      <w:r w:rsidR="006E62CB" w:rsidRPr="006D037A">
        <w:rPr>
          <w:rFonts w:ascii="MS PGothic" w:eastAsia="MS PGothic" w:hAnsi="MS PGothic" w:hint="eastAsia"/>
          <w:color w:val="000000"/>
          <w:lang w:eastAsia="ja-JP"/>
        </w:rPr>
        <w:t>子会社</w:t>
      </w:r>
      <w:r w:rsidR="00151455" w:rsidRPr="006D037A">
        <w:rPr>
          <w:rFonts w:ascii="MS PGothic" w:eastAsia="MS PGothic" w:hAnsi="MS PGothic" w:hint="eastAsia"/>
          <w:color w:val="000000"/>
          <w:lang w:eastAsia="ja-JP"/>
        </w:rPr>
        <w:t>に</w:t>
      </w:r>
      <w:r w:rsidR="002730A4" w:rsidRPr="006D037A">
        <w:rPr>
          <w:rFonts w:ascii="MS PGothic" w:eastAsia="MS PGothic" w:hAnsi="MS PGothic" w:hint="eastAsia"/>
          <w:color w:val="000000"/>
          <w:lang w:eastAsia="ja-JP"/>
        </w:rPr>
        <w:t>おいて</w:t>
      </w:r>
      <w:r w:rsidR="006E62CB" w:rsidRPr="006D037A">
        <w:rPr>
          <w:rFonts w:ascii="MS PGothic" w:eastAsia="MS PGothic" w:hAnsi="MS PGothic" w:hint="eastAsia"/>
          <w:color w:val="000000"/>
          <w:lang w:eastAsia="ja-JP"/>
        </w:rPr>
        <w:t>預金不足による手形不渡り、取引拒否、</w:t>
      </w:r>
      <w:r w:rsidR="006335AC" w:rsidRPr="006D037A">
        <w:rPr>
          <w:rFonts w:ascii="MS PGothic" w:eastAsia="MS PGothic" w:hAnsi="MS PGothic" w:hint="eastAsia"/>
          <w:color w:val="000000"/>
          <w:lang w:eastAsia="ja-JP"/>
        </w:rPr>
        <w:t>又はその他信用喪失に係る事情がある</w:t>
      </w:r>
      <w:r w:rsidR="002730A4" w:rsidRPr="006D037A">
        <w:rPr>
          <w:rFonts w:ascii="MS PGothic" w:eastAsia="MS PGothic" w:hAnsi="MS PGothic" w:hint="eastAsia"/>
          <w:color w:val="000000"/>
          <w:lang w:eastAsia="ja-JP"/>
        </w:rPr>
        <w:t>場合</w:t>
      </w:r>
      <w:r w:rsidR="006335AC" w:rsidRPr="006D037A">
        <w:rPr>
          <w:rFonts w:ascii="MS PGothic" w:eastAsia="MS PGothic" w:hAnsi="MS PGothic" w:hint="eastAsia"/>
          <w:color w:val="000000"/>
          <w:lang w:eastAsia="ja-JP"/>
        </w:rPr>
        <w:t>。</w:t>
      </w:r>
    </w:p>
    <w:p w:rsidR="00151455" w:rsidRPr="006D037A" w:rsidRDefault="00151455"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w:t>
      </w:r>
      <w:r w:rsidR="001F4F16" w:rsidRPr="006D037A">
        <w:rPr>
          <w:rFonts w:ascii="MS PGothic" w:eastAsia="MS PGothic" w:hAnsi="MS PGothic" w:hint="eastAsia"/>
          <w:color w:val="000000"/>
          <w:lang w:eastAsia="ja-JP"/>
        </w:rPr>
        <w:t>会社及びその責任者</w:t>
      </w:r>
      <w:r w:rsidR="002730A4" w:rsidRPr="006D037A">
        <w:rPr>
          <w:rFonts w:ascii="MS PGothic" w:eastAsia="MS PGothic" w:hAnsi="MS PGothic" w:hint="eastAsia"/>
          <w:color w:val="000000"/>
          <w:lang w:eastAsia="ja-JP"/>
        </w:rPr>
        <w:t>が</w:t>
      </w:r>
      <w:r w:rsidR="001F4F16" w:rsidRPr="006D037A">
        <w:rPr>
          <w:rFonts w:ascii="MS PGothic" w:eastAsia="MS PGothic" w:hAnsi="MS PGothic" w:hint="eastAsia"/>
          <w:color w:val="000000"/>
          <w:lang w:eastAsia="ja-JP"/>
        </w:rPr>
        <w:t>訴訟、非訟、行政処分、行政争訟</w:t>
      </w:r>
      <w:r w:rsidR="00084FDF" w:rsidRPr="006D037A">
        <w:rPr>
          <w:rFonts w:ascii="MS PGothic" w:eastAsia="MS PGothic" w:hAnsi="MS PGothic" w:hint="eastAsia"/>
          <w:color w:val="000000"/>
          <w:lang w:eastAsia="ja-JP"/>
        </w:rPr>
        <w:t>、仮差押、仮処分又は強制執行</w:t>
      </w:r>
      <w:r w:rsidR="00A91352" w:rsidRPr="006D037A">
        <w:rPr>
          <w:rFonts w:ascii="MS PGothic" w:eastAsia="MS PGothic" w:hAnsi="MS PGothic" w:hint="eastAsia"/>
          <w:color w:val="000000"/>
          <w:lang w:eastAsia="ja-JP"/>
        </w:rPr>
        <w:t>等</w:t>
      </w:r>
      <w:r w:rsidR="00084FDF" w:rsidRPr="006D037A">
        <w:rPr>
          <w:rFonts w:ascii="MS PGothic" w:eastAsia="MS PGothic" w:hAnsi="MS PGothic" w:hint="eastAsia"/>
          <w:color w:val="000000"/>
          <w:lang w:eastAsia="ja-JP"/>
        </w:rPr>
        <w:t>事件により</w:t>
      </w:r>
      <w:r w:rsidR="00A91352" w:rsidRPr="006D037A">
        <w:rPr>
          <w:rFonts w:ascii="MS PGothic" w:eastAsia="MS PGothic" w:hAnsi="MS PGothic" w:hint="eastAsia"/>
          <w:color w:val="000000"/>
          <w:lang w:eastAsia="ja-JP"/>
        </w:rPr>
        <w:t>会社の財務又は業務へ重大な影響を与え</w:t>
      </w:r>
      <w:r w:rsidR="002730A4" w:rsidRPr="006D037A">
        <w:rPr>
          <w:rFonts w:ascii="MS PGothic" w:eastAsia="MS PGothic" w:hAnsi="MS PGothic" w:hint="eastAsia"/>
          <w:color w:val="000000"/>
          <w:lang w:eastAsia="ja-JP"/>
        </w:rPr>
        <w:t>てい</w:t>
      </w:r>
      <w:r w:rsidR="00A91352" w:rsidRPr="006D037A">
        <w:rPr>
          <w:rFonts w:ascii="MS PGothic" w:eastAsia="MS PGothic" w:hAnsi="MS PGothic" w:hint="eastAsia"/>
          <w:color w:val="000000"/>
          <w:lang w:eastAsia="ja-JP"/>
        </w:rPr>
        <w:t>る</w:t>
      </w:r>
      <w:r w:rsidR="002730A4" w:rsidRPr="006D037A">
        <w:rPr>
          <w:rFonts w:ascii="MS PGothic" w:eastAsia="MS PGothic" w:hAnsi="MS PGothic" w:hint="eastAsia"/>
          <w:color w:val="000000"/>
          <w:lang w:eastAsia="ja-JP"/>
        </w:rPr>
        <w:t>場合</w:t>
      </w:r>
      <w:r w:rsidR="00A91352" w:rsidRPr="006D037A">
        <w:rPr>
          <w:rFonts w:ascii="MS PGothic" w:eastAsia="MS PGothic" w:hAnsi="MS PGothic" w:hint="eastAsia"/>
          <w:color w:val="000000"/>
          <w:lang w:eastAsia="ja-JP"/>
        </w:rPr>
        <w:t>。</w:t>
      </w:r>
      <w:r w:rsidR="008F124A" w:rsidRPr="006D037A">
        <w:rPr>
          <w:rFonts w:ascii="MS PGothic" w:eastAsia="MS PGothic" w:hAnsi="MS PGothic" w:hint="eastAsia"/>
          <w:color w:val="000000"/>
          <w:lang w:eastAsia="ja-JP"/>
        </w:rPr>
        <w:t>或いは</w:t>
      </w:r>
      <w:r w:rsidR="00A91352" w:rsidRPr="006D037A">
        <w:rPr>
          <w:rFonts w:ascii="MS PGothic" w:eastAsia="MS PGothic" w:hAnsi="MS PGothic" w:hint="eastAsia"/>
          <w:color w:val="000000"/>
          <w:lang w:eastAsia="ja-JP"/>
        </w:rPr>
        <w:t>、会社の代表取締役又は支配人</w:t>
      </w:r>
      <w:r w:rsidR="002730A4" w:rsidRPr="006D037A">
        <w:rPr>
          <w:rFonts w:ascii="MS PGothic" w:eastAsia="MS PGothic" w:hAnsi="MS PGothic" w:hint="eastAsia"/>
          <w:color w:val="000000"/>
          <w:lang w:eastAsia="ja-JP"/>
        </w:rPr>
        <w:t>が</w:t>
      </w:r>
      <w:r w:rsidR="007A6915" w:rsidRPr="006D037A">
        <w:rPr>
          <w:rFonts w:ascii="MS PGothic" w:eastAsia="MS PGothic" w:hAnsi="MS PGothic" w:hint="eastAsia"/>
          <w:color w:val="000000"/>
          <w:lang w:eastAsia="ja-JP"/>
        </w:rPr>
        <w:t>証券取引法、会社法、銀行法、金融持分会社法、商業会計法に違反する、又は横領、汚職、詐欺、背信、</w:t>
      </w:r>
      <w:r w:rsidR="004F13DA" w:rsidRPr="006D037A">
        <w:rPr>
          <w:rFonts w:ascii="MS PGothic" w:eastAsia="MS PGothic" w:hAnsi="MS PGothic" w:hint="eastAsia"/>
          <w:color w:val="000000"/>
          <w:lang w:eastAsia="ja-JP"/>
        </w:rPr>
        <w:t>侵害により起訴される</w:t>
      </w:r>
      <w:r w:rsidR="002730A4" w:rsidRPr="006D037A">
        <w:rPr>
          <w:rFonts w:ascii="MS PGothic" w:eastAsia="MS PGothic" w:hAnsi="MS PGothic" w:hint="eastAsia"/>
          <w:color w:val="000000"/>
          <w:lang w:eastAsia="ja-JP"/>
        </w:rPr>
        <w:t>場合</w:t>
      </w:r>
      <w:r w:rsidR="008F124A" w:rsidRPr="006D037A">
        <w:rPr>
          <w:rFonts w:ascii="MS PGothic" w:eastAsia="MS PGothic" w:hAnsi="MS PGothic" w:hint="eastAsia"/>
          <w:color w:val="000000"/>
          <w:lang w:eastAsia="ja-JP"/>
        </w:rPr>
        <w:t>。</w:t>
      </w:r>
    </w:p>
    <w:p w:rsidR="004F13DA" w:rsidRPr="006D037A" w:rsidRDefault="004F13DA"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三、</w:t>
      </w:r>
      <w:r w:rsidR="002730A4" w:rsidRPr="006D037A">
        <w:rPr>
          <w:rFonts w:ascii="MS PGothic" w:eastAsia="MS PGothic" w:hAnsi="MS PGothic" w:hint="eastAsia"/>
          <w:color w:val="000000"/>
          <w:lang w:eastAsia="ja-JP"/>
        </w:rPr>
        <w:t>重大な</w:t>
      </w:r>
      <w:r w:rsidRPr="006D037A">
        <w:rPr>
          <w:rFonts w:ascii="MS PGothic" w:eastAsia="MS PGothic" w:hAnsi="MS PGothic" w:hint="eastAsia"/>
          <w:color w:val="000000"/>
          <w:lang w:eastAsia="ja-JP"/>
        </w:rPr>
        <w:t>減産、全部又は</w:t>
      </w:r>
      <w:r w:rsidR="009254DF" w:rsidRPr="006D037A">
        <w:rPr>
          <w:rFonts w:ascii="MS PGothic" w:eastAsia="MS PGothic" w:hAnsi="MS PGothic" w:hint="eastAsia"/>
          <w:color w:val="000000"/>
          <w:lang w:eastAsia="ja-JP"/>
        </w:rPr>
        <w:t>一部</w:t>
      </w:r>
      <w:r w:rsidR="002730A4" w:rsidRPr="006D037A">
        <w:rPr>
          <w:rFonts w:ascii="MS PGothic" w:eastAsia="MS PGothic" w:hAnsi="MS PGothic" w:hint="eastAsia"/>
          <w:color w:val="000000"/>
          <w:lang w:eastAsia="ja-JP"/>
        </w:rPr>
        <w:t>の</w:t>
      </w:r>
      <w:r w:rsidR="009254DF" w:rsidRPr="006D037A">
        <w:rPr>
          <w:rFonts w:ascii="MS PGothic" w:eastAsia="MS PGothic" w:hAnsi="MS PGothic" w:hint="eastAsia"/>
          <w:color w:val="000000"/>
          <w:lang w:eastAsia="ja-JP"/>
        </w:rPr>
        <w:t>生産停止、会社の工場又は主要な設備の賃貸、全部又は主要な構成</w:t>
      </w:r>
      <w:r w:rsidRPr="006D037A">
        <w:rPr>
          <w:rFonts w:ascii="MS PGothic" w:eastAsia="MS PGothic" w:hAnsi="MS PGothic" w:hint="eastAsia"/>
          <w:color w:val="000000"/>
          <w:lang w:eastAsia="ja-JP"/>
        </w:rPr>
        <w:t>の資産</w:t>
      </w:r>
      <w:r w:rsidR="002730A4" w:rsidRPr="006D037A">
        <w:rPr>
          <w:rFonts w:ascii="MS PGothic" w:eastAsia="MS PGothic" w:hAnsi="MS PGothic" w:hint="eastAsia"/>
          <w:color w:val="000000"/>
          <w:lang w:eastAsia="ja-JP"/>
        </w:rPr>
        <w:t>が</w:t>
      </w:r>
      <w:r w:rsidR="00FA56CE" w:rsidRPr="006D037A">
        <w:rPr>
          <w:rFonts w:ascii="MS PGothic" w:eastAsia="MS PGothic" w:hAnsi="MS PGothic" w:hint="eastAsia"/>
          <w:color w:val="000000"/>
          <w:lang w:eastAsia="ja-JP"/>
        </w:rPr>
        <w:t>担保となることにより会社の財務又は業務に重大な影響を与える</w:t>
      </w:r>
      <w:r w:rsidR="002730A4" w:rsidRPr="006D037A">
        <w:rPr>
          <w:rFonts w:ascii="MS PGothic" w:eastAsia="MS PGothic" w:hAnsi="MS PGothic" w:hint="eastAsia"/>
          <w:color w:val="000000"/>
          <w:lang w:eastAsia="ja-JP"/>
        </w:rPr>
        <w:t>場合</w:t>
      </w:r>
      <w:r w:rsidR="00FA56CE" w:rsidRPr="006D037A">
        <w:rPr>
          <w:rFonts w:ascii="MS PGothic" w:eastAsia="MS PGothic" w:hAnsi="MS PGothic" w:hint="eastAsia"/>
          <w:color w:val="000000"/>
          <w:lang w:eastAsia="ja-JP"/>
        </w:rPr>
        <w:t>。</w:t>
      </w:r>
    </w:p>
    <w:p w:rsidR="00FA56CE" w:rsidRPr="006D037A" w:rsidRDefault="00FA56CE"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四、会社法第185条第1項に規定されている各号事項のいずれかに該当する</w:t>
      </w:r>
      <w:r w:rsidR="002730A4" w:rsidRPr="006D037A">
        <w:rPr>
          <w:rFonts w:ascii="MS PGothic" w:eastAsia="MS PGothic" w:hAnsi="MS PGothic" w:hint="eastAsia"/>
          <w:color w:val="000000"/>
          <w:lang w:eastAsia="ja-JP"/>
        </w:rPr>
        <w:t>場合</w:t>
      </w:r>
      <w:r w:rsidRPr="006D037A">
        <w:rPr>
          <w:rFonts w:ascii="MS PGothic" w:eastAsia="MS PGothic" w:hAnsi="MS PGothic" w:hint="eastAsia"/>
          <w:color w:val="000000"/>
          <w:lang w:eastAsia="ja-JP"/>
        </w:rPr>
        <w:t>。</w:t>
      </w:r>
    </w:p>
    <w:p w:rsidR="00FA56CE" w:rsidRPr="006D037A" w:rsidRDefault="00FA56CE"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五、</w:t>
      </w:r>
      <w:r w:rsidR="00515554" w:rsidRPr="006D037A">
        <w:rPr>
          <w:rFonts w:ascii="MS PGothic" w:eastAsia="MS PGothic" w:hAnsi="MS PGothic" w:hint="eastAsia"/>
          <w:color w:val="000000"/>
          <w:lang w:eastAsia="ja-JP"/>
        </w:rPr>
        <w:t>会社又はその親会社、子会社が会社更生又は破産の手続を</w:t>
      </w:r>
      <w:r w:rsidR="00376A11" w:rsidRPr="006D037A">
        <w:rPr>
          <w:rFonts w:ascii="MS PGothic" w:eastAsia="MS PGothic" w:hAnsi="MS PGothic" w:hint="eastAsia"/>
          <w:color w:val="000000"/>
          <w:lang w:eastAsia="ja-JP"/>
        </w:rPr>
        <w:t>行う</w:t>
      </w:r>
      <w:r w:rsidR="002730A4" w:rsidRPr="006D037A">
        <w:rPr>
          <w:rFonts w:ascii="MS PGothic" w:eastAsia="MS PGothic" w:hAnsi="MS PGothic" w:hint="eastAsia"/>
          <w:color w:val="000000"/>
          <w:lang w:eastAsia="ja-JP"/>
        </w:rPr>
        <w:t>場合</w:t>
      </w:r>
      <w:r w:rsidR="00515554" w:rsidRPr="006D037A">
        <w:rPr>
          <w:rFonts w:ascii="MS PGothic" w:eastAsia="MS PGothic" w:hAnsi="MS PGothic" w:hint="eastAsia"/>
          <w:color w:val="000000"/>
          <w:lang w:eastAsia="ja-JP"/>
        </w:rPr>
        <w:t>、</w:t>
      </w:r>
      <w:r w:rsidR="00376A11" w:rsidRPr="006D037A">
        <w:rPr>
          <w:rFonts w:ascii="MS PGothic" w:eastAsia="MS PGothic" w:hAnsi="MS PGothic" w:hint="eastAsia"/>
          <w:color w:val="000000"/>
          <w:lang w:eastAsia="ja-JP"/>
        </w:rPr>
        <w:t>及び</w:t>
      </w:r>
      <w:r w:rsidR="00515554" w:rsidRPr="006D037A">
        <w:rPr>
          <w:rFonts w:ascii="MS PGothic" w:eastAsia="MS PGothic" w:hAnsi="MS PGothic" w:hint="eastAsia"/>
          <w:color w:val="000000"/>
          <w:lang w:eastAsia="ja-JP"/>
        </w:rPr>
        <w:t>手続にお</w:t>
      </w:r>
      <w:r w:rsidR="00376A11" w:rsidRPr="006D037A">
        <w:rPr>
          <w:rFonts w:ascii="MS PGothic" w:eastAsia="MS PGothic" w:hAnsi="MS PGothic" w:hint="eastAsia"/>
          <w:color w:val="000000"/>
          <w:lang w:eastAsia="ja-JP"/>
        </w:rPr>
        <w:t>けるすべての</w:t>
      </w:r>
      <w:r w:rsidR="00515554" w:rsidRPr="006D037A">
        <w:rPr>
          <w:rFonts w:ascii="MS PGothic" w:eastAsia="MS PGothic" w:hAnsi="MS PGothic" w:hint="eastAsia"/>
          <w:color w:val="000000"/>
          <w:lang w:eastAsia="ja-JP"/>
        </w:rPr>
        <w:t>発生事件（</w:t>
      </w:r>
      <w:r w:rsidR="00474812" w:rsidRPr="006D037A">
        <w:rPr>
          <w:rFonts w:ascii="MS PGothic" w:eastAsia="MS PGothic" w:hAnsi="MS PGothic" w:hint="eastAsia"/>
          <w:color w:val="000000"/>
          <w:lang w:eastAsia="ja-JP"/>
        </w:rPr>
        <w:t>全ての申請、裁判所による全ての通知又は裁定、又は会社法、破産法等関連法令に基づく裁判所による</w:t>
      </w:r>
      <w:r w:rsidR="002F3B2E" w:rsidRPr="006D037A">
        <w:rPr>
          <w:rFonts w:ascii="MS PGothic" w:eastAsia="MS PGothic" w:hAnsi="MS PGothic" w:hint="eastAsia"/>
          <w:color w:val="000000"/>
          <w:lang w:eastAsia="ja-JP"/>
        </w:rPr>
        <w:t>株式譲渡禁止の裁定、保全処分を含む）、又は上記の事項に重大な変更がある</w:t>
      </w:r>
      <w:r w:rsidR="005851BF" w:rsidRPr="006D037A">
        <w:rPr>
          <w:rFonts w:ascii="MS PGothic" w:eastAsia="MS PGothic" w:hAnsi="MS PGothic" w:hint="eastAsia"/>
          <w:color w:val="000000"/>
          <w:lang w:eastAsia="ja-JP"/>
        </w:rPr>
        <w:t>場合</w:t>
      </w:r>
      <w:r w:rsidR="002F3B2E" w:rsidRPr="006D037A">
        <w:rPr>
          <w:rFonts w:ascii="MS PGothic" w:eastAsia="MS PGothic" w:hAnsi="MS PGothic" w:hint="eastAsia"/>
          <w:color w:val="000000"/>
          <w:lang w:eastAsia="ja-JP"/>
        </w:rPr>
        <w:t>。</w:t>
      </w:r>
    </w:p>
    <w:p w:rsidR="009879AB" w:rsidRPr="006D037A" w:rsidRDefault="009879AB"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六、代表取締役、総経理、法人取締役及びその代表人、法人監査役及びその代表人、独立取締役、自然人</w:t>
      </w:r>
      <w:r w:rsidR="006459EF" w:rsidRPr="006D037A">
        <w:rPr>
          <w:rFonts w:ascii="MS PGothic" w:eastAsia="MS PGothic" w:hAnsi="MS PGothic" w:hint="eastAsia"/>
          <w:color w:val="000000"/>
          <w:lang w:eastAsia="ja-JP"/>
        </w:rPr>
        <w:t>取締役</w:t>
      </w:r>
      <w:r w:rsidR="002E19F4" w:rsidRPr="006D037A">
        <w:rPr>
          <w:rFonts w:ascii="MS PGothic" w:eastAsia="MS PGothic" w:hAnsi="MS PGothic" w:hint="eastAsia"/>
          <w:color w:val="000000"/>
          <w:lang w:eastAsia="ja-JP"/>
        </w:rPr>
        <w:t>、</w:t>
      </w:r>
      <w:r w:rsidR="006459EF" w:rsidRPr="006D037A">
        <w:rPr>
          <w:rFonts w:ascii="MS PGothic" w:eastAsia="MS PGothic" w:hAnsi="MS PGothic" w:hint="eastAsia"/>
          <w:color w:val="000000"/>
          <w:lang w:eastAsia="ja-JP"/>
        </w:rPr>
        <w:t>自然人監査役</w:t>
      </w:r>
      <w:r w:rsidR="002E19F4" w:rsidRPr="006D037A">
        <w:rPr>
          <w:rFonts w:ascii="MS PGothic" w:eastAsia="MS PGothic" w:hAnsi="MS PGothic" w:hint="eastAsia"/>
          <w:color w:val="000000"/>
          <w:lang w:eastAsia="ja-JP"/>
        </w:rPr>
        <w:t>あるいは証券取引法に基づき設立した機能性委員会のメンバーの委任（専任）及び</w:t>
      </w:r>
      <w:r w:rsidR="006459EF" w:rsidRPr="006D037A">
        <w:rPr>
          <w:rFonts w:ascii="MS PGothic" w:eastAsia="MS PGothic" w:hAnsi="MS PGothic" w:hint="eastAsia"/>
          <w:color w:val="000000"/>
          <w:lang w:eastAsia="ja-JP"/>
        </w:rPr>
        <w:t>変動</w:t>
      </w:r>
      <w:r w:rsidR="00D8076A" w:rsidRPr="006D037A">
        <w:rPr>
          <w:rFonts w:ascii="MS PGothic" w:eastAsia="MS PGothic" w:hAnsi="MS PGothic" w:hint="eastAsia"/>
          <w:color w:val="000000"/>
          <w:lang w:eastAsia="ja-JP"/>
        </w:rPr>
        <w:t>があった場合には変動した者。</w:t>
      </w:r>
      <w:r w:rsidR="006459EF" w:rsidRPr="006D037A">
        <w:rPr>
          <w:rFonts w:ascii="MS PGothic" w:eastAsia="MS PGothic" w:hAnsi="MS PGothic" w:hint="eastAsia"/>
          <w:color w:val="000000"/>
          <w:lang w:eastAsia="ja-JP"/>
        </w:rPr>
        <w:t>取締役の変動が三分の一以上</w:t>
      </w:r>
      <w:r w:rsidR="005851BF" w:rsidRPr="006D037A">
        <w:rPr>
          <w:rFonts w:ascii="MS PGothic" w:eastAsia="MS PGothic" w:hAnsi="MS PGothic" w:hint="eastAsia"/>
          <w:color w:val="000000"/>
          <w:lang w:eastAsia="ja-JP"/>
        </w:rPr>
        <w:t>に</w:t>
      </w:r>
      <w:r w:rsidR="006459EF" w:rsidRPr="006D037A">
        <w:rPr>
          <w:rFonts w:ascii="MS PGothic" w:eastAsia="MS PGothic" w:hAnsi="MS PGothic" w:hint="eastAsia"/>
          <w:color w:val="000000"/>
          <w:lang w:eastAsia="ja-JP"/>
        </w:rPr>
        <w:t>達している、又は独立取締役が全員解任</w:t>
      </w:r>
      <w:r w:rsidR="00D8076A" w:rsidRPr="006D037A">
        <w:rPr>
          <w:rFonts w:ascii="MS PGothic" w:eastAsia="MS PGothic" w:hAnsi="MS PGothic" w:hint="eastAsia"/>
          <w:color w:val="000000"/>
          <w:lang w:eastAsia="ja-JP"/>
        </w:rPr>
        <w:t>され</w:t>
      </w:r>
      <w:r w:rsidR="006459EF" w:rsidRPr="006D037A">
        <w:rPr>
          <w:rFonts w:ascii="MS PGothic" w:eastAsia="MS PGothic" w:hAnsi="MS PGothic" w:hint="eastAsia"/>
          <w:color w:val="000000"/>
          <w:lang w:eastAsia="ja-JP"/>
        </w:rPr>
        <w:t>た場合</w:t>
      </w:r>
      <w:r w:rsidR="008C7DC2" w:rsidRPr="006D037A">
        <w:rPr>
          <w:rFonts w:ascii="MS PGothic" w:eastAsia="MS PGothic" w:hAnsi="MS PGothic" w:hint="eastAsia"/>
          <w:color w:val="000000"/>
          <w:lang w:eastAsia="ja-JP"/>
        </w:rPr>
        <w:t>には</w:t>
      </w:r>
      <w:r w:rsidR="006459EF" w:rsidRPr="006D037A">
        <w:rPr>
          <w:rFonts w:ascii="MS PGothic" w:eastAsia="MS PGothic" w:hAnsi="MS PGothic" w:hint="eastAsia"/>
          <w:color w:val="000000"/>
          <w:lang w:eastAsia="ja-JP"/>
        </w:rPr>
        <w:t>、</w:t>
      </w:r>
      <w:r w:rsidR="00D8076A" w:rsidRPr="006D037A">
        <w:rPr>
          <w:rFonts w:ascii="MS PGothic" w:eastAsia="MS PGothic" w:hAnsi="MS PGothic" w:hint="eastAsia"/>
          <w:color w:val="000000"/>
          <w:lang w:eastAsia="ja-JP"/>
        </w:rPr>
        <w:t>その事実及び内容。</w:t>
      </w:r>
    </w:p>
    <w:p w:rsidR="008C7DC2" w:rsidRPr="006D037A" w:rsidRDefault="008C7DC2"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七、</w:t>
      </w:r>
      <w:r w:rsidR="005851BF" w:rsidRPr="006D037A">
        <w:rPr>
          <w:rFonts w:ascii="MS PGothic" w:eastAsia="MS PGothic" w:hAnsi="MS PGothic" w:hint="eastAsia"/>
          <w:color w:val="000000"/>
          <w:lang w:eastAsia="ja-JP"/>
        </w:rPr>
        <w:t>会計士を変更する場合</w:t>
      </w:r>
      <w:r w:rsidRPr="006D037A">
        <w:rPr>
          <w:rFonts w:ascii="MS PGothic" w:eastAsia="MS PGothic" w:hAnsi="MS PGothic" w:hint="eastAsia"/>
          <w:color w:val="000000"/>
          <w:lang w:eastAsia="ja-JP"/>
        </w:rPr>
        <w:t>。</w:t>
      </w:r>
      <w:r w:rsidR="00D8076A" w:rsidRPr="006D037A">
        <w:rPr>
          <w:rFonts w:ascii="MS PGothic" w:eastAsia="MS PGothic" w:hAnsi="MS PGothic" w:hint="eastAsia"/>
          <w:color w:val="000000"/>
          <w:lang w:eastAsia="ja-JP"/>
        </w:rPr>
        <w:t>但し、会計士事務所内部の調整により担当会計士が同一会計士事務所の他の会計士へ変更される場合にはこの限りではない。</w:t>
      </w:r>
    </w:p>
    <w:p w:rsidR="008C7DC2" w:rsidRPr="006D037A" w:rsidRDefault="008C7DC2"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八、</w:t>
      </w:r>
      <w:r w:rsidR="00275B65" w:rsidRPr="006D037A">
        <w:rPr>
          <w:rFonts w:ascii="MS PGothic" w:eastAsia="MS PGothic" w:hAnsi="MS PGothic" w:hint="eastAsia"/>
          <w:color w:val="000000"/>
          <w:lang w:eastAsia="ja-JP"/>
        </w:rPr>
        <w:t>重要な覚書、策略連盟、その他業務提携計画</w:t>
      </w:r>
      <w:r w:rsidR="00AD5E5D" w:rsidRPr="006D037A">
        <w:rPr>
          <w:rFonts w:ascii="MS PGothic" w:eastAsia="MS PGothic" w:hAnsi="MS PGothic" w:hint="eastAsia"/>
          <w:color w:val="000000"/>
          <w:lang w:eastAsia="ja-JP"/>
        </w:rPr>
        <w:t>、</w:t>
      </w:r>
      <w:r w:rsidR="000F6489" w:rsidRPr="006D037A">
        <w:rPr>
          <w:rFonts w:ascii="MS PGothic" w:eastAsia="MS PGothic" w:hAnsi="MS PGothic" w:hint="eastAsia"/>
          <w:color w:val="000000"/>
          <w:lang w:eastAsia="ja-JP"/>
        </w:rPr>
        <w:t>相互に競合しない承諾、</w:t>
      </w:r>
      <w:r w:rsidR="00AD5E5D" w:rsidRPr="006D037A">
        <w:rPr>
          <w:rFonts w:ascii="MS PGothic" w:eastAsia="MS PGothic" w:hAnsi="MS PGothic" w:hint="eastAsia"/>
          <w:color w:val="000000"/>
          <w:lang w:eastAsia="ja-JP"/>
        </w:rPr>
        <w:t>又は重要な契約の締結、変更、中止又は解除、及び業務計画の重要内容の変更、新製品開発完了、</w:t>
      </w:r>
      <w:r w:rsidR="00144452" w:rsidRPr="006D037A">
        <w:rPr>
          <w:rFonts w:ascii="MS PGothic" w:eastAsia="MS PGothic" w:hAnsi="MS PGothic" w:hint="eastAsia"/>
          <w:color w:val="000000"/>
          <w:lang w:eastAsia="ja-JP"/>
        </w:rPr>
        <w:t>又は試験</w:t>
      </w:r>
      <w:r w:rsidR="00450826" w:rsidRPr="006D037A">
        <w:rPr>
          <w:rFonts w:ascii="MS PGothic" w:eastAsia="MS PGothic" w:hAnsi="MS PGothic" w:hint="eastAsia"/>
          <w:color w:val="000000"/>
          <w:lang w:eastAsia="ja-JP"/>
        </w:rPr>
        <w:t>製品が</w:t>
      </w:r>
      <w:r w:rsidR="00144452" w:rsidRPr="006D037A">
        <w:rPr>
          <w:rFonts w:ascii="MS PGothic" w:eastAsia="MS PGothic" w:hAnsi="MS PGothic" w:hint="eastAsia"/>
          <w:color w:val="000000"/>
          <w:lang w:eastAsia="ja-JP"/>
        </w:rPr>
        <w:t>開発成功かつ量産段階</w:t>
      </w:r>
      <w:r w:rsidR="00450826" w:rsidRPr="006D037A">
        <w:rPr>
          <w:rFonts w:ascii="MS PGothic" w:eastAsia="MS PGothic" w:hAnsi="MS PGothic" w:hint="eastAsia"/>
          <w:color w:val="000000"/>
          <w:lang w:eastAsia="ja-JP"/>
        </w:rPr>
        <w:t>へ入ったこと</w:t>
      </w:r>
      <w:r w:rsidR="00B531D3" w:rsidRPr="006D037A">
        <w:rPr>
          <w:rFonts w:ascii="MS PGothic" w:eastAsia="MS PGothic" w:hAnsi="MS PGothic" w:hint="eastAsia"/>
          <w:color w:val="000000"/>
          <w:lang w:eastAsia="ja-JP"/>
        </w:rPr>
        <w:t>により、会社の財務又は業務に重大な影響を与える</w:t>
      </w:r>
      <w:r w:rsidR="005851BF" w:rsidRPr="006D037A">
        <w:rPr>
          <w:rFonts w:ascii="MS PGothic" w:eastAsia="MS PGothic" w:hAnsi="MS PGothic" w:hint="eastAsia"/>
          <w:color w:val="000000"/>
          <w:lang w:eastAsia="ja-JP"/>
        </w:rPr>
        <w:t>場合</w:t>
      </w:r>
      <w:r w:rsidR="00B531D3" w:rsidRPr="006D037A">
        <w:rPr>
          <w:rFonts w:ascii="MS PGothic" w:eastAsia="MS PGothic" w:hAnsi="MS PGothic" w:hint="eastAsia"/>
          <w:color w:val="000000"/>
          <w:lang w:eastAsia="ja-JP"/>
        </w:rPr>
        <w:t>。</w:t>
      </w:r>
    </w:p>
    <w:p w:rsidR="00B531D3" w:rsidRPr="006D037A" w:rsidRDefault="00B531D3"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九、取締役会の決議を以って、減資、合併、分割、買収、株式の交換、転換又は譲渡、解散、</w:t>
      </w:r>
      <w:r w:rsidR="006F7440" w:rsidRPr="006D037A">
        <w:rPr>
          <w:rFonts w:ascii="MS PGothic" w:eastAsia="MS PGothic" w:hAnsi="MS PGothic" w:hint="eastAsia"/>
          <w:color w:val="000000"/>
          <w:lang w:eastAsia="ja-JP"/>
        </w:rPr>
        <w:t>増資による新株の発行、</w:t>
      </w:r>
      <w:r w:rsidR="002E19F4" w:rsidRPr="006D037A">
        <w:rPr>
          <w:rFonts w:ascii="MS PGothic" w:eastAsia="MS PGothic" w:hAnsi="MS PGothic" w:hint="eastAsia"/>
          <w:color w:val="000000"/>
          <w:lang w:eastAsia="ja-JP"/>
        </w:rPr>
        <w:t>減資及び現金増資基準日、</w:t>
      </w:r>
      <w:r w:rsidR="006F7440" w:rsidRPr="006D037A">
        <w:rPr>
          <w:rFonts w:ascii="MS PGothic" w:eastAsia="MS PGothic" w:hAnsi="MS PGothic" w:hint="eastAsia"/>
          <w:color w:val="000000"/>
          <w:lang w:eastAsia="ja-JP"/>
        </w:rPr>
        <w:t>社債の発行、従業員</w:t>
      </w:r>
      <w:r w:rsidR="002F0AC8" w:rsidRPr="006D037A">
        <w:rPr>
          <w:rFonts w:ascii="MS PGothic" w:eastAsia="MS PGothic" w:hAnsi="MS PGothic" w:hint="eastAsia"/>
          <w:color w:val="000000"/>
          <w:lang w:eastAsia="ja-JP"/>
        </w:rPr>
        <w:t>新株引受権</w:t>
      </w:r>
      <w:r w:rsidR="00A854C3" w:rsidRPr="006D037A">
        <w:rPr>
          <w:rFonts w:ascii="MS PGothic" w:eastAsia="MS PGothic" w:hAnsi="MS PGothic" w:hint="eastAsia"/>
          <w:color w:val="000000"/>
          <w:lang w:eastAsia="ja-JP"/>
        </w:rPr>
        <w:t>証書</w:t>
      </w:r>
      <w:r w:rsidR="006F7440" w:rsidRPr="006D037A">
        <w:rPr>
          <w:rFonts w:ascii="MS PGothic" w:eastAsia="MS PGothic" w:hAnsi="MS PGothic" w:hint="eastAsia"/>
          <w:color w:val="000000"/>
          <w:lang w:eastAsia="ja-JP"/>
        </w:rPr>
        <w:t>の発行、</w:t>
      </w:r>
      <w:r w:rsidR="00A854C3" w:rsidRPr="006D037A">
        <w:rPr>
          <w:rFonts w:ascii="MS PGothic" w:eastAsia="MS PGothic" w:hAnsi="MS PGothic" w:hint="eastAsia"/>
          <w:color w:val="000000"/>
          <w:lang w:eastAsia="ja-JP"/>
        </w:rPr>
        <w:t>従業員制限新株の発行、</w:t>
      </w:r>
      <w:r w:rsidR="006F7440" w:rsidRPr="006D037A">
        <w:rPr>
          <w:rFonts w:ascii="MS PGothic" w:eastAsia="MS PGothic" w:hAnsi="MS PGothic" w:hint="eastAsia"/>
          <w:color w:val="000000"/>
          <w:lang w:eastAsia="ja-JP"/>
        </w:rPr>
        <w:t>その他の有価証券の発行、有価証券の私募、金融持株会社の設立又は金融持株会社への</w:t>
      </w:r>
      <w:r w:rsidR="0089380D" w:rsidRPr="006D037A">
        <w:rPr>
          <w:rFonts w:ascii="MS PGothic" w:eastAsia="MS PGothic" w:hAnsi="MS PGothic" w:hint="eastAsia"/>
          <w:color w:val="000000"/>
          <w:lang w:eastAsia="ja-JP"/>
        </w:rPr>
        <w:t>転換或いは持株会社又はその子会社への投資への参与を行う、又は上記の事項に重大な変更がある</w:t>
      </w:r>
      <w:r w:rsidR="00EA6CCB" w:rsidRPr="006D037A">
        <w:rPr>
          <w:rFonts w:ascii="MS PGothic" w:eastAsia="MS PGothic" w:hAnsi="MS PGothic" w:hint="eastAsia"/>
          <w:color w:val="000000"/>
          <w:lang w:eastAsia="ja-JP"/>
        </w:rPr>
        <w:t>場合</w:t>
      </w:r>
      <w:r w:rsidR="00E7650C" w:rsidRPr="006D037A">
        <w:rPr>
          <w:rFonts w:ascii="MS PGothic" w:eastAsia="MS PGothic" w:hAnsi="MS PGothic" w:hint="eastAsia"/>
          <w:color w:val="000000"/>
          <w:lang w:eastAsia="ja-JP"/>
        </w:rPr>
        <w:t>；</w:t>
      </w:r>
      <w:r w:rsidR="00482F73" w:rsidRPr="006D037A">
        <w:rPr>
          <w:rFonts w:ascii="MS PGothic" w:eastAsia="MS PGothic" w:hAnsi="MS PGothic" w:hint="eastAsia"/>
          <w:color w:val="000000"/>
          <w:lang w:eastAsia="ja-JP"/>
        </w:rPr>
        <w:t>合併、分割、買収へ参与し、株式引受・譲渡会社の取締役会又は株主総会</w:t>
      </w:r>
      <w:r w:rsidR="00A14A05" w:rsidRPr="006D037A">
        <w:rPr>
          <w:rFonts w:ascii="MS PGothic" w:eastAsia="MS PGothic" w:hAnsi="MS PGothic" w:hint="eastAsia"/>
          <w:color w:val="000000"/>
          <w:lang w:eastAsia="ja-JP"/>
        </w:rPr>
        <w:t>の開会日</w:t>
      </w:r>
      <w:r w:rsidR="00482F73" w:rsidRPr="006D037A">
        <w:rPr>
          <w:rFonts w:ascii="MS PGothic" w:eastAsia="MS PGothic" w:hAnsi="MS PGothic" w:hint="eastAsia"/>
          <w:color w:val="000000"/>
          <w:lang w:eastAsia="ja-JP"/>
        </w:rPr>
        <w:t>が</w:t>
      </w:r>
      <w:r w:rsidR="00A14A05" w:rsidRPr="006D037A">
        <w:rPr>
          <w:rFonts w:ascii="MS PGothic" w:eastAsia="MS PGothic" w:hAnsi="MS PGothic" w:hint="eastAsia"/>
          <w:color w:val="000000"/>
          <w:lang w:eastAsia="ja-JP"/>
        </w:rPr>
        <w:t>決議日と同様でない場合</w:t>
      </w:r>
      <w:r w:rsidR="00E7650C" w:rsidRPr="006D037A">
        <w:rPr>
          <w:rFonts w:ascii="MS PGothic" w:eastAsia="MS PGothic" w:hAnsi="MS PGothic" w:hint="eastAsia"/>
          <w:color w:val="000000"/>
          <w:lang w:eastAsia="ja-JP"/>
        </w:rPr>
        <w:t>；</w:t>
      </w:r>
      <w:r w:rsidR="00A14A05" w:rsidRPr="006D037A">
        <w:rPr>
          <w:rFonts w:ascii="MS PGothic" w:eastAsia="MS PGothic" w:hAnsi="MS PGothic" w:hint="eastAsia"/>
          <w:color w:val="000000"/>
          <w:lang w:eastAsia="ja-JP"/>
        </w:rPr>
        <w:t>合併、分割、買収へ参与し</w:t>
      </w:r>
      <w:r w:rsidR="005851BF" w:rsidRPr="006D037A">
        <w:rPr>
          <w:rFonts w:ascii="MS PGothic" w:eastAsia="MS PGothic" w:hAnsi="MS PGothic" w:hint="eastAsia"/>
          <w:color w:val="000000"/>
          <w:lang w:eastAsia="ja-JP"/>
        </w:rPr>
        <w:t>たが</w:t>
      </w:r>
      <w:r w:rsidR="00A14A05" w:rsidRPr="006D037A">
        <w:rPr>
          <w:rFonts w:ascii="MS PGothic" w:eastAsia="MS PGothic" w:hAnsi="MS PGothic" w:hint="eastAsia"/>
          <w:color w:val="000000"/>
          <w:lang w:eastAsia="ja-JP"/>
        </w:rPr>
        <w:t>、</w:t>
      </w:r>
      <w:r w:rsidR="009E574D" w:rsidRPr="006D037A">
        <w:rPr>
          <w:rFonts w:ascii="MS PGothic" w:eastAsia="MS PGothic" w:hAnsi="MS PGothic" w:hint="eastAsia"/>
          <w:color w:val="000000"/>
          <w:lang w:eastAsia="ja-JP"/>
        </w:rPr>
        <w:t>株式引受・譲渡会社</w:t>
      </w:r>
      <w:r w:rsidR="00A475FE" w:rsidRPr="006D037A">
        <w:rPr>
          <w:rFonts w:ascii="MS PGothic" w:eastAsia="MS PGothic" w:hAnsi="MS PGothic" w:hint="eastAsia"/>
          <w:color w:val="000000"/>
          <w:lang w:eastAsia="ja-JP"/>
        </w:rPr>
        <w:t>の株主総会</w:t>
      </w:r>
      <w:r w:rsidR="005851BF" w:rsidRPr="006D037A">
        <w:rPr>
          <w:rFonts w:ascii="MS PGothic" w:eastAsia="MS PGothic" w:hAnsi="MS PGothic" w:hint="eastAsia"/>
          <w:color w:val="000000"/>
          <w:lang w:eastAsia="ja-JP"/>
        </w:rPr>
        <w:t>が</w:t>
      </w:r>
      <w:r w:rsidR="00A475FE" w:rsidRPr="006D037A">
        <w:rPr>
          <w:rFonts w:ascii="MS PGothic" w:eastAsia="MS PGothic" w:hAnsi="MS PGothic" w:hint="eastAsia"/>
          <w:color w:val="000000"/>
          <w:lang w:eastAsia="ja-JP"/>
        </w:rPr>
        <w:t>事情</w:t>
      </w:r>
      <w:r w:rsidR="005851BF" w:rsidRPr="006D037A">
        <w:rPr>
          <w:rFonts w:ascii="MS PGothic" w:eastAsia="MS PGothic" w:hAnsi="MS PGothic" w:hint="eastAsia"/>
          <w:color w:val="000000"/>
          <w:lang w:eastAsia="ja-JP"/>
        </w:rPr>
        <w:t>により</w:t>
      </w:r>
      <w:r w:rsidR="00A475FE" w:rsidRPr="006D037A">
        <w:rPr>
          <w:rFonts w:ascii="MS PGothic" w:eastAsia="MS PGothic" w:hAnsi="MS PGothic" w:hint="eastAsia"/>
          <w:color w:val="000000"/>
          <w:lang w:eastAsia="ja-JP"/>
        </w:rPr>
        <w:t>開催されていない、又は</w:t>
      </w:r>
      <w:r w:rsidR="009E574D" w:rsidRPr="006D037A">
        <w:rPr>
          <w:rFonts w:ascii="MS PGothic" w:eastAsia="MS PGothic" w:hAnsi="MS PGothic" w:hint="eastAsia"/>
          <w:color w:val="000000"/>
          <w:lang w:eastAsia="ja-JP"/>
        </w:rPr>
        <w:t>発行者と株式引受・譲渡会社のいずれかが合併、分割、買収或いは株式の引受・譲渡議案を否決した場合</w:t>
      </w:r>
      <w:r w:rsidR="00E7650C" w:rsidRPr="006D037A">
        <w:rPr>
          <w:rFonts w:ascii="MS PGothic" w:eastAsia="MS PGothic" w:hAnsi="MS PGothic" w:hint="eastAsia"/>
          <w:color w:val="000000"/>
          <w:lang w:eastAsia="ja-JP"/>
        </w:rPr>
        <w:t>；又は、</w:t>
      </w:r>
      <w:r w:rsidR="00DB2CD7" w:rsidRPr="006D037A">
        <w:rPr>
          <w:rFonts w:ascii="MS PGothic" w:eastAsia="MS PGothic" w:hAnsi="MS PGothic" w:hint="eastAsia"/>
          <w:color w:val="000000"/>
          <w:lang w:eastAsia="ja-JP"/>
        </w:rPr>
        <w:t>取締役会が合併を決議した後に合併計画</w:t>
      </w:r>
      <w:r w:rsidR="00E7650C" w:rsidRPr="006D037A">
        <w:rPr>
          <w:rFonts w:ascii="MS PGothic" w:eastAsia="MS PGothic" w:hAnsi="MS PGothic" w:hint="eastAsia"/>
          <w:color w:val="000000"/>
          <w:lang w:eastAsia="ja-JP"/>
        </w:rPr>
        <w:t>実行中において合併決議を取り消した場合。</w:t>
      </w:r>
    </w:p>
    <w:p w:rsidR="00EA6CCB" w:rsidRPr="006D037A" w:rsidRDefault="00EA6CCB"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十、</w:t>
      </w:r>
      <w:r w:rsidR="00E7650C" w:rsidRPr="006D037A">
        <w:rPr>
          <w:rFonts w:ascii="MS PGothic" w:eastAsia="MS PGothic" w:hAnsi="MS PGothic" w:hint="eastAsia"/>
          <w:color w:val="000000"/>
          <w:lang w:eastAsia="ja-JP"/>
        </w:rPr>
        <w:t>主務機関</w:t>
      </w:r>
      <w:r w:rsidR="0025233C" w:rsidRPr="006D037A">
        <w:rPr>
          <w:rFonts w:ascii="MS PGothic" w:eastAsia="MS PGothic" w:hAnsi="MS PGothic" w:hint="eastAsia"/>
          <w:color w:val="000000"/>
          <w:lang w:eastAsia="ja-JP"/>
        </w:rPr>
        <w:t>による「公開会社有価証券の公開買収に対する管理細則」に規定されている公告・申告すべき事項</w:t>
      </w:r>
      <w:r w:rsidR="005851BF" w:rsidRPr="006D037A">
        <w:rPr>
          <w:rFonts w:ascii="MS PGothic" w:eastAsia="MS PGothic" w:hAnsi="MS PGothic" w:hint="eastAsia"/>
          <w:color w:val="000000"/>
          <w:lang w:eastAsia="ja-JP"/>
        </w:rPr>
        <w:t>がある場合</w:t>
      </w:r>
      <w:r w:rsidR="0025233C" w:rsidRPr="006D037A">
        <w:rPr>
          <w:rFonts w:ascii="MS PGothic" w:eastAsia="MS PGothic" w:hAnsi="MS PGothic" w:hint="eastAsia"/>
          <w:color w:val="000000"/>
          <w:lang w:eastAsia="ja-JP"/>
        </w:rPr>
        <w:t>。</w:t>
      </w:r>
    </w:p>
    <w:p w:rsidR="0025233C" w:rsidRPr="006D037A" w:rsidRDefault="0025233C"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十一、会社発言者、</w:t>
      </w:r>
      <w:r w:rsidR="00D012A9" w:rsidRPr="006D037A">
        <w:rPr>
          <w:rFonts w:ascii="MS PGothic" w:eastAsia="MS PGothic" w:hAnsi="MS PGothic" w:hint="eastAsia"/>
          <w:color w:val="000000"/>
          <w:lang w:eastAsia="ja-JP"/>
        </w:rPr>
        <w:t>発言代理人、</w:t>
      </w:r>
      <w:r w:rsidR="00A854C3" w:rsidRPr="006D037A">
        <w:rPr>
          <w:rFonts w:ascii="MS PGothic" w:eastAsia="MS PGothic" w:hAnsi="MS PGothic" w:hint="eastAsia"/>
          <w:color w:val="000000"/>
          <w:lang w:eastAsia="ja-JP"/>
        </w:rPr>
        <w:t>重要な</w:t>
      </w:r>
      <w:r w:rsidR="00C6335A" w:rsidRPr="006D037A">
        <w:rPr>
          <w:rFonts w:ascii="MS PGothic" w:eastAsia="MS PGothic" w:hAnsi="MS PGothic" w:hint="eastAsia"/>
          <w:color w:val="000000"/>
          <w:lang w:eastAsia="ja-JP"/>
        </w:rPr>
        <w:t>運営管理職（例えば、</w:t>
      </w:r>
      <w:r w:rsidR="00A87434" w:rsidRPr="006D037A">
        <w:rPr>
          <w:rFonts w:ascii="MS PGothic" w:eastAsia="MS PGothic" w:hAnsi="MS PGothic" w:hint="eastAsia"/>
          <w:color w:val="000000"/>
          <w:lang w:eastAsia="ja-JP"/>
        </w:rPr>
        <w:t>最高経営責任者</w:t>
      </w:r>
      <w:r w:rsidR="00B57EB0" w:rsidRPr="006D037A">
        <w:rPr>
          <w:rFonts w:ascii="MS PGothic" w:eastAsia="MS PGothic" w:hAnsi="MS PGothic" w:hint="eastAsia"/>
          <w:color w:val="000000"/>
          <w:lang w:eastAsia="ja-JP"/>
        </w:rPr>
        <w:t>（CEO</w:t>
      </w:r>
      <w:r w:rsidR="00B57EB0" w:rsidRPr="006D037A">
        <w:rPr>
          <w:rFonts w:ascii="MS PGothic" w:eastAsia="MS PGothic" w:hAnsi="MS PGothic"/>
          <w:color w:val="000000"/>
          <w:lang w:eastAsia="ja-JP"/>
        </w:rPr>
        <w:t>）</w:t>
      </w:r>
      <w:r w:rsidR="00A87434" w:rsidRPr="006D037A">
        <w:rPr>
          <w:rFonts w:ascii="MS PGothic" w:eastAsia="MS PGothic" w:hAnsi="MS PGothic" w:hint="eastAsia"/>
          <w:color w:val="000000"/>
          <w:lang w:eastAsia="ja-JP"/>
        </w:rPr>
        <w:t>、</w:t>
      </w:r>
      <w:r w:rsidR="00D4686F" w:rsidRPr="006D037A">
        <w:rPr>
          <w:rFonts w:ascii="MS PGothic" w:eastAsia="MS PGothic" w:hAnsi="MS PGothic" w:hint="eastAsia"/>
          <w:color w:val="000000"/>
          <w:lang w:eastAsia="ja-JP"/>
        </w:rPr>
        <w:t>最高執行責任者</w:t>
      </w:r>
      <w:r w:rsidR="00B57EB0" w:rsidRPr="006D037A">
        <w:rPr>
          <w:rFonts w:ascii="MS PGothic" w:eastAsia="MS PGothic" w:hAnsi="MS PGothic" w:hint="eastAsia"/>
          <w:color w:val="000000"/>
          <w:lang w:eastAsia="ja-JP"/>
        </w:rPr>
        <w:t>（COO</w:t>
      </w:r>
      <w:r w:rsidR="00B57EB0" w:rsidRPr="006D037A">
        <w:rPr>
          <w:rFonts w:ascii="MS PGothic" w:eastAsia="MS PGothic" w:hAnsi="MS PGothic"/>
          <w:color w:val="000000"/>
          <w:lang w:eastAsia="ja-JP"/>
        </w:rPr>
        <w:t>）</w:t>
      </w:r>
      <w:r w:rsidR="00D4686F" w:rsidRPr="006D037A">
        <w:rPr>
          <w:rFonts w:ascii="MS PGothic" w:eastAsia="MS PGothic" w:hAnsi="MS PGothic" w:hint="eastAsia"/>
          <w:color w:val="000000"/>
          <w:lang w:eastAsia="ja-JP"/>
        </w:rPr>
        <w:t>、</w:t>
      </w:r>
      <w:r w:rsidR="00D4686F" w:rsidRPr="006D037A">
        <w:rPr>
          <w:rFonts w:ascii="MS PGothic" w:eastAsia="MS PGothic" w:hAnsi="MS PGothic"/>
          <w:color w:val="000000"/>
          <w:lang w:eastAsia="ja-JP"/>
        </w:rPr>
        <w:t>最高マーケティング責任者</w:t>
      </w:r>
      <w:r w:rsidR="00B57EB0" w:rsidRPr="006D037A">
        <w:rPr>
          <w:rFonts w:ascii="MS PGothic" w:eastAsia="MS PGothic" w:hAnsi="MS PGothic" w:hint="eastAsia"/>
          <w:color w:val="000000"/>
          <w:lang w:eastAsia="ja-JP"/>
        </w:rPr>
        <w:t>（CMO</w:t>
      </w:r>
      <w:r w:rsidR="00B57EB0" w:rsidRPr="006D037A">
        <w:rPr>
          <w:rFonts w:ascii="MS PGothic" w:eastAsia="MS PGothic" w:hAnsi="MS PGothic"/>
          <w:color w:val="000000"/>
          <w:lang w:eastAsia="ja-JP"/>
        </w:rPr>
        <w:t>）</w:t>
      </w:r>
      <w:r w:rsidR="00B57EB0" w:rsidRPr="006D037A">
        <w:rPr>
          <w:rFonts w:ascii="MS PGothic" w:eastAsia="MS PGothic" w:hAnsi="MS PGothic" w:hint="eastAsia"/>
          <w:color w:val="000000"/>
          <w:lang w:eastAsia="ja-JP"/>
        </w:rPr>
        <w:t>、</w:t>
      </w:r>
      <w:r w:rsidR="00B57EB0" w:rsidRPr="006D037A">
        <w:rPr>
          <w:rFonts w:ascii="MS PGothic" w:eastAsia="MS PGothic" w:hAnsi="MS PGothic"/>
          <w:color w:val="000000"/>
          <w:lang w:eastAsia="ja-JP"/>
        </w:rPr>
        <w:t>最高戦略責任者</w:t>
      </w:r>
      <w:r w:rsidR="00B57EB0" w:rsidRPr="006D037A">
        <w:rPr>
          <w:rFonts w:ascii="MS PGothic" w:eastAsia="MS PGothic" w:hAnsi="MS PGothic" w:hint="eastAsia"/>
          <w:color w:val="000000"/>
          <w:lang w:eastAsia="ja-JP"/>
        </w:rPr>
        <w:t>（CSO</w:t>
      </w:r>
      <w:r w:rsidR="00B57EB0" w:rsidRPr="006D037A">
        <w:rPr>
          <w:rFonts w:ascii="MS PGothic" w:eastAsia="MS PGothic" w:hAnsi="MS PGothic"/>
          <w:color w:val="000000"/>
          <w:lang w:eastAsia="ja-JP"/>
        </w:rPr>
        <w:t>）</w:t>
      </w:r>
      <w:r w:rsidR="002C2729" w:rsidRPr="006D037A">
        <w:rPr>
          <w:rFonts w:ascii="MS PGothic" w:eastAsia="MS PGothic" w:hAnsi="MS PGothic" w:hint="eastAsia"/>
          <w:color w:val="000000"/>
          <w:lang w:eastAsia="ja-JP"/>
        </w:rPr>
        <w:lastRenderedPageBreak/>
        <w:t>及びそれらに相当する職位）</w:t>
      </w:r>
      <w:r w:rsidR="00D012A9" w:rsidRPr="006D037A">
        <w:rPr>
          <w:rFonts w:ascii="MS PGothic" w:eastAsia="MS PGothic" w:hAnsi="MS PGothic" w:hint="eastAsia"/>
          <w:color w:val="000000"/>
          <w:lang w:eastAsia="ja-JP"/>
        </w:rPr>
        <w:t>訴訟及び非訴訟代理人、財務</w:t>
      </w:r>
      <w:r w:rsidR="005851BF" w:rsidRPr="006D037A">
        <w:rPr>
          <w:rFonts w:ascii="MS PGothic" w:eastAsia="MS PGothic" w:hAnsi="MS PGothic" w:hint="eastAsia"/>
          <w:color w:val="000000"/>
          <w:lang w:eastAsia="ja-JP"/>
        </w:rPr>
        <w:t>責任者</w:t>
      </w:r>
      <w:r w:rsidR="00D012A9" w:rsidRPr="006D037A">
        <w:rPr>
          <w:rFonts w:ascii="MS PGothic" w:eastAsia="MS PGothic" w:hAnsi="MS PGothic" w:hint="eastAsia"/>
          <w:color w:val="000000"/>
          <w:lang w:eastAsia="ja-JP"/>
        </w:rPr>
        <w:t>、会計</w:t>
      </w:r>
      <w:r w:rsidR="005851BF" w:rsidRPr="006D037A">
        <w:rPr>
          <w:rFonts w:ascii="MS PGothic" w:eastAsia="MS PGothic" w:hAnsi="MS PGothic" w:hint="eastAsia"/>
          <w:color w:val="000000"/>
          <w:lang w:eastAsia="ja-JP"/>
        </w:rPr>
        <w:t>責任者</w:t>
      </w:r>
      <w:r w:rsidR="00D012A9" w:rsidRPr="006D037A">
        <w:rPr>
          <w:rFonts w:ascii="MS PGothic" w:eastAsia="MS PGothic" w:hAnsi="MS PGothic" w:hint="eastAsia"/>
          <w:color w:val="000000"/>
          <w:lang w:eastAsia="ja-JP"/>
        </w:rPr>
        <w:t>、研究開発</w:t>
      </w:r>
      <w:r w:rsidR="005851BF" w:rsidRPr="006D037A">
        <w:rPr>
          <w:rFonts w:ascii="MS PGothic" w:eastAsia="MS PGothic" w:hAnsi="MS PGothic" w:hint="eastAsia"/>
          <w:color w:val="000000"/>
          <w:lang w:eastAsia="ja-JP"/>
        </w:rPr>
        <w:t>責任者</w:t>
      </w:r>
      <w:r w:rsidR="00D012A9" w:rsidRPr="006D037A">
        <w:rPr>
          <w:rFonts w:ascii="MS PGothic" w:eastAsia="MS PGothic" w:hAnsi="MS PGothic" w:hint="eastAsia"/>
          <w:color w:val="000000"/>
          <w:lang w:eastAsia="ja-JP"/>
        </w:rPr>
        <w:t>又は内部監査</w:t>
      </w:r>
      <w:r w:rsidR="005851BF" w:rsidRPr="006D037A">
        <w:rPr>
          <w:rFonts w:ascii="MS PGothic" w:eastAsia="MS PGothic" w:hAnsi="MS PGothic" w:hint="eastAsia"/>
          <w:color w:val="000000"/>
          <w:lang w:eastAsia="ja-JP"/>
        </w:rPr>
        <w:t>責任者</w:t>
      </w:r>
      <w:r w:rsidR="002C2729" w:rsidRPr="006D037A">
        <w:rPr>
          <w:rFonts w:ascii="MS PGothic" w:eastAsia="MS PGothic" w:hAnsi="MS PGothic" w:hint="eastAsia"/>
          <w:color w:val="000000"/>
          <w:lang w:eastAsia="ja-JP"/>
        </w:rPr>
        <w:t>等の人事</w:t>
      </w:r>
      <w:r w:rsidR="00D012A9" w:rsidRPr="006D037A">
        <w:rPr>
          <w:rFonts w:ascii="MS PGothic" w:eastAsia="MS PGothic" w:hAnsi="MS PGothic" w:hint="eastAsia"/>
          <w:color w:val="000000"/>
          <w:lang w:eastAsia="ja-JP"/>
        </w:rPr>
        <w:t>異動</w:t>
      </w:r>
      <w:r w:rsidR="002C2729" w:rsidRPr="006D037A">
        <w:rPr>
          <w:rFonts w:ascii="MS PGothic" w:eastAsia="MS PGothic" w:hAnsi="MS PGothic" w:hint="eastAsia"/>
          <w:color w:val="000000"/>
          <w:lang w:eastAsia="ja-JP"/>
        </w:rPr>
        <w:t>があった</w:t>
      </w:r>
      <w:r w:rsidR="00D012A9" w:rsidRPr="006D037A">
        <w:rPr>
          <w:rFonts w:ascii="MS PGothic" w:eastAsia="MS PGothic" w:hAnsi="MS PGothic" w:hint="eastAsia"/>
          <w:color w:val="000000"/>
          <w:lang w:eastAsia="ja-JP"/>
        </w:rPr>
        <w:t>場合。</w:t>
      </w:r>
    </w:p>
    <w:p w:rsidR="001C0107" w:rsidRPr="006D037A" w:rsidRDefault="00D012A9" w:rsidP="008B3A36">
      <w:pPr>
        <w:pStyle w:val="a5"/>
        <w:adjustRightInd/>
        <w:spacing w:after="0" w:line="360" w:lineRule="exact"/>
        <w:ind w:left="1666" w:right="57" w:hanging="672"/>
        <w:jc w:val="both"/>
        <w:textAlignment w:val="auto"/>
        <w:rPr>
          <w:rFonts w:ascii="MS PGothic" w:eastAsia="MS PGothic" w:hAnsi="MS PGothic"/>
          <w:lang w:eastAsia="ja-JP"/>
        </w:rPr>
      </w:pPr>
      <w:r w:rsidRPr="006D037A">
        <w:rPr>
          <w:rFonts w:ascii="MS PGothic" w:eastAsia="MS PGothic" w:hAnsi="MS PGothic" w:hint="eastAsia"/>
          <w:color w:val="000000"/>
          <w:lang w:eastAsia="ja-JP"/>
        </w:rPr>
        <w:t>十二、</w:t>
      </w:r>
      <w:r w:rsidR="007B1C19" w:rsidRPr="006D037A">
        <w:rPr>
          <w:rFonts w:ascii="MS PGothic" w:eastAsia="MS PGothic" w:hAnsi="MS PGothic" w:hint="eastAsia"/>
          <w:color w:val="000000"/>
          <w:lang w:eastAsia="ja-JP"/>
        </w:rPr>
        <w:t>取締役会が財務</w:t>
      </w:r>
      <w:r w:rsidR="006439CA" w:rsidRPr="006D037A">
        <w:rPr>
          <w:rFonts w:ascii="MS PGothic" w:eastAsia="MS PGothic" w:hAnsi="MS PGothic" w:hint="eastAsia"/>
          <w:color w:val="000000"/>
          <w:lang w:eastAsia="ja-JP"/>
        </w:rPr>
        <w:t>見込に係る情報の公開を決議した場合；財務見込に係る情報</w:t>
      </w:r>
      <w:r w:rsidR="00E40A8F" w:rsidRPr="006D037A">
        <w:rPr>
          <w:rFonts w:ascii="MS PGothic" w:eastAsia="MS PGothic" w:hAnsi="MS PGothic" w:hint="eastAsia"/>
          <w:color w:val="000000"/>
          <w:lang w:eastAsia="ja-JP"/>
        </w:rPr>
        <w:t>の不適用、更正或いは更新</w:t>
      </w:r>
      <w:r w:rsidR="00A5178B" w:rsidRPr="006D037A">
        <w:rPr>
          <w:rFonts w:ascii="MS PGothic" w:eastAsia="MS PGothic" w:hAnsi="MS PGothic" w:hint="eastAsia"/>
          <w:color w:val="000000"/>
          <w:lang w:eastAsia="ja-JP"/>
        </w:rPr>
        <w:t>を行う</w:t>
      </w:r>
      <w:r w:rsidR="00E40A8F" w:rsidRPr="006D037A">
        <w:rPr>
          <w:rFonts w:ascii="MS PGothic" w:eastAsia="MS PGothic" w:hAnsi="MS PGothic" w:hint="eastAsia"/>
          <w:color w:val="000000"/>
          <w:lang w:eastAsia="ja-JP"/>
        </w:rPr>
        <w:t>場合；</w:t>
      </w:r>
      <w:r w:rsidR="001C0107" w:rsidRPr="006D037A">
        <w:rPr>
          <w:rFonts w:ascii="MS PGothic" w:eastAsia="MS PGothic" w:hAnsi="MS PGothic" w:hint="eastAsia"/>
          <w:color w:val="000000"/>
          <w:lang w:eastAsia="ja-JP"/>
        </w:rPr>
        <w:t>全ての</w:t>
      </w:r>
      <w:r w:rsidR="00E40A8F" w:rsidRPr="006D037A">
        <w:rPr>
          <w:rFonts w:ascii="MS PGothic" w:eastAsia="MS PGothic" w:hAnsi="MS PGothic" w:hint="eastAsia"/>
          <w:color w:val="000000"/>
          <w:lang w:eastAsia="ja-JP"/>
        </w:rPr>
        <w:t>財務見込を公開した会社</w:t>
      </w:r>
      <w:r w:rsidR="001C0107" w:rsidRPr="006D037A">
        <w:rPr>
          <w:rFonts w:ascii="MS PGothic" w:eastAsia="MS PGothic" w:hAnsi="MS PGothic" w:hint="eastAsia"/>
          <w:color w:val="000000"/>
          <w:lang w:eastAsia="ja-JP"/>
        </w:rPr>
        <w:t>の下記のいずれかの差額が</w:t>
      </w:r>
      <w:r w:rsidR="00A93E4F" w:rsidRPr="006D037A">
        <w:rPr>
          <w:rFonts w:ascii="MS PGothic" w:eastAsia="MS PGothic" w:hAnsi="MS PGothic" w:hint="eastAsia"/>
          <w:color w:val="000000"/>
          <w:lang w:eastAsia="ja-JP"/>
        </w:rPr>
        <w:t>20%以上、金額がNTD3,000万かつ払込資本額の0.5%に達する場合。但し、</w:t>
      </w:r>
      <w:r w:rsidR="00A93E4F" w:rsidRPr="006D037A">
        <w:rPr>
          <w:rFonts w:ascii="MS PGothic" w:eastAsia="MS PGothic" w:hAnsi="MS PGothic" w:hint="eastAsia"/>
          <w:lang w:eastAsia="ja-JP"/>
        </w:rPr>
        <w:t>株式の額面が設定されていない場合、又は額面がNT$10ではない場合、</w:t>
      </w:r>
      <w:r w:rsidR="00E75708" w:rsidRPr="006D037A">
        <w:rPr>
          <w:rFonts w:ascii="MS PGothic" w:eastAsia="MS PGothic" w:hAnsi="MS PGothic" w:hint="eastAsia"/>
          <w:lang w:eastAsia="ja-JP"/>
        </w:rPr>
        <w:t>上記</w:t>
      </w:r>
      <w:r w:rsidR="00A93E4F" w:rsidRPr="006D037A">
        <w:rPr>
          <w:rFonts w:ascii="MS PGothic" w:eastAsia="MS PGothic" w:hAnsi="MS PGothic" w:hint="eastAsia"/>
          <w:lang w:eastAsia="ja-JP"/>
        </w:rPr>
        <w:t>の「払込資本額の</w:t>
      </w:r>
      <w:r w:rsidR="00FB365C" w:rsidRPr="006D037A">
        <w:rPr>
          <w:rFonts w:ascii="MS PGothic" w:eastAsia="MS PGothic" w:hAnsi="MS PGothic" w:hint="eastAsia"/>
          <w:lang w:eastAsia="ja-JP"/>
        </w:rPr>
        <w:t>0.</w:t>
      </w:r>
      <w:r w:rsidR="00A93E4F" w:rsidRPr="006D037A">
        <w:rPr>
          <w:rFonts w:ascii="MS PGothic" w:eastAsia="MS PGothic" w:hAnsi="MS PGothic" w:hint="eastAsia"/>
          <w:lang w:eastAsia="ja-JP"/>
        </w:rPr>
        <w:t>5%以上」を「親会社株主</w:t>
      </w:r>
      <w:r w:rsidR="00FB365C" w:rsidRPr="006D037A">
        <w:rPr>
          <w:rFonts w:ascii="MS PGothic" w:eastAsia="MS PGothic" w:hAnsi="MS PGothic" w:hint="eastAsia"/>
          <w:lang w:eastAsia="ja-JP"/>
        </w:rPr>
        <w:t>に帰属する</w:t>
      </w:r>
      <w:r w:rsidR="00A93E4F" w:rsidRPr="006D037A">
        <w:rPr>
          <w:rFonts w:ascii="MS PGothic" w:eastAsia="MS PGothic" w:hAnsi="MS PGothic" w:hint="eastAsia"/>
          <w:lang w:eastAsia="ja-JP"/>
        </w:rPr>
        <w:t>持分の</w:t>
      </w:r>
      <w:r w:rsidR="00FB365C" w:rsidRPr="006D037A">
        <w:rPr>
          <w:rFonts w:ascii="MS PGothic" w:eastAsia="MS PGothic" w:hAnsi="MS PGothic" w:hint="eastAsia"/>
          <w:lang w:eastAsia="ja-JP"/>
        </w:rPr>
        <w:t>0.25</w:t>
      </w:r>
      <w:r w:rsidR="00A93E4F" w:rsidRPr="006D037A">
        <w:rPr>
          <w:rFonts w:ascii="MS PGothic" w:eastAsia="MS PGothic" w:hAnsi="MS PGothic" w:hint="eastAsia"/>
          <w:lang w:eastAsia="ja-JP"/>
        </w:rPr>
        <w:t>%」へ読み替える。</w:t>
      </w:r>
    </w:p>
    <w:p w:rsidR="003A0378" w:rsidRPr="006D037A" w:rsidRDefault="00FB365C" w:rsidP="003A0378">
      <w:pPr>
        <w:pStyle w:val="a5"/>
        <w:adjustRightInd/>
        <w:spacing w:after="0" w:line="360" w:lineRule="exact"/>
        <w:ind w:left="2156" w:right="57" w:hanging="490"/>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（一）</w:t>
      </w:r>
      <w:r w:rsidR="00E40A8F" w:rsidRPr="006D037A">
        <w:rPr>
          <w:rFonts w:ascii="MS PGothic" w:eastAsia="MS PGothic" w:hAnsi="MS PGothic" w:hint="eastAsia"/>
          <w:color w:val="000000"/>
          <w:lang w:eastAsia="ja-JP"/>
        </w:rPr>
        <w:t>年度終了後の1ヶ月内に</w:t>
      </w:r>
      <w:r w:rsidR="0089663F" w:rsidRPr="006D037A">
        <w:rPr>
          <w:rFonts w:ascii="MS PGothic" w:eastAsia="MS PGothic" w:hAnsi="MS PGothic" w:hint="eastAsia"/>
          <w:color w:val="000000"/>
          <w:lang w:eastAsia="ja-JP"/>
        </w:rPr>
        <w:t>公告・申告した自己計算</w:t>
      </w:r>
      <w:r w:rsidRPr="006D037A">
        <w:rPr>
          <w:rFonts w:ascii="MS PGothic" w:eastAsia="MS PGothic" w:hAnsi="MS PGothic" w:hint="eastAsia"/>
          <w:color w:val="000000"/>
          <w:lang w:eastAsia="ja-JP"/>
        </w:rPr>
        <w:t>包括利益</w:t>
      </w:r>
      <w:r w:rsidR="0089663F" w:rsidRPr="006D037A">
        <w:rPr>
          <w:rFonts w:ascii="MS PGothic" w:eastAsia="MS PGothic" w:hAnsi="MS PGothic" w:hint="eastAsia"/>
          <w:color w:val="000000"/>
          <w:lang w:eastAsia="ja-JP"/>
        </w:rPr>
        <w:t>と直近の公告・申告</w:t>
      </w:r>
      <w:r w:rsidR="0038255C" w:rsidRPr="006D037A">
        <w:rPr>
          <w:rFonts w:ascii="MS PGothic" w:eastAsia="MS PGothic" w:hAnsi="MS PGothic" w:hint="eastAsia"/>
          <w:color w:val="000000"/>
          <w:lang w:eastAsia="ja-JP"/>
        </w:rPr>
        <w:t>した</w:t>
      </w:r>
      <w:r w:rsidRPr="006D037A">
        <w:rPr>
          <w:rFonts w:ascii="MS PGothic" w:eastAsia="MS PGothic" w:hAnsi="MS PGothic" w:hint="eastAsia"/>
          <w:color w:val="000000"/>
          <w:lang w:eastAsia="ja-JP"/>
        </w:rPr>
        <w:t>包括利益</w:t>
      </w:r>
      <w:r w:rsidR="0089663F" w:rsidRPr="006D037A">
        <w:rPr>
          <w:rFonts w:ascii="MS PGothic" w:eastAsia="MS PGothic" w:hAnsi="MS PGothic" w:hint="eastAsia"/>
          <w:color w:val="000000"/>
          <w:lang w:eastAsia="ja-JP"/>
        </w:rPr>
        <w:t>見込額との差額</w:t>
      </w:r>
    </w:p>
    <w:p w:rsidR="003A0378" w:rsidRPr="006D037A" w:rsidRDefault="003A0378" w:rsidP="00FB365C">
      <w:pPr>
        <w:pStyle w:val="a5"/>
        <w:adjustRightInd/>
        <w:spacing w:after="0" w:line="360" w:lineRule="exact"/>
        <w:ind w:left="1666" w:right="57"/>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（二）</w:t>
      </w:r>
      <w:r w:rsidR="0038255C" w:rsidRPr="006D037A">
        <w:rPr>
          <w:rFonts w:ascii="MS PGothic" w:eastAsia="MS PGothic" w:hAnsi="MS PGothic" w:hint="eastAsia"/>
          <w:color w:val="000000"/>
          <w:lang w:eastAsia="ja-JP"/>
        </w:rPr>
        <w:t>公告・申告した年度</w:t>
      </w:r>
      <w:r w:rsidR="006C2512" w:rsidRPr="006D037A">
        <w:rPr>
          <w:rFonts w:ascii="MS PGothic" w:eastAsia="MS PGothic" w:hAnsi="MS PGothic" w:hint="eastAsia"/>
          <w:color w:val="000000"/>
          <w:lang w:eastAsia="ja-JP"/>
        </w:rPr>
        <w:t>財務諸表</w:t>
      </w:r>
      <w:r w:rsidR="0038255C" w:rsidRPr="006D037A">
        <w:rPr>
          <w:rFonts w:ascii="MS PGothic" w:eastAsia="MS PGothic" w:hAnsi="MS PGothic" w:hint="eastAsia"/>
          <w:color w:val="000000"/>
          <w:lang w:eastAsia="ja-JP"/>
        </w:rPr>
        <w:t>における</w:t>
      </w:r>
      <w:r w:rsidRPr="006D037A">
        <w:rPr>
          <w:rFonts w:ascii="MS PGothic" w:eastAsia="MS PGothic" w:hAnsi="MS PGothic" w:hint="eastAsia"/>
          <w:color w:val="000000"/>
          <w:lang w:eastAsia="ja-JP"/>
        </w:rPr>
        <w:t>包括利益</w:t>
      </w:r>
      <w:r w:rsidR="00C363AF" w:rsidRPr="006D037A">
        <w:rPr>
          <w:rFonts w:ascii="MS PGothic" w:eastAsia="MS PGothic" w:hAnsi="MS PGothic" w:hint="eastAsia"/>
          <w:color w:val="000000"/>
          <w:lang w:eastAsia="ja-JP"/>
        </w:rPr>
        <w:t>の</w:t>
      </w:r>
      <w:r w:rsidRPr="006D037A">
        <w:rPr>
          <w:rFonts w:ascii="MS PGothic" w:eastAsia="MS PGothic" w:hAnsi="MS PGothic" w:hint="eastAsia"/>
          <w:color w:val="000000"/>
          <w:lang w:eastAsia="ja-JP"/>
        </w:rPr>
        <w:t>実際額</w:t>
      </w:r>
      <w:r w:rsidR="0038255C" w:rsidRPr="006D037A">
        <w:rPr>
          <w:rFonts w:ascii="MS PGothic" w:eastAsia="MS PGothic" w:hAnsi="MS PGothic" w:hint="eastAsia"/>
          <w:color w:val="000000"/>
          <w:lang w:eastAsia="ja-JP"/>
        </w:rPr>
        <w:t>と</w:t>
      </w:r>
      <w:r w:rsidRPr="006D037A">
        <w:rPr>
          <w:rFonts w:ascii="MS PGothic" w:eastAsia="MS PGothic" w:hAnsi="MS PGothic" w:hint="eastAsia"/>
          <w:color w:val="000000"/>
          <w:lang w:eastAsia="ja-JP"/>
        </w:rPr>
        <w:t>見積額の差額</w:t>
      </w:r>
    </w:p>
    <w:p w:rsidR="00784649" w:rsidRPr="006D037A" w:rsidRDefault="003A0378" w:rsidP="00FB365C">
      <w:pPr>
        <w:pStyle w:val="a5"/>
        <w:adjustRightInd/>
        <w:spacing w:after="0" w:line="360" w:lineRule="exact"/>
        <w:ind w:left="1666" w:right="57"/>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（三）</w:t>
      </w:r>
      <w:r w:rsidR="00C363AF" w:rsidRPr="006D037A">
        <w:rPr>
          <w:rFonts w:ascii="MS PGothic" w:eastAsia="MS PGothic" w:hAnsi="MS PGothic" w:hint="eastAsia"/>
          <w:color w:val="000000"/>
          <w:lang w:eastAsia="ja-JP"/>
        </w:rPr>
        <w:t>公告・申告した年度財務諸表における包括利益の実際額と</w:t>
      </w:r>
      <w:r w:rsidR="0038255C" w:rsidRPr="006D037A">
        <w:rPr>
          <w:rFonts w:ascii="MS PGothic" w:eastAsia="MS PGothic" w:hAnsi="MS PGothic" w:hint="eastAsia"/>
          <w:color w:val="000000"/>
          <w:lang w:eastAsia="ja-JP"/>
        </w:rPr>
        <w:t>年度終了後の1ヶ月内に</w:t>
      </w:r>
      <w:r w:rsidR="00784649" w:rsidRPr="006D037A">
        <w:rPr>
          <w:rFonts w:ascii="MS PGothic" w:eastAsia="MS PGothic" w:hAnsi="MS PGothic" w:hint="eastAsia"/>
          <w:color w:val="000000"/>
          <w:lang w:eastAsia="ja-JP"/>
        </w:rPr>
        <w:t>公告・申告した自己計算</w:t>
      </w:r>
      <w:r w:rsidR="00C363AF" w:rsidRPr="006D037A">
        <w:rPr>
          <w:rFonts w:ascii="MS PGothic" w:eastAsia="MS PGothic" w:hAnsi="MS PGothic" w:hint="eastAsia"/>
          <w:color w:val="000000"/>
          <w:lang w:eastAsia="ja-JP"/>
        </w:rPr>
        <w:t>包括利益</w:t>
      </w:r>
      <w:r w:rsidR="00784649" w:rsidRPr="006D037A">
        <w:rPr>
          <w:rFonts w:ascii="MS PGothic" w:eastAsia="MS PGothic" w:hAnsi="MS PGothic" w:hint="eastAsia"/>
          <w:color w:val="000000"/>
          <w:lang w:eastAsia="ja-JP"/>
        </w:rPr>
        <w:t>の差額</w:t>
      </w:r>
    </w:p>
    <w:p w:rsidR="00784649" w:rsidRPr="006D037A" w:rsidRDefault="00784649"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十三、</w:t>
      </w:r>
      <w:r w:rsidR="003C085B" w:rsidRPr="006D037A">
        <w:rPr>
          <w:rFonts w:ascii="MS PGothic" w:eastAsia="MS PGothic" w:hAnsi="MS PGothic" w:hint="eastAsia"/>
          <w:color w:val="000000"/>
          <w:lang w:eastAsia="ja-JP"/>
        </w:rPr>
        <w:t>取締役会又は株主総会が決議した直接又は間接投資計画に係る金額が当該会社の</w:t>
      </w:r>
      <w:r w:rsidR="006C2512" w:rsidRPr="006D037A">
        <w:rPr>
          <w:rFonts w:ascii="MS PGothic" w:eastAsia="MS PGothic" w:hAnsi="MS PGothic" w:hint="eastAsia"/>
          <w:color w:val="000000"/>
          <w:lang w:eastAsia="ja-JP"/>
        </w:rPr>
        <w:t>財務諸表</w:t>
      </w:r>
      <w:r w:rsidR="003C085B" w:rsidRPr="006D037A">
        <w:rPr>
          <w:rFonts w:ascii="MS PGothic" w:eastAsia="MS PGothic" w:hAnsi="MS PGothic" w:hint="eastAsia"/>
          <w:color w:val="000000"/>
          <w:lang w:eastAsia="ja-JP"/>
        </w:rPr>
        <w:t>における資本</w:t>
      </w:r>
      <w:r w:rsidR="00F16787" w:rsidRPr="006D037A">
        <w:rPr>
          <w:rFonts w:ascii="MS PGothic" w:eastAsia="MS PGothic" w:hAnsi="MS PGothic" w:hint="eastAsia"/>
          <w:color w:val="000000"/>
          <w:lang w:eastAsia="ja-JP"/>
        </w:rPr>
        <w:t>金</w:t>
      </w:r>
      <w:r w:rsidR="003C085B" w:rsidRPr="006D037A">
        <w:rPr>
          <w:rFonts w:ascii="MS PGothic" w:eastAsia="MS PGothic" w:hAnsi="MS PGothic" w:hint="eastAsia"/>
          <w:color w:val="000000"/>
          <w:lang w:eastAsia="ja-JP"/>
        </w:rPr>
        <w:t>の20%かつNTD1億以上に</w:t>
      </w:r>
      <w:r w:rsidR="009D59A2" w:rsidRPr="006D037A">
        <w:rPr>
          <w:rFonts w:ascii="MS PGothic" w:eastAsia="MS PGothic" w:hAnsi="MS PGothic" w:hint="eastAsia"/>
          <w:color w:val="000000"/>
          <w:lang w:eastAsia="ja-JP"/>
        </w:rPr>
        <w:t>達する場合、又は上記の事項に重大な変更がある場合。</w:t>
      </w:r>
      <w:r w:rsidR="00C363AF" w:rsidRPr="006D037A">
        <w:rPr>
          <w:rFonts w:ascii="MS PGothic" w:eastAsia="MS PGothic" w:hAnsi="MS PGothic" w:hint="eastAsia"/>
          <w:lang w:eastAsia="ja-JP"/>
        </w:rPr>
        <w:t>株式の額面が設定されていない場合、又は額面がNT$10ではない場合、</w:t>
      </w:r>
      <w:r w:rsidR="00E75708" w:rsidRPr="006D037A">
        <w:rPr>
          <w:rFonts w:ascii="MS PGothic" w:eastAsia="MS PGothic" w:hAnsi="MS PGothic" w:hint="eastAsia"/>
          <w:lang w:eastAsia="ja-JP"/>
        </w:rPr>
        <w:t>上記</w:t>
      </w:r>
      <w:r w:rsidR="00C363AF" w:rsidRPr="006D037A">
        <w:rPr>
          <w:rFonts w:ascii="MS PGothic" w:eastAsia="MS PGothic" w:hAnsi="MS PGothic" w:hint="eastAsia"/>
          <w:lang w:eastAsia="ja-JP"/>
        </w:rPr>
        <w:t>の「資本</w:t>
      </w:r>
      <w:r w:rsidR="00E75708" w:rsidRPr="006D037A">
        <w:rPr>
          <w:rFonts w:ascii="MS PGothic" w:eastAsia="MS PGothic" w:hAnsi="MS PGothic" w:hint="eastAsia"/>
          <w:lang w:eastAsia="ja-JP"/>
        </w:rPr>
        <w:t>金</w:t>
      </w:r>
      <w:r w:rsidR="00C363AF" w:rsidRPr="006D037A">
        <w:rPr>
          <w:rFonts w:ascii="MS PGothic" w:eastAsia="MS PGothic" w:hAnsi="MS PGothic" w:hint="eastAsia"/>
          <w:lang w:eastAsia="ja-JP"/>
        </w:rPr>
        <w:t>の</w:t>
      </w:r>
      <w:r w:rsidR="00E75708" w:rsidRPr="006D037A">
        <w:rPr>
          <w:rFonts w:ascii="MS PGothic" w:eastAsia="MS PGothic" w:hAnsi="MS PGothic" w:hint="eastAsia"/>
          <w:lang w:eastAsia="ja-JP"/>
        </w:rPr>
        <w:t>20</w:t>
      </w:r>
      <w:r w:rsidR="00C363AF" w:rsidRPr="006D037A">
        <w:rPr>
          <w:rFonts w:ascii="MS PGothic" w:eastAsia="MS PGothic" w:hAnsi="MS PGothic" w:hint="eastAsia"/>
          <w:lang w:eastAsia="ja-JP"/>
        </w:rPr>
        <w:t>%以上」を「親会社株主に帰属する持分の</w:t>
      </w:r>
      <w:r w:rsidR="00E75708" w:rsidRPr="006D037A">
        <w:rPr>
          <w:rFonts w:ascii="MS PGothic" w:eastAsia="MS PGothic" w:hAnsi="MS PGothic" w:hint="eastAsia"/>
          <w:lang w:eastAsia="ja-JP"/>
        </w:rPr>
        <w:t>10</w:t>
      </w:r>
      <w:r w:rsidR="00C363AF" w:rsidRPr="006D037A">
        <w:rPr>
          <w:rFonts w:ascii="MS PGothic" w:eastAsia="MS PGothic" w:hAnsi="MS PGothic" w:hint="eastAsia"/>
          <w:lang w:eastAsia="ja-JP"/>
        </w:rPr>
        <w:t>%」へ読み替える。</w:t>
      </w:r>
    </w:p>
    <w:p w:rsidR="009D59A2" w:rsidRPr="006D037A" w:rsidRDefault="009D59A2"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十四、現金増資又は社債募集計画の申告が発効した後、並びに</w:t>
      </w:r>
      <w:r w:rsidR="00822E37" w:rsidRPr="006D037A">
        <w:rPr>
          <w:rFonts w:ascii="MS PGothic" w:eastAsia="MS PGothic" w:hAnsi="MS PGothic" w:hint="eastAsia"/>
          <w:color w:val="000000"/>
          <w:lang w:eastAsia="ja-JP"/>
        </w:rPr>
        <w:t>有価証券私募計画が取締役会又は株主総会を通過した後、当該計画が取締役会の決議を以って</w:t>
      </w:r>
      <w:r w:rsidR="00A5178B" w:rsidRPr="006D037A">
        <w:rPr>
          <w:rFonts w:ascii="MS PGothic" w:eastAsia="MS PGothic" w:hAnsi="MS PGothic" w:hint="eastAsia"/>
          <w:color w:val="000000"/>
          <w:lang w:eastAsia="ja-JP"/>
        </w:rPr>
        <w:t>変更</w:t>
      </w:r>
      <w:r w:rsidR="00822E37" w:rsidRPr="006D037A">
        <w:rPr>
          <w:rFonts w:ascii="MS PGothic" w:eastAsia="MS PGothic" w:hAnsi="MS PGothic" w:hint="eastAsia"/>
          <w:color w:val="000000"/>
          <w:lang w:eastAsia="ja-JP"/>
        </w:rPr>
        <w:t>される場合。</w:t>
      </w:r>
    </w:p>
    <w:p w:rsidR="00822E37" w:rsidRPr="006D037A" w:rsidRDefault="00822E37"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十五、株主総会又は臨時株主総会による重要な決議事項。</w:t>
      </w:r>
    </w:p>
    <w:p w:rsidR="00822E37" w:rsidRPr="006D037A" w:rsidRDefault="004C0CD5"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十六、会社の内部統制に重大な不正行為</w:t>
      </w:r>
      <w:r w:rsidR="00CD6F14" w:rsidRPr="006D037A">
        <w:rPr>
          <w:rFonts w:ascii="MS PGothic" w:eastAsia="MS PGothic" w:hAnsi="MS PGothic" w:hint="eastAsia"/>
          <w:color w:val="000000"/>
          <w:lang w:eastAsia="ja-JP"/>
        </w:rPr>
        <w:t>及び</w:t>
      </w:r>
      <w:r w:rsidR="00697506" w:rsidRPr="006D037A">
        <w:rPr>
          <w:rFonts w:ascii="MS PGothic" w:eastAsia="MS PGothic" w:hAnsi="MS PGothic" w:hint="eastAsia"/>
          <w:color w:val="000000"/>
          <w:lang w:eastAsia="ja-JP"/>
        </w:rPr>
        <w:t>関係会社</w:t>
      </w:r>
      <w:r w:rsidRPr="006D037A">
        <w:rPr>
          <w:rFonts w:ascii="MS PGothic" w:eastAsia="MS PGothic" w:hAnsi="MS PGothic" w:hint="eastAsia"/>
          <w:color w:val="000000"/>
          <w:lang w:eastAsia="ja-JP"/>
        </w:rPr>
        <w:t>間取引又は</w:t>
      </w:r>
      <w:r w:rsidR="00CA4060" w:rsidRPr="006D037A">
        <w:rPr>
          <w:rFonts w:ascii="MS PGothic" w:eastAsia="MS PGothic" w:hAnsi="MS PGothic" w:hint="eastAsia"/>
          <w:color w:val="000000"/>
          <w:lang w:eastAsia="ja-JP"/>
        </w:rPr>
        <w:t>資産横領が発生した場合。</w:t>
      </w:r>
    </w:p>
    <w:p w:rsidR="006D037A" w:rsidRPr="006D037A" w:rsidRDefault="00CA4060" w:rsidP="006D037A">
      <w:pPr>
        <w:pStyle w:val="a5"/>
        <w:adjustRightInd/>
        <w:spacing w:after="0" w:line="360" w:lineRule="exact"/>
        <w:ind w:left="1666" w:right="57" w:hanging="672"/>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十七、</w:t>
      </w:r>
      <w:r w:rsidR="006D037A" w:rsidRPr="006D037A">
        <w:rPr>
          <w:rFonts w:ascii="MS PGothic" w:eastAsia="MS PGothic" w:hAnsi="MS PGothic" w:hint="eastAsia"/>
          <w:color w:val="000000"/>
          <w:lang w:eastAsia="ja-JP"/>
        </w:rPr>
        <w:t>資産の取得又は処分について、以下の状況がある場合。</w:t>
      </w:r>
    </w:p>
    <w:p w:rsidR="006D037A" w:rsidRPr="006D037A" w:rsidRDefault="006D037A" w:rsidP="006D037A">
      <w:pPr>
        <w:pStyle w:val="a5"/>
        <w:numPr>
          <w:ilvl w:val="0"/>
          <w:numId w:val="48"/>
        </w:numPr>
        <w:adjustRightInd/>
        <w:spacing w:after="0" w:line="360" w:lineRule="exact"/>
        <w:ind w:right="57"/>
        <w:jc w:val="both"/>
        <w:textAlignment w:val="auto"/>
        <w:rPr>
          <w:rFonts w:ascii="MS PGothic" w:eastAsiaTheme="minorEastAsia" w:hAnsi="MS PGothic" w:hint="eastAsia"/>
          <w:color w:val="000000"/>
          <w:lang w:eastAsia="ja-JP"/>
        </w:rPr>
      </w:pPr>
      <w:r w:rsidRPr="006D037A">
        <w:rPr>
          <w:rFonts w:ascii="MS PGothic" w:eastAsia="MS PGothic" w:hAnsi="MS PGothic" w:hint="eastAsia"/>
          <w:color w:val="000000"/>
          <w:lang w:eastAsia="ja-JP"/>
        </w:rPr>
        <w:t>会社及び国内で株式を公開発行していない子会社が資産を取得又は処分する</w:t>
      </w:r>
    </w:p>
    <w:p w:rsidR="006D037A" w:rsidRPr="006D037A" w:rsidRDefault="006D037A" w:rsidP="006D037A">
      <w:pPr>
        <w:pStyle w:val="a5"/>
        <w:adjustRightInd/>
        <w:spacing w:after="0" w:line="360" w:lineRule="exact"/>
        <w:ind w:left="2124" w:right="57"/>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際に、主務機関による「公開会社資産取得又は処分処理準則」第3条における資産の適用範囲に該当し、第30条及び第31条各号により公告・申告を行う必要がある場合。但し、以下のいずれかに該当する場合は除外する。</w:t>
      </w:r>
    </w:p>
    <w:p w:rsidR="006D037A" w:rsidRPr="006D037A" w:rsidRDefault="006D037A" w:rsidP="006D037A">
      <w:pPr>
        <w:pStyle w:val="a5"/>
        <w:numPr>
          <w:ilvl w:val="0"/>
          <w:numId w:val="49"/>
        </w:numPr>
        <w:adjustRightInd/>
        <w:spacing w:after="0" w:line="360" w:lineRule="exact"/>
        <w:ind w:left="2458" w:right="57"/>
        <w:jc w:val="both"/>
        <w:textAlignment w:val="auto"/>
        <w:rPr>
          <w:rFonts w:ascii="MS PGothic" w:eastAsia="MS PGothic" w:hAnsi="MS PGothic" w:hint="eastAsia"/>
          <w:color w:val="000000"/>
          <w:lang w:eastAsia="ja-JP"/>
        </w:rPr>
      </w:pPr>
      <w:r w:rsidRPr="006D037A">
        <w:rPr>
          <w:rFonts w:ascii="MS PGothic" w:eastAsia="MS PGothic" w:hAnsi="MS PGothic" w:hint="eastAsia"/>
          <w:color w:val="000000"/>
          <w:lang w:eastAsia="ja-JP"/>
        </w:rPr>
        <w:t>本項第9号に基づき合併、分割、買収又は株式譲受を行った。</w:t>
      </w:r>
    </w:p>
    <w:p w:rsidR="006D037A" w:rsidRPr="006D037A" w:rsidRDefault="006D037A" w:rsidP="006D037A">
      <w:pPr>
        <w:pStyle w:val="a5"/>
        <w:numPr>
          <w:ilvl w:val="0"/>
          <w:numId w:val="49"/>
        </w:numPr>
        <w:adjustRightInd/>
        <w:spacing w:after="0" w:line="360" w:lineRule="exact"/>
        <w:ind w:left="2458" w:right="57"/>
        <w:jc w:val="both"/>
        <w:textAlignment w:val="auto"/>
        <w:rPr>
          <w:rFonts w:ascii="MS PGothic" w:eastAsia="MS PGothic" w:hAnsi="MS PGothic" w:hint="eastAsia"/>
          <w:color w:val="000000"/>
          <w:lang w:eastAsia="ja-JP"/>
        </w:rPr>
      </w:pPr>
      <w:r w:rsidRPr="006D037A">
        <w:rPr>
          <w:rFonts w:ascii="MS PGothic" w:eastAsia="MS PGothic" w:hAnsi="MS PGothic" w:hint="eastAsia"/>
          <w:color w:val="000000"/>
          <w:lang w:eastAsia="ja-JP"/>
        </w:rPr>
        <w:t>本項第18号に基づき私募有価証券の取得・処分を申告した。</w:t>
      </w:r>
    </w:p>
    <w:p w:rsidR="006D037A" w:rsidRPr="006D037A" w:rsidRDefault="006D037A" w:rsidP="006D037A">
      <w:pPr>
        <w:pStyle w:val="a5"/>
        <w:numPr>
          <w:ilvl w:val="0"/>
          <w:numId w:val="49"/>
        </w:numPr>
        <w:adjustRightInd/>
        <w:spacing w:after="0" w:line="360" w:lineRule="exact"/>
        <w:ind w:left="2458" w:right="57"/>
        <w:jc w:val="both"/>
        <w:textAlignment w:val="auto"/>
        <w:rPr>
          <w:rFonts w:ascii="MS PGothic" w:eastAsia="MS PGothic" w:hAnsi="MS PGothic" w:hint="eastAsia"/>
          <w:color w:val="000000"/>
          <w:lang w:eastAsia="ja-JP"/>
        </w:rPr>
      </w:pPr>
      <w:r w:rsidRPr="006D037A">
        <w:rPr>
          <w:rFonts w:ascii="MS PGothic" w:eastAsia="MS PGothic" w:hAnsi="MS PGothic" w:hint="eastAsia"/>
          <w:color w:val="000000"/>
          <w:lang w:eastAsia="ja-JP"/>
        </w:rPr>
        <w:t>各種オープンファンドを取得又は処分した。</w:t>
      </w:r>
    </w:p>
    <w:p w:rsidR="006D037A" w:rsidRPr="006D037A" w:rsidRDefault="006D037A" w:rsidP="006D037A">
      <w:pPr>
        <w:pStyle w:val="a5"/>
        <w:numPr>
          <w:ilvl w:val="0"/>
          <w:numId w:val="49"/>
        </w:numPr>
        <w:adjustRightInd/>
        <w:spacing w:after="0" w:line="360" w:lineRule="exact"/>
        <w:ind w:left="2458" w:right="57"/>
        <w:jc w:val="both"/>
        <w:textAlignment w:val="auto"/>
        <w:rPr>
          <w:rFonts w:ascii="MS PGothic" w:eastAsia="MS PGothic" w:hAnsi="MS PGothic" w:hint="eastAsia"/>
          <w:color w:val="000000"/>
          <w:lang w:eastAsia="ja-JP"/>
        </w:rPr>
      </w:pPr>
      <w:r w:rsidRPr="006D037A">
        <w:rPr>
          <w:rFonts w:ascii="MS PGothic" w:eastAsia="MS PGothic" w:hAnsi="MS PGothic" w:hint="eastAsia"/>
          <w:color w:val="000000"/>
          <w:lang w:eastAsia="ja-JP"/>
        </w:rPr>
        <w:t>毎月10日前に派生商品の取引情報を申告する者に属するる。</w:t>
      </w:r>
    </w:p>
    <w:p w:rsidR="00CA4060" w:rsidRPr="006D037A" w:rsidRDefault="006D037A" w:rsidP="006D037A">
      <w:pPr>
        <w:pStyle w:val="a5"/>
        <w:numPr>
          <w:ilvl w:val="0"/>
          <w:numId w:val="48"/>
        </w:numPr>
        <w:adjustRightInd/>
        <w:spacing w:after="0" w:line="360" w:lineRule="exact"/>
        <w:ind w:right="57"/>
        <w:jc w:val="both"/>
        <w:textAlignment w:val="auto"/>
        <w:rPr>
          <w:rFonts w:ascii="MS PGothic" w:eastAsia="MS PGothic" w:hAnsi="MS PGothic"/>
          <w:color w:val="000000"/>
          <w:lang w:eastAsia="ja-JP"/>
        </w:rPr>
      </w:pPr>
      <w:r w:rsidRPr="006D037A">
        <w:rPr>
          <w:rFonts w:ascii="MS PGothic" w:eastAsia="MS PGothic" w:hAnsi="MS PGothic" w:hint="eastAsia"/>
          <w:color w:val="000000"/>
          <w:lang w:eastAsia="ja-JP"/>
        </w:rPr>
        <w:t>会社が行っている派生商品取引における未実現損失が親会社株主に帰属する持分の3%以上を占める場合。</w:t>
      </w:r>
    </w:p>
    <w:p w:rsidR="009510FD" w:rsidRPr="005B5525" w:rsidRDefault="009510FD"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十八、</w:t>
      </w:r>
      <w:r w:rsidR="00A548CD" w:rsidRPr="005B5525">
        <w:rPr>
          <w:rFonts w:ascii="MS PGothic" w:eastAsia="MS PGothic" w:hAnsi="MS PGothic"/>
          <w:color w:val="000000"/>
          <w:lang w:eastAsia="ja-JP"/>
        </w:rPr>
        <w:t>興櫃</w:t>
      </w:r>
      <w:r w:rsidR="00A548CD" w:rsidRPr="005B5525">
        <w:rPr>
          <w:rFonts w:ascii="MS PGothic" w:eastAsia="MS PGothic" w:hAnsi="MS PGothic" w:hint="eastAsia"/>
          <w:color w:val="000000"/>
          <w:lang w:eastAsia="ja-JP"/>
        </w:rPr>
        <w:t>会社及びその子会社が私募有価証券を取得・処分する場合。</w:t>
      </w:r>
    </w:p>
    <w:p w:rsidR="00A548CD" w:rsidRPr="005B5525" w:rsidRDefault="00A548CD"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十九、会社</w:t>
      </w:r>
      <w:r w:rsidR="00A5178B" w:rsidRPr="005B5525">
        <w:rPr>
          <w:rFonts w:ascii="MS PGothic" w:eastAsia="MS PGothic" w:hAnsi="MS PGothic" w:hint="eastAsia"/>
          <w:color w:val="000000"/>
          <w:lang w:eastAsia="ja-JP"/>
        </w:rPr>
        <w:t>が</w:t>
      </w:r>
      <w:r w:rsidRPr="005B5525">
        <w:rPr>
          <w:rFonts w:ascii="MS PGothic" w:eastAsia="MS PGothic" w:hAnsi="MS PGothic" w:hint="eastAsia"/>
          <w:color w:val="000000"/>
          <w:lang w:eastAsia="ja-JP"/>
        </w:rPr>
        <w:t>「公開会社の資金融資及び裏書保証の処理準則」</w:t>
      </w:r>
      <w:r w:rsidR="005109F4" w:rsidRPr="005B5525">
        <w:rPr>
          <w:rFonts w:ascii="MS PGothic" w:eastAsia="MS PGothic" w:hAnsi="MS PGothic" w:hint="eastAsia"/>
          <w:color w:val="000000"/>
          <w:lang w:eastAsia="ja-JP"/>
        </w:rPr>
        <w:t>第25条の規定</w:t>
      </w:r>
      <w:r w:rsidR="006209DB" w:rsidRPr="005B5525">
        <w:rPr>
          <w:rFonts w:ascii="MS PGothic" w:eastAsia="MS PGothic" w:hAnsi="MS PGothic" w:hint="eastAsia"/>
          <w:color w:val="000000"/>
          <w:lang w:eastAsia="ja-JP"/>
        </w:rPr>
        <w:t>により裏書保証を公告・申</w:t>
      </w:r>
      <w:r w:rsidR="003E6092" w:rsidRPr="005B5525">
        <w:rPr>
          <w:rFonts w:ascii="MS PGothic" w:eastAsia="MS PGothic" w:hAnsi="MS PGothic" w:hint="eastAsia"/>
          <w:color w:val="000000"/>
          <w:lang w:eastAsia="ja-JP"/>
        </w:rPr>
        <w:t>告する必要がある場合。又は、会社のグループ企業に対する裏書総額が会社の直近の財務諸表</w:t>
      </w:r>
      <w:r w:rsidR="00AA08B4" w:rsidRPr="005B5525">
        <w:rPr>
          <w:rFonts w:ascii="MS PGothic" w:eastAsia="MS PGothic" w:hAnsi="MS PGothic" w:hint="eastAsia"/>
          <w:color w:val="000000"/>
          <w:lang w:eastAsia="ja-JP"/>
        </w:rPr>
        <w:t>における資本純額の50%以上に達している場合。</w:t>
      </w:r>
    </w:p>
    <w:p w:rsidR="00AA08B4" w:rsidRPr="005B5525" w:rsidRDefault="00AA08B4"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二十、</w:t>
      </w:r>
      <w:r w:rsidR="0063427C" w:rsidRPr="005B5525">
        <w:rPr>
          <w:rFonts w:ascii="MS PGothic" w:eastAsia="MS PGothic" w:hAnsi="MS PGothic" w:hint="eastAsia"/>
          <w:color w:val="000000"/>
          <w:lang w:eastAsia="ja-JP"/>
        </w:rPr>
        <w:t>会社</w:t>
      </w:r>
      <w:r w:rsidR="00A5178B" w:rsidRPr="005B5525">
        <w:rPr>
          <w:rFonts w:ascii="MS PGothic" w:eastAsia="MS PGothic" w:hAnsi="MS PGothic" w:hint="eastAsia"/>
          <w:color w:val="000000"/>
          <w:lang w:eastAsia="ja-JP"/>
        </w:rPr>
        <w:t>が</w:t>
      </w:r>
      <w:r w:rsidR="0063427C" w:rsidRPr="005B5525">
        <w:rPr>
          <w:rFonts w:ascii="MS PGothic" w:eastAsia="MS PGothic" w:hAnsi="MS PGothic" w:hint="eastAsia"/>
          <w:color w:val="000000"/>
          <w:lang w:eastAsia="ja-JP"/>
        </w:rPr>
        <w:t>「公開会社の資金融資及び裏書保証の処理準則」第22条の規定により他人への資金貸付を公告・申告する必要がある場合。</w:t>
      </w:r>
    </w:p>
    <w:p w:rsidR="0063427C" w:rsidRPr="005B5525" w:rsidRDefault="0063427C"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lastRenderedPageBreak/>
        <w:t>二十一、災難、</w:t>
      </w:r>
      <w:r w:rsidR="00A17BC3" w:rsidRPr="005B5525">
        <w:rPr>
          <w:rFonts w:ascii="MS PGothic" w:eastAsia="MS PGothic" w:hAnsi="MS PGothic" w:hint="eastAsia"/>
          <w:snapToGrid w:val="0"/>
          <w:color w:val="000000"/>
          <w:lang w:eastAsia="ja-JP"/>
        </w:rPr>
        <w:t>抗議活動、ストライキ、環境汚染又はその他重大な事情により会社へ重大な損害を与える場合、又は</w:t>
      </w:r>
      <w:r w:rsidR="008D305B" w:rsidRPr="005B5525">
        <w:rPr>
          <w:rFonts w:ascii="MS PGothic" w:eastAsia="MS PGothic" w:hAnsi="MS PGothic" w:hint="eastAsia"/>
          <w:snapToGrid w:val="0"/>
          <w:color w:val="000000"/>
          <w:lang w:eastAsia="ja-JP"/>
        </w:rPr>
        <w:t>関連機関により作業停止、営業停止、関連許可証</w:t>
      </w:r>
      <w:r w:rsidR="004C4F02" w:rsidRPr="005B5525">
        <w:rPr>
          <w:rFonts w:ascii="MS PGothic" w:eastAsia="MS PGothic" w:hAnsi="MS PGothic" w:hint="eastAsia"/>
          <w:snapToGrid w:val="0"/>
          <w:color w:val="000000"/>
          <w:lang w:eastAsia="ja-JP"/>
        </w:rPr>
        <w:t>の</w:t>
      </w:r>
      <w:r w:rsidR="008D305B" w:rsidRPr="005B5525">
        <w:rPr>
          <w:rFonts w:ascii="MS PGothic" w:eastAsia="MS PGothic" w:hAnsi="MS PGothic" w:hint="eastAsia"/>
          <w:snapToGrid w:val="0"/>
          <w:color w:val="000000"/>
          <w:lang w:eastAsia="ja-JP"/>
        </w:rPr>
        <w:t>廃止又は</w:t>
      </w:r>
      <w:r w:rsidR="004C4F02" w:rsidRPr="005B5525">
        <w:rPr>
          <w:rFonts w:ascii="MS PGothic" w:eastAsia="MS PGothic" w:hAnsi="MS PGothic" w:hint="eastAsia"/>
          <w:snapToGrid w:val="0"/>
          <w:color w:val="000000"/>
          <w:lang w:eastAsia="ja-JP"/>
        </w:rPr>
        <w:t>取消が命じられる、或いは過料金額がNTD10万以上</w:t>
      </w:r>
      <w:r w:rsidR="00A5178B" w:rsidRPr="005B5525">
        <w:rPr>
          <w:rFonts w:ascii="MS PGothic" w:eastAsia="MS PGothic" w:hAnsi="MS PGothic" w:hint="eastAsia"/>
          <w:snapToGrid w:val="0"/>
          <w:color w:val="000000"/>
          <w:lang w:eastAsia="ja-JP"/>
        </w:rPr>
        <w:t>に</w:t>
      </w:r>
      <w:r w:rsidR="004C4F02" w:rsidRPr="005B5525">
        <w:rPr>
          <w:rFonts w:ascii="MS PGothic" w:eastAsia="MS PGothic" w:hAnsi="MS PGothic" w:hint="eastAsia"/>
          <w:snapToGrid w:val="0"/>
          <w:color w:val="000000"/>
          <w:lang w:eastAsia="ja-JP"/>
        </w:rPr>
        <w:t>達する</w:t>
      </w:r>
      <w:r w:rsidR="00A5178B" w:rsidRPr="005B5525">
        <w:rPr>
          <w:rFonts w:ascii="MS PGothic" w:eastAsia="MS PGothic" w:hAnsi="MS PGothic" w:hint="eastAsia"/>
          <w:snapToGrid w:val="0"/>
          <w:color w:val="000000"/>
          <w:lang w:eastAsia="ja-JP"/>
        </w:rPr>
        <w:t>等</w:t>
      </w:r>
      <w:r w:rsidR="004C4F02" w:rsidRPr="005B5525">
        <w:rPr>
          <w:rFonts w:ascii="MS PGothic" w:eastAsia="MS PGothic" w:hAnsi="MS PGothic" w:hint="eastAsia"/>
          <w:snapToGrid w:val="0"/>
          <w:color w:val="000000"/>
          <w:lang w:eastAsia="ja-JP"/>
        </w:rPr>
        <w:t>事情が重大である場合。</w:t>
      </w:r>
    </w:p>
    <w:p w:rsidR="00624887" w:rsidRPr="005B5525" w:rsidRDefault="00624887"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二十二、</w:t>
      </w:r>
      <w:r w:rsidR="00F64FF4" w:rsidRPr="005B5525">
        <w:rPr>
          <w:rFonts w:ascii="MS PGothic" w:eastAsia="MS PGothic" w:hAnsi="MS PGothic" w:hint="eastAsia"/>
          <w:snapToGrid w:val="0"/>
          <w:color w:val="000000"/>
          <w:lang w:eastAsia="ja-JP"/>
        </w:rPr>
        <w:t>取締役会（又は株主総会）</w:t>
      </w:r>
      <w:r w:rsidR="00C720EC" w:rsidRPr="005B5525">
        <w:rPr>
          <w:rFonts w:ascii="MS PGothic" w:eastAsia="MS PGothic" w:hAnsi="MS PGothic" w:hint="eastAsia"/>
          <w:snapToGrid w:val="0"/>
          <w:color w:val="000000"/>
          <w:lang w:eastAsia="ja-JP"/>
        </w:rPr>
        <w:t>にて</w:t>
      </w:r>
      <w:r w:rsidR="00F64FF4" w:rsidRPr="005B5525">
        <w:rPr>
          <w:rFonts w:ascii="MS PGothic" w:eastAsia="MS PGothic" w:hAnsi="MS PGothic" w:hint="eastAsia"/>
          <w:snapToGrid w:val="0"/>
          <w:color w:val="000000"/>
          <w:lang w:eastAsia="ja-JP"/>
        </w:rPr>
        <w:t>支配人（又は取締役）</w:t>
      </w:r>
      <w:r w:rsidR="00DF5A77" w:rsidRPr="005B5525">
        <w:rPr>
          <w:rFonts w:ascii="MS PGothic" w:eastAsia="MS PGothic" w:hAnsi="MS PGothic" w:hint="eastAsia"/>
          <w:snapToGrid w:val="0"/>
          <w:color w:val="000000"/>
          <w:lang w:eastAsia="ja-JP"/>
        </w:rPr>
        <w:t>の競</w:t>
      </w:r>
      <w:r w:rsidR="007E7F5A" w:rsidRPr="005B5525">
        <w:rPr>
          <w:rFonts w:ascii="MS PGothic" w:eastAsia="MS PGothic" w:hAnsi="MS PGothic" w:hint="eastAsia"/>
          <w:snapToGrid w:val="0"/>
          <w:color w:val="000000"/>
          <w:lang w:eastAsia="ja-JP"/>
        </w:rPr>
        <w:t>業</w:t>
      </w:r>
      <w:r w:rsidR="00DF5A77" w:rsidRPr="005B5525">
        <w:rPr>
          <w:rFonts w:ascii="MS PGothic" w:eastAsia="MS PGothic" w:hAnsi="MS PGothic" w:hint="eastAsia"/>
          <w:snapToGrid w:val="0"/>
          <w:color w:val="000000"/>
          <w:lang w:eastAsia="ja-JP"/>
        </w:rPr>
        <w:t>行為が許可される</w:t>
      </w:r>
      <w:r w:rsidR="00C720EC" w:rsidRPr="005B5525">
        <w:rPr>
          <w:rFonts w:ascii="MS PGothic" w:eastAsia="MS PGothic" w:hAnsi="MS PGothic" w:hint="eastAsia"/>
          <w:snapToGrid w:val="0"/>
          <w:color w:val="000000"/>
          <w:lang w:eastAsia="ja-JP"/>
        </w:rPr>
        <w:t>場合。</w:t>
      </w:r>
      <w:r w:rsidR="00633673" w:rsidRPr="005B5525">
        <w:rPr>
          <w:rFonts w:ascii="MS PGothic" w:eastAsia="MS PGothic" w:hAnsi="MS PGothic" w:hint="eastAsia"/>
          <w:snapToGrid w:val="0"/>
          <w:color w:val="000000"/>
          <w:lang w:eastAsia="ja-JP"/>
        </w:rPr>
        <w:t>支配人が自営で又は他人のために同種の業務を経営していること、或いは取締役が</w:t>
      </w:r>
      <w:r w:rsidR="003E0782" w:rsidRPr="005B5525">
        <w:rPr>
          <w:rFonts w:ascii="MS PGothic" w:eastAsia="MS PGothic" w:hAnsi="MS PGothic" w:hint="eastAsia"/>
          <w:snapToGrid w:val="0"/>
          <w:color w:val="000000"/>
          <w:lang w:eastAsia="ja-JP"/>
        </w:rPr>
        <w:t>自分又は他人のために会社の営業範囲内の行為をしていることを</w:t>
      </w:r>
      <w:r w:rsidR="007E7F5A" w:rsidRPr="005B5525">
        <w:rPr>
          <w:rFonts w:ascii="MS PGothic" w:eastAsia="MS PGothic" w:hAnsi="MS PGothic" w:hint="eastAsia"/>
          <w:snapToGrid w:val="0"/>
          <w:color w:val="000000"/>
          <w:lang w:eastAsia="ja-JP"/>
        </w:rPr>
        <w:t>会社が</w:t>
      </w:r>
      <w:r w:rsidR="003E0782" w:rsidRPr="005B5525">
        <w:rPr>
          <w:rFonts w:ascii="MS PGothic" w:eastAsia="MS PGothic" w:hAnsi="MS PGothic" w:hint="eastAsia"/>
          <w:snapToGrid w:val="0"/>
          <w:color w:val="000000"/>
          <w:lang w:eastAsia="ja-JP"/>
        </w:rPr>
        <w:t>承知し、</w:t>
      </w:r>
      <w:r w:rsidR="003A3D8F" w:rsidRPr="005B5525">
        <w:rPr>
          <w:rFonts w:ascii="MS PGothic" w:eastAsia="MS PGothic" w:hAnsi="MS PGothic" w:hint="eastAsia"/>
          <w:snapToGrid w:val="0"/>
          <w:color w:val="000000"/>
          <w:lang w:eastAsia="ja-JP"/>
        </w:rPr>
        <w:t>また</w:t>
      </w:r>
      <w:r w:rsidR="00FC7648" w:rsidRPr="005B5525">
        <w:rPr>
          <w:rFonts w:ascii="MS PGothic" w:eastAsia="MS PGothic" w:hAnsi="MS PGothic" w:hint="eastAsia"/>
          <w:snapToGrid w:val="0"/>
          <w:color w:val="000000"/>
          <w:lang w:eastAsia="ja-JP"/>
        </w:rPr>
        <w:t>支配人あるいは取締役が</w:t>
      </w:r>
      <w:r w:rsidR="003A3D8F" w:rsidRPr="005B5525">
        <w:rPr>
          <w:rFonts w:ascii="MS PGothic" w:eastAsia="MS PGothic" w:hAnsi="MS PGothic" w:hint="eastAsia"/>
          <w:snapToGrid w:val="0"/>
          <w:color w:val="000000"/>
          <w:lang w:eastAsia="ja-JP"/>
        </w:rPr>
        <w:t>行っている投資又は営業</w:t>
      </w:r>
      <w:r w:rsidR="00A5178B" w:rsidRPr="005B5525">
        <w:rPr>
          <w:rFonts w:ascii="MS PGothic" w:eastAsia="MS PGothic" w:hAnsi="MS PGothic" w:hint="eastAsia"/>
          <w:snapToGrid w:val="0"/>
          <w:color w:val="000000"/>
          <w:lang w:eastAsia="ja-JP"/>
        </w:rPr>
        <w:t>が</w:t>
      </w:r>
      <w:r w:rsidR="003A3D8F" w:rsidRPr="005B5525">
        <w:rPr>
          <w:rFonts w:ascii="MS PGothic" w:eastAsia="MS PGothic" w:hAnsi="MS PGothic" w:hint="eastAsia"/>
          <w:snapToGrid w:val="0"/>
          <w:color w:val="000000"/>
          <w:lang w:eastAsia="ja-JP"/>
        </w:rPr>
        <w:t>中国大陸地域の事業に属し、規定により取締役会（又は株主総会）の許可を取得していない場合。又は、上記の事項に重大な変動がある場合。</w:t>
      </w:r>
    </w:p>
    <w:p w:rsidR="008D1CB1" w:rsidRPr="005B5525" w:rsidRDefault="008D1CB1"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二十三、会社の関係会社又は主要な債務者又はその連帯保証人が手形不渡り</w:t>
      </w:r>
      <w:r w:rsidR="003D2AF6" w:rsidRPr="005B5525">
        <w:rPr>
          <w:rFonts w:ascii="MS PGothic" w:eastAsia="MS PGothic" w:hAnsi="MS PGothic" w:hint="eastAsia"/>
          <w:snapToGrid w:val="0"/>
          <w:color w:val="000000"/>
          <w:lang w:eastAsia="ja-JP"/>
        </w:rPr>
        <w:t>とされる</w:t>
      </w:r>
      <w:r w:rsidRPr="005B5525">
        <w:rPr>
          <w:rFonts w:ascii="MS PGothic" w:eastAsia="MS PGothic" w:hAnsi="MS PGothic" w:hint="eastAsia"/>
          <w:snapToGrid w:val="0"/>
          <w:color w:val="000000"/>
          <w:lang w:eastAsia="ja-JP"/>
        </w:rPr>
        <w:t>、</w:t>
      </w:r>
      <w:r w:rsidR="003D2AF6" w:rsidRPr="005B5525">
        <w:rPr>
          <w:rFonts w:ascii="MS PGothic" w:eastAsia="MS PGothic" w:hAnsi="MS PGothic" w:hint="eastAsia"/>
          <w:snapToGrid w:val="0"/>
          <w:color w:val="000000"/>
          <w:lang w:eastAsia="ja-JP"/>
        </w:rPr>
        <w:t>又は</w:t>
      </w:r>
      <w:r w:rsidRPr="005B5525">
        <w:rPr>
          <w:rFonts w:ascii="MS PGothic" w:eastAsia="MS PGothic" w:hAnsi="MS PGothic" w:hint="eastAsia"/>
          <w:snapToGrid w:val="0"/>
          <w:color w:val="000000"/>
          <w:lang w:eastAsia="ja-JP"/>
        </w:rPr>
        <w:t>破産</w:t>
      </w:r>
      <w:r w:rsidR="003D2AF6" w:rsidRPr="005B5525">
        <w:rPr>
          <w:rFonts w:ascii="MS PGothic" w:eastAsia="MS PGothic" w:hAnsi="MS PGothic" w:hint="eastAsia"/>
          <w:snapToGrid w:val="0"/>
          <w:color w:val="000000"/>
          <w:lang w:eastAsia="ja-JP"/>
        </w:rPr>
        <w:t>及び更正の</w:t>
      </w:r>
      <w:r w:rsidRPr="005B5525">
        <w:rPr>
          <w:rFonts w:ascii="MS PGothic" w:eastAsia="MS PGothic" w:hAnsi="MS PGothic" w:hint="eastAsia"/>
          <w:snapToGrid w:val="0"/>
          <w:color w:val="000000"/>
          <w:lang w:eastAsia="ja-JP"/>
        </w:rPr>
        <w:t>申請</w:t>
      </w:r>
      <w:r w:rsidR="003D2AF6" w:rsidRPr="005B5525">
        <w:rPr>
          <w:rFonts w:ascii="MS PGothic" w:eastAsia="MS PGothic" w:hAnsi="MS PGothic" w:hint="eastAsia"/>
          <w:snapToGrid w:val="0"/>
          <w:color w:val="000000"/>
          <w:lang w:eastAsia="ja-JP"/>
        </w:rPr>
        <w:t>を行う場合、又はその他類似している事情がある場合。</w:t>
      </w:r>
      <w:r w:rsidR="008D6278" w:rsidRPr="005B5525">
        <w:rPr>
          <w:rFonts w:ascii="MS PGothic" w:eastAsia="MS PGothic" w:hAnsi="MS PGothic" w:hint="eastAsia"/>
          <w:snapToGrid w:val="0"/>
          <w:color w:val="000000"/>
          <w:lang w:eastAsia="ja-JP"/>
        </w:rPr>
        <w:t>会社が裏書にて保証する主要</w:t>
      </w:r>
      <w:r w:rsidR="00D55DED" w:rsidRPr="005B5525">
        <w:rPr>
          <w:rFonts w:ascii="MS PGothic" w:eastAsia="MS PGothic" w:hAnsi="MS PGothic" w:hint="eastAsia"/>
          <w:snapToGrid w:val="0"/>
          <w:color w:val="000000"/>
          <w:lang w:eastAsia="ja-JP"/>
        </w:rPr>
        <w:t>な</w:t>
      </w:r>
      <w:r w:rsidR="008D6278" w:rsidRPr="005B5525">
        <w:rPr>
          <w:rFonts w:ascii="MS PGothic" w:eastAsia="MS PGothic" w:hAnsi="MS PGothic" w:hint="eastAsia"/>
          <w:snapToGrid w:val="0"/>
          <w:color w:val="000000"/>
          <w:lang w:eastAsia="ja-JP"/>
        </w:rPr>
        <w:t>債務者</w:t>
      </w:r>
      <w:r w:rsidR="00A5178B" w:rsidRPr="005B5525">
        <w:rPr>
          <w:rFonts w:ascii="MS PGothic" w:eastAsia="MS PGothic" w:hAnsi="MS PGothic" w:hint="eastAsia"/>
          <w:snapToGrid w:val="0"/>
          <w:color w:val="000000"/>
          <w:lang w:eastAsia="ja-JP"/>
        </w:rPr>
        <w:t>が</w:t>
      </w:r>
      <w:r w:rsidR="00D55DED" w:rsidRPr="005B5525">
        <w:rPr>
          <w:rFonts w:ascii="MS PGothic" w:eastAsia="MS PGothic" w:hAnsi="MS PGothic" w:hint="eastAsia"/>
          <w:snapToGrid w:val="0"/>
          <w:color w:val="000000"/>
          <w:lang w:eastAsia="ja-JP"/>
        </w:rPr>
        <w:t>期限到来の</w:t>
      </w:r>
      <w:r w:rsidR="008816B7" w:rsidRPr="005B5525">
        <w:rPr>
          <w:rFonts w:ascii="MS PGothic" w:eastAsia="MS PGothic" w:hAnsi="MS PGothic" w:hint="eastAsia"/>
          <w:snapToGrid w:val="0"/>
          <w:color w:val="000000"/>
          <w:lang w:eastAsia="ja-JP"/>
        </w:rPr>
        <w:t>手形、ローン</w:t>
      </w:r>
      <w:r w:rsidR="00D55DED" w:rsidRPr="005B5525">
        <w:rPr>
          <w:rFonts w:ascii="MS PGothic" w:eastAsia="MS PGothic" w:hAnsi="MS PGothic" w:hint="eastAsia"/>
          <w:snapToGrid w:val="0"/>
          <w:color w:val="000000"/>
          <w:lang w:eastAsia="ja-JP"/>
        </w:rPr>
        <w:t>及びその他の債務を弁済することができない場合。</w:t>
      </w:r>
    </w:p>
    <w:p w:rsidR="00BF157D" w:rsidRPr="005B5525" w:rsidRDefault="00A31E7E"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二十四、会社が期限内に</w:t>
      </w:r>
      <w:r w:rsidR="006C2512" w:rsidRPr="005B5525">
        <w:rPr>
          <w:rFonts w:ascii="MS PGothic" w:eastAsia="MS PGothic" w:hAnsi="MS PGothic" w:hint="eastAsia"/>
          <w:snapToGrid w:val="0"/>
          <w:color w:val="000000"/>
          <w:lang w:eastAsia="ja-JP"/>
        </w:rPr>
        <w:t>財務諸表</w:t>
      </w:r>
      <w:r w:rsidRPr="005B5525">
        <w:rPr>
          <w:rFonts w:ascii="MS PGothic" w:eastAsia="MS PGothic" w:hAnsi="MS PGothic" w:hint="eastAsia"/>
          <w:snapToGrid w:val="0"/>
          <w:color w:val="000000"/>
          <w:lang w:eastAsia="ja-JP"/>
        </w:rPr>
        <w:t>を公告・申告していない</w:t>
      </w:r>
      <w:r w:rsidR="00D244D6" w:rsidRPr="005B5525">
        <w:rPr>
          <w:rFonts w:ascii="MS PGothic" w:eastAsia="MS PGothic" w:hAnsi="MS PGothic" w:hint="eastAsia"/>
          <w:snapToGrid w:val="0"/>
          <w:color w:val="000000"/>
          <w:lang w:eastAsia="ja-JP"/>
        </w:rPr>
        <w:t>場合</w:t>
      </w:r>
      <w:r w:rsidRPr="005B5525">
        <w:rPr>
          <w:rFonts w:ascii="MS PGothic" w:eastAsia="MS PGothic" w:hAnsi="MS PGothic" w:hint="eastAsia"/>
          <w:snapToGrid w:val="0"/>
          <w:color w:val="000000"/>
          <w:lang w:eastAsia="ja-JP"/>
        </w:rPr>
        <w:t>。作成した</w:t>
      </w:r>
      <w:r w:rsidR="006C2512" w:rsidRPr="005B5525">
        <w:rPr>
          <w:rFonts w:ascii="MS PGothic" w:eastAsia="MS PGothic" w:hAnsi="MS PGothic" w:hint="eastAsia"/>
          <w:snapToGrid w:val="0"/>
          <w:color w:val="000000"/>
          <w:lang w:eastAsia="ja-JP"/>
        </w:rPr>
        <w:t>財務諸表</w:t>
      </w:r>
      <w:r w:rsidR="00913E09" w:rsidRPr="005B5525">
        <w:rPr>
          <w:rFonts w:ascii="MS PGothic" w:eastAsia="MS PGothic" w:hAnsi="MS PGothic" w:hint="eastAsia"/>
          <w:snapToGrid w:val="0"/>
          <w:color w:val="000000"/>
          <w:lang w:eastAsia="ja-JP"/>
        </w:rPr>
        <w:t>に誤謬又は</w:t>
      </w:r>
      <w:r w:rsidR="00A5178B" w:rsidRPr="005B5525">
        <w:rPr>
          <w:rFonts w:ascii="MS PGothic" w:eastAsia="MS PGothic" w:hAnsi="MS PGothic" w:hint="eastAsia"/>
          <w:snapToGrid w:val="0"/>
          <w:color w:val="000000"/>
          <w:lang w:eastAsia="ja-JP"/>
        </w:rPr>
        <w:t>漏れ</w:t>
      </w:r>
      <w:r w:rsidR="00D244D6" w:rsidRPr="005B5525">
        <w:rPr>
          <w:rFonts w:ascii="MS PGothic" w:eastAsia="MS PGothic" w:hAnsi="MS PGothic" w:hint="eastAsia"/>
          <w:snapToGrid w:val="0"/>
          <w:color w:val="000000"/>
          <w:lang w:eastAsia="ja-JP"/>
        </w:rPr>
        <w:t>があり、証券取引法施行細則第6条の規定により</w:t>
      </w:r>
      <w:r w:rsidR="007E7F5A" w:rsidRPr="005B5525">
        <w:rPr>
          <w:rFonts w:ascii="MS PGothic" w:eastAsia="MS PGothic" w:hAnsi="MS PGothic" w:hint="eastAsia"/>
          <w:snapToGrid w:val="0"/>
          <w:color w:val="000000"/>
          <w:lang w:eastAsia="ja-JP"/>
        </w:rPr>
        <w:t>訂正</w:t>
      </w:r>
      <w:r w:rsidR="00D244D6" w:rsidRPr="005B5525">
        <w:rPr>
          <w:rFonts w:ascii="MS PGothic" w:eastAsia="MS PGothic" w:hAnsi="MS PGothic" w:hint="eastAsia"/>
          <w:snapToGrid w:val="0"/>
          <w:color w:val="000000"/>
          <w:lang w:eastAsia="ja-JP"/>
        </w:rPr>
        <w:t>する</w:t>
      </w:r>
      <w:r w:rsidR="00633673" w:rsidRPr="005B5525">
        <w:rPr>
          <w:rFonts w:ascii="MS PGothic" w:eastAsia="MS PGothic" w:hAnsi="MS PGothic" w:hint="eastAsia"/>
          <w:snapToGrid w:val="0"/>
          <w:color w:val="000000"/>
          <w:lang w:eastAsia="ja-JP"/>
        </w:rPr>
        <w:t>必要</w:t>
      </w:r>
      <w:r w:rsidR="00D244D6" w:rsidRPr="005B5525">
        <w:rPr>
          <w:rFonts w:ascii="MS PGothic" w:eastAsia="MS PGothic" w:hAnsi="MS PGothic" w:hint="eastAsia"/>
          <w:snapToGrid w:val="0"/>
          <w:color w:val="000000"/>
          <w:lang w:eastAsia="ja-JP"/>
        </w:rPr>
        <w:t>がある場合。</w:t>
      </w:r>
      <w:r w:rsidR="00764BA5" w:rsidRPr="005B5525">
        <w:rPr>
          <w:rFonts w:ascii="MS PGothic" w:eastAsia="MS PGothic" w:hAnsi="MS PGothic" w:hint="eastAsia"/>
          <w:snapToGrid w:val="0"/>
          <w:color w:val="000000"/>
          <w:lang w:eastAsia="ja-JP"/>
        </w:rPr>
        <w:t>公告・申告する</w:t>
      </w:r>
      <w:r w:rsidR="006C2512" w:rsidRPr="005B5525">
        <w:rPr>
          <w:rFonts w:ascii="MS PGothic" w:eastAsia="MS PGothic" w:hAnsi="MS PGothic" w:hint="eastAsia"/>
          <w:snapToGrid w:val="0"/>
          <w:color w:val="000000"/>
          <w:lang w:eastAsia="ja-JP"/>
        </w:rPr>
        <w:t>財務諸表</w:t>
      </w:r>
      <w:r w:rsidR="00D50C61" w:rsidRPr="005B5525">
        <w:rPr>
          <w:rFonts w:ascii="MS PGothic" w:eastAsia="MS PGothic" w:hAnsi="MS PGothic" w:hint="eastAsia"/>
          <w:snapToGrid w:val="0"/>
          <w:color w:val="000000"/>
          <w:lang w:eastAsia="ja-JP"/>
        </w:rPr>
        <w:t>は</w:t>
      </w:r>
      <w:r w:rsidR="00764BA5" w:rsidRPr="005B5525">
        <w:rPr>
          <w:rFonts w:ascii="MS PGothic" w:eastAsia="MS PGothic" w:hAnsi="MS PGothic" w:hint="eastAsia"/>
          <w:snapToGrid w:val="0"/>
          <w:color w:val="000000"/>
          <w:lang w:eastAsia="ja-JP"/>
        </w:rPr>
        <w:t>会計士による無限定適正意見</w:t>
      </w:r>
      <w:r w:rsidR="0072719C" w:rsidRPr="005B5525">
        <w:rPr>
          <w:rFonts w:ascii="MS PGothic" w:eastAsia="MS PGothic" w:hAnsi="MS PGothic" w:hint="eastAsia"/>
          <w:snapToGrid w:val="0"/>
          <w:color w:val="000000"/>
          <w:lang w:eastAsia="ja-JP"/>
        </w:rPr>
        <w:t>又は限定付適正意見</w:t>
      </w:r>
      <w:r w:rsidR="00C25E0B" w:rsidRPr="005B5525">
        <w:rPr>
          <w:rFonts w:ascii="MS PGothic" w:eastAsia="MS PGothic" w:hAnsi="MS PGothic" w:hint="eastAsia"/>
          <w:snapToGrid w:val="0"/>
          <w:color w:val="000000"/>
          <w:lang w:eastAsia="ja-JP"/>
        </w:rPr>
        <w:t>以外の意見</w:t>
      </w:r>
      <w:r w:rsidR="0072719C" w:rsidRPr="005B5525">
        <w:rPr>
          <w:rFonts w:ascii="MS PGothic" w:eastAsia="MS PGothic" w:hAnsi="MS PGothic" w:hint="eastAsia"/>
          <w:snapToGrid w:val="0"/>
          <w:color w:val="000000"/>
          <w:lang w:eastAsia="ja-JP"/>
        </w:rPr>
        <w:t>を受けている</w:t>
      </w:r>
      <w:r w:rsidR="00D50C61" w:rsidRPr="005B5525">
        <w:rPr>
          <w:rFonts w:ascii="MS PGothic" w:eastAsia="MS PGothic" w:hAnsi="MS PGothic" w:hint="eastAsia"/>
          <w:snapToGrid w:val="0"/>
          <w:color w:val="000000"/>
          <w:lang w:eastAsia="ja-JP"/>
        </w:rPr>
        <w:t>場合。公告・申告する</w:t>
      </w:r>
      <w:r w:rsidR="006C2512" w:rsidRPr="005B5525">
        <w:rPr>
          <w:rFonts w:ascii="MS PGothic" w:eastAsia="MS PGothic" w:hAnsi="MS PGothic" w:hint="eastAsia"/>
          <w:snapToGrid w:val="0"/>
          <w:color w:val="000000"/>
          <w:lang w:eastAsia="ja-JP"/>
        </w:rPr>
        <w:t>財務諸表</w:t>
      </w:r>
      <w:r w:rsidR="00D50C61" w:rsidRPr="005B5525">
        <w:rPr>
          <w:rFonts w:ascii="MS PGothic" w:eastAsia="MS PGothic" w:hAnsi="MS PGothic" w:hint="eastAsia"/>
          <w:snapToGrid w:val="0"/>
          <w:color w:val="000000"/>
          <w:lang w:eastAsia="ja-JP"/>
        </w:rPr>
        <w:t>は会計士による非無限定適正意見を受けている</w:t>
      </w:r>
      <w:r w:rsidR="0090241C" w:rsidRPr="005B5525">
        <w:rPr>
          <w:rFonts w:ascii="MS PGothic" w:eastAsia="MS PGothic" w:hAnsi="MS PGothic" w:hint="eastAsia"/>
          <w:snapToGrid w:val="0"/>
          <w:color w:val="000000"/>
          <w:lang w:eastAsia="ja-JP"/>
        </w:rPr>
        <w:t>が</w:t>
      </w:r>
      <w:r w:rsidR="00EC29E8" w:rsidRPr="005B5525">
        <w:rPr>
          <w:rFonts w:ascii="MS PGothic" w:eastAsia="MS PGothic" w:hAnsi="MS PGothic" w:hint="eastAsia"/>
          <w:snapToGrid w:val="0"/>
          <w:color w:val="000000"/>
          <w:lang w:eastAsia="ja-JP"/>
        </w:rPr>
        <w:t>、法により損失を年毎に償却する</w:t>
      </w:r>
      <w:r w:rsidR="0090241C" w:rsidRPr="005B5525">
        <w:rPr>
          <w:rFonts w:ascii="MS PGothic" w:eastAsia="MS PGothic" w:hAnsi="MS PGothic" w:hint="eastAsia"/>
          <w:snapToGrid w:val="0"/>
          <w:color w:val="000000"/>
          <w:lang w:eastAsia="ja-JP"/>
        </w:rPr>
        <w:t>場合</w:t>
      </w:r>
      <w:r w:rsidR="00D50C61" w:rsidRPr="005B5525">
        <w:rPr>
          <w:rFonts w:ascii="MS PGothic" w:eastAsia="MS PGothic" w:hAnsi="MS PGothic" w:hint="eastAsia"/>
          <w:snapToGrid w:val="0"/>
          <w:color w:val="000000"/>
          <w:lang w:eastAsia="ja-JP"/>
        </w:rPr>
        <w:t>、又は</w:t>
      </w:r>
      <w:r w:rsidR="00EC29E8" w:rsidRPr="005B5525">
        <w:rPr>
          <w:rFonts w:ascii="MS PGothic" w:eastAsia="MS PGothic" w:hAnsi="MS PGothic" w:hint="eastAsia"/>
          <w:snapToGrid w:val="0"/>
          <w:color w:val="000000"/>
          <w:lang w:eastAsia="ja-JP"/>
        </w:rPr>
        <w:t>中間</w:t>
      </w:r>
      <w:r w:rsidR="006C2512" w:rsidRPr="005B5525">
        <w:rPr>
          <w:rFonts w:ascii="MS PGothic" w:eastAsia="MS PGothic" w:hAnsi="MS PGothic" w:hint="eastAsia"/>
          <w:snapToGrid w:val="0"/>
          <w:color w:val="000000"/>
          <w:lang w:eastAsia="ja-JP"/>
        </w:rPr>
        <w:t>財務諸表</w:t>
      </w:r>
      <w:r w:rsidR="00EC29E8" w:rsidRPr="005B5525">
        <w:rPr>
          <w:rFonts w:ascii="MS PGothic" w:eastAsia="MS PGothic" w:hAnsi="MS PGothic" w:hint="eastAsia"/>
          <w:snapToGrid w:val="0"/>
          <w:color w:val="000000"/>
          <w:lang w:eastAsia="ja-JP"/>
        </w:rPr>
        <w:t>について、</w:t>
      </w:r>
      <w:r w:rsidR="00DB235C" w:rsidRPr="005B5525">
        <w:rPr>
          <w:rFonts w:ascii="MS PGothic" w:eastAsia="MS PGothic" w:hAnsi="MS PGothic" w:hint="eastAsia"/>
          <w:snapToGrid w:val="0"/>
          <w:color w:val="000000"/>
          <w:lang w:eastAsia="ja-JP"/>
        </w:rPr>
        <w:t>重要ではない子会社、持分法による投資金額及び関連損益金額</w:t>
      </w:r>
      <w:r w:rsidR="000E79AB" w:rsidRPr="005B5525">
        <w:rPr>
          <w:rFonts w:ascii="MS PGothic" w:eastAsia="MS PGothic" w:hAnsi="MS PGothic" w:hint="eastAsia"/>
          <w:snapToGrid w:val="0"/>
          <w:color w:val="000000"/>
          <w:lang w:eastAsia="ja-JP"/>
        </w:rPr>
        <w:t>が</w:t>
      </w:r>
      <w:r w:rsidR="000F7653" w:rsidRPr="005B5525">
        <w:rPr>
          <w:rFonts w:ascii="MS PGothic" w:eastAsia="MS PGothic" w:hAnsi="MS PGothic" w:hint="eastAsia"/>
          <w:snapToGrid w:val="0"/>
          <w:color w:val="000000"/>
          <w:lang w:eastAsia="ja-JP"/>
        </w:rPr>
        <w:t>会</w:t>
      </w:r>
      <w:r w:rsidR="00BE5E9C" w:rsidRPr="005B5525">
        <w:rPr>
          <w:rFonts w:ascii="MS PGothic" w:eastAsia="MS PGothic" w:hAnsi="MS PGothic" w:hint="eastAsia"/>
          <w:snapToGrid w:val="0"/>
          <w:color w:val="000000"/>
          <w:lang w:eastAsia="ja-JP"/>
        </w:rPr>
        <w:t>計士による監査（又はレビュー）を受けていない</w:t>
      </w:r>
      <w:r w:rsidR="007E7F5A" w:rsidRPr="005B5525">
        <w:rPr>
          <w:rFonts w:ascii="MS PGothic" w:eastAsia="MS PGothic" w:hAnsi="MS PGothic" w:hint="eastAsia"/>
          <w:snapToGrid w:val="0"/>
          <w:color w:val="000000"/>
          <w:lang w:eastAsia="ja-JP"/>
        </w:rPr>
        <w:t>財務</w:t>
      </w:r>
      <w:r w:rsidR="00BE5E9C" w:rsidRPr="005B5525">
        <w:rPr>
          <w:rFonts w:ascii="MS PGothic" w:eastAsia="MS PGothic" w:hAnsi="MS PGothic" w:hint="eastAsia"/>
          <w:snapToGrid w:val="0"/>
          <w:color w:val="000000"/>
          <w:lang w:eastAsia="ja-JP"/>
        </w:rPr>
        <w:t>諸表に</w:t>
      </w:r>
      <w:r w:rsidR="00DB235C" w:rsidRPr="005B5525">
        <w:rPr>
          <w:rFonts w:ascii="MS PGothic" w:eastAsia="MS PGothic" w:hAnsi="MS PGothic" w:hint="eastAsia"/>
          <w:snapToGrid w:val="0"/>
          <w:color w:val="000000"/>
          <w:lang w:eastAsia="ja-JP"/>
        </w:rPr>
        <w:t>基づき</w:t>
      </w:r>
      <w:r w:rsidR="00BE5E9C" w:rsidRPr="005B5525">
        <w:rPr>
          <w:rFonts w:ascii="MS PGothic" w:eastAsia="MS PGothic" w:hAnsi="MS PGothic" w:hint="eastAsia"/>
          <w:snapToGrid w:val="0"/>
          <w:color w:val="000000"/>
          <w:lang w:eastAsia="ja-JP"/>
        </w:rPr>
        <w:t>計算される場合に</w:t>
      </w:r>
      <w:r w:rsidR="00970D3F" w:rsidRPr="005B5525">
        <w:rPr>
          <w:rFonts w:ascii="MS PGothic" w:eastAsia="MS PGothic" w:hAnsi="MS PGothic" w:hint="eastAsia"/>
          <w:snapToGrid w:val="0"/>
          <w:color w:val="000000"/>
          <w:lang w:eastAsia="ja-JP"/>
        </w:rPr>
        <w:t>は</w:t>
      </w:r>
      <w:r w:rsidR="00BE5E9C" w:rsidRPr="005B5525">
        <w:rPr>
          <w:rFonts w:ascii="MS PGothic" w:eastAsia="MS PGothic" w:hAnsi="MS PGothic" w:hint="eastAsia"/>
          <w:snapToGrid w:val="0"/>
          <w:color w:val="000000"/>
          <w:lang w:eastAsia="ja-JP"/>
        </w:rPr>
        <w:t>、会計士による不適正意見を受けている監査報告書（又はレビュー報告書）は</w:t>
      </w:r>
      <w:r w:rsidR="007E7F5A" w:rsidRPr="005B5525">
        <w:rPr>
          <w:rFonts w:ascii="MS PGothic" w:eastAsia="MS PGothic" w:hAnsi="MS PGothic" w:hint="eastAsia"/>
          <w:snapToGrid w:val="0"/>
          <w:color w:val="000000"/>
          <w:lang w:eastAsia="ja-JP"/>
        </w:rPr>
        <w:t>この限りではない</w:t>
      </w:r>
      <w:r w:rsidR="00BE5E9C" w:rsidRPr="005B5525">
        <w:rPr>
          <w:rFonts w:ascii="MS PGothic" w:eastAsia="MS PGothic" w:hAnsi="MS PGothic" w:hint="eastAsia"/>
          <w:snapToGrid w:val="0"/>
          <w:color w:val="000000"/>
          <w:lang w:eastAsia="ja-JP"/>
        </w:rPr>
        <w:t>。</w:t>
      </w:r>
      <w:r w:rsidR="00DB235C" w:rsidRPr="005B5525">
        <w:rPr>
          <w:rFonts w:ascii="MS PGothic" w:eastAsia="MS PGothic" w:hAnsi="MS PGothic" w:hint="eastAsia"/>
          <w:snapToGrid w:val="0"/>
          <w:color w:val="000000"/>
          <w:lang w:eastAsia="ja-JP"/>
        </w:rPr>
        <w:t>但し、上記の重要ではない子会社</w:t>
      </w:r>
      <w:r w:rsidR="000E79AB" w:rsidRPr="005B5525">
        <w:rPr>
          <w:rFonts w:ascii="MS PGothic" w:eastAsia="MS PGothic" w:hAnsi="MS PGothic" w:hint="eastAsia"/>
          <w:snapToGrid w:val="0"/>
          <w:color w:val="000000"/>
          <w:lang w:eastAsia="ja-JP"/>
        </w:rPr>
        <w:t>が</w:t>
      </w:r>
      <w:r w:rsidR="00DB235C" w:rsidRPr="005B5525">
        <w:rPr>
          <w:rFonts w:ascii="MS PGothic" w:eastAsia="MS PGothic" w:hAnsi="MS PGothic" w:hint="eastAsia"/>
          <w:snapToGrid w:val="0"/>
          <w:color w:val="000000"/>
          <w:lang w:eastAsia="ja-JP"/>
        </w:rPr>
        <w:t>金融持株会社の子会社である場合、その中間</w:t>
      </w:r>
      <w:r w:rsidR="00A9317F" w:rsidRPr="005B5525">
        <w:rPr>
          <w:rFonts w:ascii="MS PGothic" w:eastAsia="MS PGothic" w:hAnsi="MS PGothic" w:hint="eastAsia"/>
          <w:snapToGrid w:val="0"/>
          <w:color w:val="000000"/>
          <w:lang w:eastAsia="ja-JP"/>
        </w:rPr>
        <w:t>財務報告</w:t>
      </w:r>
      <w:r w:rsidR="00DB235C" w:rsidRPr="005B5525">
        <w:rPr>
          <w:rFonts w:ascii="MS PGothic" w:eastAsia="MS PGothic" w:hAnsi="MS PGothic" w:hint="eastAsia"/>
          <w:snapToGrid w:val="0"/>
          <w:color w:val="000000"/>
          <w:lang w:eastAsia="ja-JP"/>
        </w:rPr>
        <w:t>は</w:t>
      </w:r>
      <w:r w:rsidR="00310B94" w:rsidRPr="005B5525">
        <w:rPr>
          <w:rFonts w:ascii="MS PGothic" w:eastAsia="MS PGothic" w:hAnsi="MS PGothic" w:hint="eastAsia"/>
          <w:snapToGrid w:val="0"/>
          <w:color w:val="000000"/>
          <w:lang w:eastAsia="ja-JP"/>
        </w:rPr>
        <w:t>法令の規定に基づき会計士による監査又はレビューを受ける必要がある。</w:t>
      </w:r>
    </w:p>
    <w:p w:rsidR="00970D3F" w:rsidRPr="005B5525" w:rsidRDefault="00970D3F"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二十五、毎年申告する内部統制声明書内容</w:t>
      </w:r>
      <w:r w:rsidR="0033211F" w:rsidRPr="005B5525">
        <w:rPr>
          <w:rFonts w:ascii="MS PGothic" w:eastAsia="MS PGothic" w:hAnsi="MS PGothic" w:hint="eastAsia"/>
          <w:snapToGrid w:val="0"/>
          <w:color w:val="000000"/>
          <w:lang w:eastAsia="ja-JP"/>
        </w:rPr>
        <w:t>の変更により再申告・公告を行う場合、又は</w:t>
      </w:r>
      <w:r w:rsidR="00842173" w:rsidRPr="005B5525">
        <w:rPr>
          <w:rFonts w:ascii="MS PGothic" w:eastAsia="MS PGothic" w:hAnsi="MS PGothic" w:hint="eastAsia"/>
          <w:snapToGrid w:val="0"/>
          <w:color w:val="000000"/>
          <w:lang w:eastAsia="ja-JP"/>
        </w:rPr>
        <w:t>会計士の内部統制監査による「内部統制監査報告書」を取得した場合。</w:t>
      </w:r>
    </w:p>
    <w:p w:rsidR="00842173" w:rsidRPr="005B5525" w:rsidRDefault="00842173"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二十六、マスコミによる報道又は市場</w:t>
      </w:r>
      <w:r w:rsidR="00F76D71" w:rsidRPr="005B5525">
        <w:rPr>
          <w:rFonts w:ascii="MS PGothic" w:eastAsia="MS PGothic" w:hAnsi="MS PGothic" w:hint="eastAsia"/>
          <w:snapToGrid w:val="0"/>
          <w:color w:val="000000"/>
          <w:lang w:eastAsia="ja-JP"/>
        </w:rPr>
        <w:t>で広まっている情報が会社の有価証券価値に影響を与える場合。</w:t>
      </w:r>
    </w:p>
    <w:p w:rsidR="00F76D71" w:rsidRPr="005B5525" w:rsidRDefault="00F76D71"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二十七、</w:t>
      </w:r>
      <w:r w:rsidR="00E62F18" w:rsidRPr="005B5525">
        <w:rPr>
          <w:rFonts w:ascii="MS PGothic" w:eastAsia="MS PGothic" w:hAnsi="MS PGothic" w:hint="eastAsia"/>
          <w:snapToGrid w:val="0"/>
          <w:color w:val="000000"/>
          <w:lang w:eastAsia="ja-JP"/>
        </w:rPr>
        <w:t>取締役又は監査役が職権行使停止</w:t>
      </w:r>
      <w:r w:rsidR="00A5178B" w:rsidRPr="005B5525">
        <w:rPr>
          <w:rFonts w:ascii="MS PGothic" w:eastAsia="MS PGothic" w:hAnsi="MS PGothic" w:hint="eastAsia"/>
          <w:snapToGrid w:val="0"/>
          <w:color w:val="000000"/>
          <w:lang w:eastAsia="ja-JP"/>
        </w:rPr>
        <w:t>の</w:t>
      </w:r>
      <w:r w:rsidR="00E62F18" w:rsidRPr="005B5525">
        <w:rPr>
          <w:rFonts w:ascii="MS PGothic" w:eastAsia="MS PGothic" w:hAnsi="MS PGothic" w:hint="eastAsia"/>
          <w:snapToGrid w:val="0"/>
          <w:color w:val="000000"/>
          <w:lang w:eastAsia="ja-JP"/>
        </w:rPr>
        <w:t>仮処分を受けている場合、又は取締役会</w:t>
      </w:r>
      <w:r w:rsidR="00A5178B" w:rsidRPr="005B5525">
        <w:rPr>
          <w:rFonts w:ascii="MS PGothic" w:eastAsia="MS PGothic" w:hAnsi="MS PGothic" w:hint="eastAsia"/>
          <w:snapToGrid w:val="0"/>
          <w:color w:val="000000"/>
          <w:lang w:eastAsia="ja-JP"/>
        </w:rPr>
        <w:t>が</w:t>
      </w:r>
      <w:r w:rsidR="00E62F18" w:rsidRPr="005B5525">
        <w:rPr>
          <w:rFonts w:ascii="MS PGothic" w:eastAsia="MS PGothic" w:hAnsi="MS PGothic" w:hint="eastAsia"/>
          <w:snapToGrid w:val="0"/>
          <w:color w:val="000000"/>
          <w:lang w:eastAsia="ja-JP"/>
        </w:rPr>
        <w:t>取締役の職権行使停止</w:t>
      </w:r>
      <w:r w:rsidR="00A5178B" w:rsidRPr="005B5525">
        <w:rPr>
          <w:rFonts w:ascii="MS PGothic" w:eastAsia="MS PGothic" w:hAnsi="MS PGothic" w:hint="eastAsia"/>
          <w:snapToGrid w:val="0"/>
          <w:color w:val="000000"/>
          <w:lang w:eastAsia="ja-JP"/>
        </w:rPr>
        <w:t>の</w:t>
      </w:r>
      <w:r w:rsidR="00E62F18" w:rsidRPr="005B5525">
        <w:rPr>
          <w:rFonts w:ascii="MS PGothic" w:eastAsia="MS PGothic" w:hAnsi="MS PGothic" w:hint="eastAsia"/>
          <w:snapToGrid w:val="0"/>
          <w:color w:val="000000"/>
          <w:lang w:eastAsia="ja-JP"/>
        </w:rPr>
        <w:t>仮処分</w:t>
      </w:r>
      <w:r w:rsidR="00310B94" w:rsidRPr="005B5525">
        <w:rPr>
          <w:rFonts w:ascii="MS PGothic" w:eastAsia="MS PGothic" w:hAnsi="MS PGothic" w:hint="eastAsia"/>
          <w:snapToGrid w:val="0"/>
          <w:color w:val="000000"/>
          <w:lang w:eastAsia="ja-JP"/>
        </w:rPr>
        <w:t>あるいは緊急対応</w:t>
      </w:r>
      <w:r w:rsidR="00E62F18" w:rsidRPr="005B5525">
        <w:rPr>
          <w:rFonts w:ascii="MS PGothic" w:eastAsia="MS PGothic" w:hAnsi="MS PGothic" w:hint="eastAsia"/>
          <w:snapToGrid w:val="0"/>
          <w:color w:val="000000"/>
          <w:lang w:eastAsia="ja-JP"/>
        </w:rPr>
        <w:t>により職権行使</w:t>
      </w:r>
      <w:r w:rsidR="00436DC5" w:rsidRPr="005B5525">
        <w:rPr>
          <w:rFonts w:ascii="MS PGothic" w:eastAsia="MS PGothic" w:hAnsi="MS PGothic" w:hint="eastAsia"/>
          <w:snapToGrid w:val="0"/>
          <w:color w:val="000000"/>
          <w:lang w:eastAsia="ja-JP"/>
        </w:rPr>
        <w:t>ができなくなる場合。</w:t>
      </w:r>
    </w:p>
    <w:p w:rsidR="00436DC5" w:rsidRPr="005B5525" w:rsidRDefault="00436DC5"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二十八、本準則第38、40条の規定により有価証券の</w:t>
      </w:r>
      <w:r w:rsidR="008C0E4C" w:rsidRPr="005B5525">
        <w:rPr>
          <w:rFonts w:ascii="MS PGothic" w:eastAsia="MS PGothic" w:hAnsi="MS PGothic" w:hint="eastAsia"/>
          <w:snapToGrid w:val="0"/>
          <w:color w:val="000000"/>
          <w:lang w:eastAsia="ja-JP"/>
        </w:rPr>
        <w:t>タイペイ　エクスチェンジ</w:t>
      </w:r>
      <w:r w:rsidRPr="005B5525">
        <w:rPr>
          <w:rFonts w:ascii="MS PGothic" w:eastAsia="MS PGothic" w:hAnsi="MS PGothic" w:hint="eastAsia"/>
          <w:snapToGrid w:val="0"/>
          <w:color w:val="000000"/>
          <w:lang w:eastAsia="ja-JP"/>
        </w:rPr>
        <w:t>売買が停止又は中止される場合、又は上記の事項に重大な変更がある場合。</w:t>
      </w:r>
    </w:p>
    <w:p w:rsidR="00436DC5" w:rsidRPr="005B5525" w:rsidRDefault="00436DC5"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二十九、</w:t>
      </w:r>
      <w:r w:rsidR="00CF6BF2" w:rsidRPr="005B5525">
        <w:rPr>
          <w:rFonts w:ascii="MS PGothic" w:eastAsia="MS PGothic" w:hAnsi="MS PGothic" w:hint="eastAsia"/>
          <w:snapToGrid w:val="0"/>
          <w:color w:val="000000"/>
          <w:lang w:eastAsia="ja-JP"/>
        </w:rPr>
        <w:t>国内の発行者</w:t>
      </w:r>
      <w:r w:rsidR="00EB005E" w:rsidRPr="005B5525">
        <w:rPr>
          <w:rFonts w:ascii="MS PGothic" w:eastAsia="MS PGothic" w:hAnsi="MS PGothic" w:hint="eastAsia"/>
          <w:snapToGrid w:val="0"/>
          <w:color w:val="000000"/>
          <w:lang w:eastAsia="ja-JP"/>
        </w:rPr>
        <w:t>が海外で有価証券を</w:t>
      </w:r>
      <w:r w:rsidR="009F4595" w:rsidRPr="005B5525">
        <w:rPr>
          <w:rFonts w:ascii="MS PGothic" w:eastAsia="MS PGothic" w:hAnsi="MS PGothic" w:hint="eastAsia"/>
          <w:snapToGrid w:val="0"/>
          <w:color w:val="000000"/>
          <w:lang w:eastAsia="ja-JP"/>
        </w:rPr>
        <w:t>発行しており、海外の上場所在地で申告した各期の財務情報において、国外と中華民国の適用する会計方針</w:t>
      </w:r>
      <w:r w:rsidR="00DA2874" w:rsidRPr="005B5525">
        <w:rPr>
          <w:rFonts w:ascii="MS PGothic" w:eastAsia="MS PGothic" w:hAnsi="MS PGothic" w:hint="eastAsia"/>
          <w:snapToGrid w:val="0"/>
          <w:color w:val="000000"/>
          <w:lang w:eastAsia="ja-JP"/>
        </w:rPr>
        <w:t>の不一致による差異があるため調整された海外</w:t>
      </w:r>
      <w:r w:rsidR="006C2512" w:rsidRPr="005B5525">
        <w:rPr>
          <w:rFonts w:ascii="MS PGothic" w:eastAsia="MS PGothic" w:hAnsi="MS PGothic" w:hint="eastAsia"/>
          <w:snapToGrid w:val="0"/>
          <w:color w:val="000000"/>
          <w:lang w:eastAsia="ja-JP"/>
        </w:rPr>
        <w:t>財務諸表</w:t>
      </w:r>
      <w:r w:rsidR="00DA2874" w:rsidRPr="005B5525">
        <w:rPr>
          <w:rFonts w:ascii="MS PGothic" w:eastAsia="MS PGothic" w:hAnsi="MS PGothic" w:hint="eastAsia"/>
          <w:snapToGrid w:val="0"/>
          <w:color w:val="000000"/>
          <w:lang w:eastAsia="ja-JP"/>
        </w:rPr>
        <w:t>がある場合。外国発行者</w:t>
      </w:r>
      <w:r w:rsidR="00007A27" w:rsidRPr="005B5525">
        <w:rPr>
          <w:rFonts w:ascii="MS PGothic" w:eastAsia="MS PGothic" w:hAnsi="MS PGothic" w:hint="eastAsia"/>
          <w:snapToGrid w:val="0"/>
          <w:color w:val="000000"/>
          <w:lang w:eastAsia="ja-JP"/>
        </w:rPr>
        <w:t>の</w:t>
      </w:r>
      <w:r w:rsidR="00A9317F" w:rsidRPr="005B5525">
        <w:rPr>
          <w:rFonts w:ascii="MS PGothic" w:eastAsia="MS PGothic" w:hAnsi="MS PGothic" w:hint="eastAsia"/>
          <w:snapToGrid w:val="0"/>
          <w:color w:val="000000"/>
          <w:lang w:eastAsia="ja-JP"/>
        </w:rPr>
        <w:t>財務報告</w:t>
      </w:r>
      <w:r w:rsidR="00007A27" w:rsidRPr="005B5525">
        <w:rPr>
          <w:rFonts w:ascii="MS PGothic" w:eastAsia="MS PGothic" w:hAnsi="MS PGothic" w:hint="eastAsia"/>
          <w:snapToGrid w:val="0"/>
          <w:color w:val="000000"/>
          <w:lang w:eastAsia="ja-JP"/>
        </w:rPr>
        <w:t>が</w:t>
      </w:r>
      <w:r w:rsidR="00310B94" w:rsidRPr="005B5525">
        <w:rPr>
          <w:rFonts w:ascii="MS PGothic" w:eastAsia="MS PGothic" w:hAnsi="MS PGothic" w:hint="eastAsia"/>
          <w:snapToGrid w:val="0"/>
          <w:color w:val="000000"/>
          <w:lang w:eastAsia="ja-JP"/>
        </w:rPr>
        <w:t>証券発行者</w:t>
      </w:r>
      <w:r w:rsidR="00A9317F" w:rsidRPr="005B5525">
        <w:rPr>
          <w:rFonts w:ascii="MS PGothic" w:eastAsia="MS PGothic" w:hAnsi="MS PGothic" w:hint="eastAsia"/>
          <w:snapToGrid w:val="0"/>
          <w:color w:val="000000"/>
          <w:lang w:eastAsia="ja-JP"/>
        </w:rPr>
        <w:t>財務報告</w:t>
      </w:r>
      <w:r w:rsidR="00310B94" w:rsidRPr="005B5525">
        <w:rPr>
          <w:rFonts w:ascii="MS PGothic" w:eastAsia="MS PGothic" w:hAnsi="MS PGothic" w:hint="eastAsia"/>
          <w:snapToGrid w:val="0"/>
          <w:color w:val="000000"/>
          <w:lang w:eastAsia="ja-JP"/>
        </w:rPr>
        <w:t>作成準則に</w:t>
      </w:r>
      <w:r w:rsidR="00007A27" w:rsidRPr="005B5525">
        <w:rPr>
          <w:rFonts w:ascii="MS PGothic" w:eastAsia="MS PGothic" w:hAnsi="MS PGothic" w:hint="eastAsia"/>
          <w:snapToGrid w:val="0"/>
          <w:color w:val="000000"/>
          <w:lang w:eastAsia="ja-JP"/>
        </w:rPr>
        <w:t>基づき作成されておらず、またその税引前純利益の累計差額がNTD1,000万以上</w:t>
      </w:r>
      <w:r w:rsidR="00A5178B" w:rsidRPr="005B5525">
        <w:rPr>
          <w:rFonts w:ascii="MS PGothic" w:eastAsia="MS PGothic" w:hAnsi="MS PGothic" w:hint="eastAsia"/>
          <w:snapToGrid w:val="0"/>
          <w:color w:val="000000"/>
          <w:lang w:eastAsia="ja-JP"/>
        </w:rPr>
        <w:t>に</w:t>
      </w:r>
      <w:r w:rsidR="00007A27" w:rsidRPr="005B5525">
        <w:rPr>
          <w:rFonts w:ascii="MS PGothic" w:eastAsia="MS PGothic" w:hAnsi="MS PGothic" w:hint="eastAsia"/>
          <w:snapToGrid w:val="0"/>
          <w:color w:val="000000"/>
          <w:lang w:eastAsia="ja-JP"/>
        </w:rPr>
        <w:t>達している場合には、重大な差異項目及び影響額を開示する必要がある。</w:t>
      </w:r>
    </w:p>
    <w:p w:rsidR="00007A27" w:rsidRPr="005B5525" w:rsidRDefault="00007A27" w:rsidP="00552D4A">
      <w:pPr>
        <w:pStyle w:val="a5"/>
        <w:adjustRightInd/>
        <w:spacing w:after="0" w:line="360" w:lineRule="exact"/>
        <w:ind w:left="1680" w:right="57" w:hanging="64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lastRenderedPageBreak/>
        <w:t>三十、</w:t>
      </w:r>
      <w:r w:rsidR="00F12455" w:rsidRPr="005B5525">
        <w:rPr>
          <w:rFonts w:ascii="MS PGothic" w:eastAsia="MS PGothic" w:hAnsi="MS PGothic" w:hint="eastAsia"/>
          <w:snapToGrid w:val="0"/>
          <w:color w:val="000000"/>
          <w:lang w:eastAsia="ja-JP"/>
        </w:rPr>
        <w:t>会社が</w:t>
      </w:r>
      <w:r w:rsidR="00552D4A" w:rsidRPr="005B5525">
        <w:rPr>
          <w:rFonts w:ascii="MS PGothic" w:eastAsia="MS PGothic" w:hAnsi="MS PGothic" w:hint="eastAsia"/>
          <w:snapToGrid w:val="0"/>
          <w:color w:val="000000"/>
          <w:lang w:eastAsia="ja-JP"/>
        </w:rPr>
        <w:t>記者会見、</w:t>
      </w:r>
      <w:r w:rsidR="00F12455" w:rsidRPr="005B5525">
        <w:rPr>
          <w:rFonts w:ascii="MS PGothic" w:eastAsia="MS PGothic" w:hAnsi="MS PGothic" w:hint="eastAsia"/>
          <w:snapToGrid w:val="0"/>
          <w:color w:val="000000"/>
          <w:lang w:eastAsia="ja-JP"/>
        </w:rPr>
        <w:t>法人説明会</w:t>
      </w:r>
      <w:r w:rsidR="00552D4A" w:rsidRPr="005B5525">
        <w:rPr>
          <w:rFonts w:ascii="MS PGothic" w:eastAsia="MS PGothic" w:hAnsi="MS PGothic" w:hint="eastAsia"/>
          <w:snapToGrid w:val="0"/>
          <w:color w:val="000000"/>
          <w:lang w:eastAsia="ja-JP"/>
        </w:rPr>
        <w:t>あるいはその他の方法により</w:t>
      </w:r>
      <w:r w:rsidR="00C84D63" w:rsidRPr="005B5525">
        <w:rPr>
          <w:rFonts w:ascii="MS PGothic" w:eastAsia="MS PGothic" w:hAnsi="MS PGothic" w:hint="eastAsia"/>
          <w:snapToGrid w:val="0"/>
          <w:color w:val="000000"/>
          <w:lang w:eastAsia="ja-JP"/>
        </w:rPr>
        <w:t>公開情報観測ステーションに入力していない財務業務情報を公開する</w:t>
      </w:r>
      <w:r w:rsidR="00552D4A" w:rsidRPr="005B5525">
        <w:rPr>
          <w:rFonts w:ascii="MS PGothic" w:eastAsia="MS PGothic" w:hAnsi="MS PGothic" w:hint="eastAsia"/>
          <w:snapToGrid w:val="0"/>
          <w:color w:val="000000"/>
          <w:lang w:eastAsia="ja-JP"/>
        </w:rPr>
        <w:t>場合の</w:t>
      </w:r>
      <w:r w:rsidR="00F12455" w:rsidRPr="005B5525">
        <w:rPr>
          <w:rFonts w:ascii="MS PGothic" w:eastAsia="MS PGothic" w:hAnsi="MS PGothic" w:hint="eastAsia"/>
          <w:snapToGrid w:val="0"/>
          <w:color w:val="000000"/>
          <w:lang w:eastAsia="ja-JP"/>
        </w:rPr>
        <w:t>開催期日</w:t>
      </w:r>
      <w:r w:rsidR="00C84D63" w:rsidRPr="005B5525">
        <w:rPr>
          <w:rFonts w:ascii="MS PGothic" w:eastAsia="MS PGothic" w:hAnsi="MS PGothic" w:hint="eastAsia"/>
          <w:snapToGrid w:val="0"/>
          <w:color w:val="000000"/>
          <w:lang w:eastAsia="ja-JP"/>
        </w:rPr>
        <w:t>、時間、場所</w:t>
      </w:r>
      <w:r w:rsidR="00F12455" w:rsidRPr="005B5525">
        <w:rPr>
          <w:rFonts w:ascii="MS PGothic" w:eastAsia="MS PGothic" w:hAnsi="MS PGothic" w:hint="eastAsia"/>
          <w:snapToGrid w:val="0"/>
          <w:color w:val="000000"/>
          <w:lang w:eastAsia="ja-JP"/>
        </w:rPr>
        <w:t>及び関連財務業務情報。</w:t>
      </w:r>
      <w:r w:rsidR="00C84D63" w:rsidRPr="005B5525">
        <w:rPr>
          <w:rFonts w:ascii="MS PGothic" w:eastAsia="MS PGothic" w:hAnsi="MS PGothic" w:hint="eastAsia"/>
          <w:snapToGrid w:val="0"/>
          <w:color w:val="000000"/>
          <w:lang w:eastAsia="ja-JP"/>
        </w:rPr>
        <w:t>興櫃会社が法人説明会を開催する場合又は</w:t>
      </w:r>
      <w:r w:rsidR="00590F90" w:rsidRPr="005B5525">
        <w:rPr>
          <w:rFonts w:ascii="MS PGothic" w:eastAsia="MS PGothic" w:hAnsi="MS PGothic" w:hint="eastAsia"/>
          <w:snapToGrid w:val="0"/>
          <w:color w:val="000000"/>
          <w:lang w:eastAsia="ja-JP"/>
        </w:rPr>
        <w:t>法人説明会、記者会見に招待される場合の遵守事項</w:t>
      </w:r>
      <w:r w:rsidR="003565E7" w:rsidRPr="005B5525">
        <w:rPr>
          <w:rFonts w:ascii="MS PGothic" w:eastAsia="MS PGothic" w:hAnsi="MS PGothic" w:hint="eastAsia"/>
          <w:snapToGrid w:val="0"/>
          <w:color w:val="000000"/>
          <w:lang w:eastAsia="ja-JP"/>
        </w:rPr>
        <w:t>は本準則第33条第1項第22号の各目の規定に準拠する。</w:t>
      </w:r>
    </w:p>
    <w:p w:rsidR="00F12455" w:rsidRPr="005B5525" w:rsidRDefault="00F12455"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三十一、</w:t>
      </w:r>
      <w:r w:rsidR="008D4BED" w:rsidRPr="005B5525">
        <w:rPr>
          <w:rFonts w:ascii="MS PGothic" w:eastAsia="MS PGothic" w:hAnsi="MS PGothic" w:hint="eastAsia"/>
          <w:snapToGrid w:val="0"/>
          <w:color w:val="000000"/>
          <w:lang w:eastAsia="ja-JP"/>
        </w:rPr>
        <w:t>取締役会が配当分配を決議した場合、取締役会又は株主総会にて決議された配当分配に変動がある場合、又は</w:t>
      </w:r>
      <w:r w:rsidR="00311C80" w:rsidRPr="005B5525">
        <w:rPr>
          <w:rFonts w:ascii="MS PGothic" w:eastAsia="MS PGothic" w:hAnsi="MS PGothic" w:hint="eastAsia"/>
          <w:snapToGrid w:val="0"/>
          <w:color w:val="000000"/>
          <w:lang w:eastAsia="ja-JP"/>
        </w:rPr>
        <w:t>配当分配の基準日を決議した場合。</w:t>
      </w:r>
    </w:p>
    <w:p w:rsidR="00311C80" w:rsidRPr="005B5525" w:rsidRDefault="00311C80"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三十二、取締役会が</w:t>
      </w:r>
      <w:r w:rsidR="001D23AA" w:rsidRPr="005B5525">
        <w:rPr>
          <w:rFonts w:ascii="MS PGothic" w:eastAsia="MS PGothic" w:hAnsi="MS PGothic" w:hint="eastAsia"/>
          <w:snapToGrid w:val="0"/>
          <w:color w:val="000000"/>
          <w:lang w:eastAsia="ja-JP"/>
        </w:rPr>
        <w:t>定期</w:t>
      </w:r>
      <w:r w:rsidRPr="005B5525">
        <w:rPr>
          <w:rFonts w:ascii="MS PGothic" w:eastAsia="MS PGothic" w:hAnsi="MS PGothic" w:hint="eastAsia"/>
          <w:snapToGrid w:val="0"/>
          <w:color w:val="000000"/>
          <w:lang w:eastAsia="ja-JP"/>
        </w:rPr>
        <w:t>株主総会又は臨時株主総会の開催期日、開催事由及び株主名簿記載停止の期日を決議した場合。</w:t>
      </w:r>
    </w:p>
    <w:p w:rsidR="00311C80" w:rsidRPr="005B5525" w:rsidRDefault="00311C80"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三十三、</w:t>
      </w:r>
      <w:r w:rsidR="006D3073" w:rsidRPr="005B5525">
        <w:rPr>
          <w:rFonts w:ascii="MS PGothic" w:eastAsia="MS PGothic" w:hAnsi="MS PGothic" w:hint="eastAsia"/>
          <w:snapToGrid w:val="0"/>
          <w:color w:val="000000"/>
          <w:lang w:eastAsia="ja-JP"/>
        </w:rPr>
        <w:t>会社が主要な得意先又は供給元との業務取引の全部又は一部を停止し、また当該得意先又は供給元との取引金額が会社の直近の会計年度における総売上高又は仕入高の10%以上を占める場合。</w:t>
      </w:r>
    </w:p>
    <w:p w:rsidR="00380459" w:rsidRPr="005B5525" w:rsidRDefault="00380459"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三十四、</w:t>
      </w:r>
      <w:r w:rsidR="006D037A" w:rsidRPr="005B5525">
        <w:rPr>
          <w:rFonts w:ascii="MS PGothic" w:eastAsia="MS PGothic" w:hAnsi="MS PGothic" w:hint="eastAsia"/>
          <w:snapToGrid w:val="0"/>
          <w:color w:val="000000"/>
          <w:lang w:eastAsia="ja-JP"/>
        </w:rPr>
        <w:t>会社法第369条の八第１項及び第２</w:t>
      </w:r>
      <w:r w:rsidR="006D037A" w:rsidRPr="005B5525">
        <w:rPr>
          <w:rFonts w:ascii="MS PGothic" w:eastAsia="MS PGothic" w:hAnsi="MS PGothic" w:hint="eastAsia"/>
          <w:snapToGrid w:val="0"/>
          <w:color w:val="000000"/>
          <w:lang w:eastAsia="ja-JP"/>
        </w:rPr>
        <w:t>項における会社の持分変動関連事由があり、また通知を受けた場合</w:t>
      </w:r>
      <w:r w:rsidR="00A51713" w:rsidRPr="005B5525">
        <w:rPr>
          <w:rFonts w:ascii="MS PGothic" w:eastAsia="MS PGothic" w:hAnsi="MS PGothic" w:hint="eastAsia"/>
          <w:snapToGrid w:val="0"/>
          <w:color w:val="000000"/>
          <w:lang w:eastAsia="ja-JP"/>
        </w:rPr>
        <w:t>。</w:t>
      </w:r>
    </w:p>
    <w:p w:rsidR="005B5525" w:rsidRPr="005B5525" w:rsidRDefault="00A51713" w:rsidP="005B5525">
      <w:pPr>
        <w:pStyle w:val="a5"/>
        <w:adjustRightInd/>
        <w:spacing w:after="0" w:line="360" w:lineRule="exact"/>
        <w:ind w:left="1946" w:right="57" w:hanging="924"/>
        <w:jc w:val="both"/>
        <w:textAlignment w:val="auto"/>
        <w:rPr>
          <w:rFonts w:ascii="MS PGothic" w:eastAsia="MS PGothic" w:hAnsi="MS PGothic"/>
          <w:color w:val="000000"/>
          <w:lang w:eastAsia="ja-JP"/>
        </w:rPr>
      </w:pPr>
      <w:r w:rsidRPr="005B5525">
        <w:rPr>
          <w:rFonts w:ascii="MS PGothic" w:eastAsia="MS PGothic" w:hAnsi="MS PGothic" w:hint="eastAsia"/>
          <w:snapToGrid w:val="0"/>
          <w:color w:val="000000"/>
          <w:lang w:eastAsia="ja-JP"/>
        </w:rPr>
        <w:t>三十五、</w:t>
      </w:r>
      <w:r w:rsidR="005B5525" w:rsidRPr="005B5525">
        <w:rPr>
          <w:rFonts w:ascii="MS PGothic" w:eastAsia="MS PGothic" w:hAnsi="MS PGothic" w:hint="eastAsia"/>
          <w:snapToGrid w:val="0"/>
          <w:color w:val="000000"/>
          <w:lang w:eastAsia="ja-JP"/>
        </w:rPr>
        <w:t>興櫃会社が減資又は1株当たり額面の変更によって次の</w:t>
      </w:r>
      <w:r w:rsidR="005B5525" w:rsidRPr="005B5525">
        <w:rPr>
          <w:rFonts w:ascii="MS PGothic" w:eastAsia="MS PGothic" w:hAnsi="MS PGothic" w:hint="eastAsia"/>
          <w:color w:val="000000"/>
          <w:lang w:eastAsia="ja-JP"/>
        </w:rPr>
        <w:t>いずれかに該当する場合。</w:t>
      </w:r>
    </w:p>
    <w:p w:rsidR="005B5525" w:rsidRPr="005B5525" w:rsidRDefault="005B5525" w:rsidP="005B5525">
      <w:pPr>
        <w:pStyle w:val="a5"/>
        <w:adjustRightInd/>
        <w:spacing w:after="0" w:line="360" w:lineRule="exact"/>
        <w:ind w:left="1946" w:right="57" w:hanging="14"/>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（一）</w:t>
      </w:r>
      <w:r w:rsidRPr="005B5525">
        <w:rPr>
          <w:rFonts w:ascii="MS PGothic" w:eastAsia="MS PGothic" w:hAnsi="MS PGothic" w:hint="eastAsia"/>
          <w:snapToGrid w:val="0"/>
          <w:color w:val="000000"/>
          <w:lang w:eastAsia="ja-JP"/>
        </w:rPr>
        <w:t>資本変更登記を行い登記が完了した</w:t>
      </w:r>
      <w:r w:rsidRPr="005B5525">
        <w:rPr>
          <w:rFonts w:ascii="MS PGothic" w:eastAsia="MS PGothic" w:hAnsi="MS PGothic" w:hint="eastAsia"/>
          <w:color w:val="000000"/>
          <w:lang w:eastAsia="ja-JP"/>
        </w:rPr>
        <w:t>。</w:t>
      </w:r>
    </w:p>
    <w:p w:rsidR="005B5525" w:rsidRPr="005B5525" w:rsidRDefault="005B5525" w:rsidP="005B5525">
      <w:pPr>
        <w:pStyle w:val="a5"/>
        <w:adjustRightInd/>
        <w:spacing w:after="0" w:line="360" w:lineRule="exact"/>
        <w:ind w:left="1946" w:right="57" w:hanging="1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（二）株式再発行予定の作業計画を決議した。</w:t>
      </w:r>
    </w:p>
    <w:p w:rsidR="005B5525" w:rsidRPr="005B5525" w:rsidRDefault="005B5525" w:rsidP="005B5525">
      <w:pPr>
        <w:pStyle w:val="a5"/>
        <w:adjustRightInd/>
        <w:spacing w:after="0" w:line="360" w:lineRule="exact"/>
        <w:ind w:left="1946" w:right="57" w:hanging="1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（三）株式再発行作業計画の決議後、計画の通り実行していない。</w:t>
      </w:r>
    </w:p>
    <w:p w:rsidR="005B5525" w:rsidRPr="005B5525" w:rsidRDefault="005B5525" w:rsidP="005B5525">
      <w:pPr>
        <w:pStyle w:val="a5"/>
        <w:adjustRightInd/>
        <w:spacing w:after="0" w:line="360" w:lineRule="exact"/>
        <w:ind w:left="1946" w:right="57" w:hanging="14"/>
        <w:jc w:val="both"/>
        <w:textAlignment w:val="auto"/>
        <w:rPr>
          <w:rFonts w:ascii="MS PGothic" w:eastAsiaTheme="minorEastAsia" w:hAnsi="MS PGothic" w:hint="eastAsia"/>
          <w:snapToGrid w:val="0"/>
          <w:color w:val="000000"/>
        </w:rPr>
      </w:pPr>
      <w:r w:rsidRPr="005B5525">
        <w:rPr>
          <w:rFonts w:ascii="MS PGothic" w:eastAsia="MS PGothic" w:hAnsi="MS PGothic" w:hint="eastAsia"/>
          <w:snapToGrid w:val="0"/>
          <w:color w:val="000000"/>
          <w:lang w:eastAsia="ja-JP"/>
        </w:rPr>
        <w:t>（四）会社が財務報告を公告する際に、減資又は1株当たり額面の変更を行った</w:t>
      </w:r>
    </w:p>
    <w:p w:rsidR="005B5525" w:rsidRPr="005B5525" w:rsidRDefault="005B5525" w:rsidP="005B5525">
      <w:pPr>
        <w:pStyle w:val="a5"/>
        <w:adjustRightInd/>
        <w:spacing w:after="0" w:line="360" w:lineRule="exact"/>
        <w:ind w:left="2395" w:right="57" w:hanging="14"/>
        <w:jc w:val="both"/>
        <w:textAlignment w:val="auto"/>
        <w:rPr>
          <w:rFonts w:ascii="MS PGothic" w:eastAsiaTheme="minorEastAsia" w:hAnsi="MS PGothic" w:hint="eastAsia"/>
          <w:snapToGrid w:val="0"/>
          <w:color w:val="000000"/>
          <w:lang w:eastAsia="ja-JP"/>
        </w:rPr>
      </w:pPr>
      <w:r w:rsidRPr="005B5525">
        <w:rPr>
          <w:rFonts w:ascii="MS PGothic" w:eastAsia="MS PGothic" w:hAnsi="MS PGothic" w:hint="eastAsia"/>
          <w:snapToGrid w:val="0"/>
          <w:color w:val="000000"/>
          <w:lang w:eastAsia="ja-JP"/>
        </w:rPr>
        <w:t>が、その旧株券の新株への交換作業が完了していないため、実際に外部で流通する旧株券の株数と公告・申告した直近財務報告に記載の株数が一致していない。</w:t>
      </w:r>
    </w:p>
    <w:p w:rsidR="005B5525" w:rsidRPr="005B5525" w:rsidRDefault="005B5525" w:rsidP="005B5525">
      <w:pPr>
        <w:pStyle w:val="a5"/>
        <w:adjustRightInd/>
        <w:spacing w:after="0" w:line="360" w:lineRule="exact"/>
        <w:ind w:left="1942" w:right="57" w:hanging="14"/>
        <w:jc w:val="both"/>
        <w:textAlignment w:val="auto"/>
        <w:rPr>
          <w:rFonts w:ascii="MS PGothic" w:eastAsiaTheme="minorEastAsia" w:hAnsi="MS PGothic" w:hint="eastAsia"/>
          <w:snapToGrid w:val="0"/>
          <w:color w:val="000000"/>
        </w:rPr>
      </w:pPr>
      <w:r w:rsidRPr="005B5525">
        <w:rPr>
          <w:rFonts w:ascii="MS PGothic" w:eastAsia="MS PGothic" w:hAnsi="MS PGothic" w:hint="eastAsia"/>
          <w:snapToGrid w:val="0"/>
          <w:color w:val="000000"/>
          <w:lang w:eastAsia="ja-JP"/>
        </w:rPr>
        <w:t>（五）興櫃会社が分割によって減資による株券交換作業を実施する必要があり、か</w:t>
      </w:r>
    </w:p>
    <w:p w:rsidR="00A51713" w:rsidRPr="005B5525" w:rsidRDefault="005B5525" w:rsidP="005B5525">
      <w:pPr>
        <w:pStyle w:val="a5"/>
        <w:adjustRightInd/>
        <w:spacing w:after="0" w:line="360" w:lineRule="exact"/>
        <w:ind w:left="2452" w:right="57" w:hanging="14"/>
        <w:jc w:val="both"/>
        <w:textAlignment w:val="auto"/>
        <w:rPr>
          <w:rFonts w:ascii="MS PGothic" w:eastAsiaTheme="minorEastAsia" w:hAnsi="MS PGothic"/>
          <w:snapToGrid w:val="0"/>
          <w:color w:val="000000"/>
          <w:lang w:eastAsia="ja-JP"/>
        </w:rPr>
      </w:pPr>
      <w:r w:rsidRPr="005B5525">
        <w:rPr>
          <w:rFonts w:ascii="MS PGothic" w:eastAsia="MS PGothic" w:hAnsi="MS PGothic" w:hint="eastAsia"/>
          <w:snapToGrid w:val="0"/>
          <w:color w:val="000000"/>
          <w:lang w:eastAsia="ja-JP"/>
        </w:rPr>
        <w:t>つ、分割の譲受会社が台湾証券取引所上場会社、</w:t>
      </w:r>
      <w:r w:rsidRPr="005B5525">
        <w:rPr>
          <w:rFonts w:ascii="MS PGothic" w:eastAsia="MS PGothic" w:hAnsi="MS PGothic"/>
          <w:snapToGrid w:val="0"/>
          <w:color w:val="000000"/>
          <w:lang w:eastAsia="ja-JP"/>
        </w:rPr>
        <w:t>タイペイ　エクスチェンジ</w:t>
      </w:r>
      <w:r w:rsidRPr="005B5525">
        <w:rPr>
          <w:rFonts w:ascii="MS PGothic" w:eastAsia="MS PGothic" w:hAnsi="MS PGothic" w:hint="eastAsia"/>
          <w:snapToGrid w:val="0"/>
          <w:color w:val="000000"/>
          <w:lang w:eastAsia="ja-JP"/>
        </w:rPr>
        <w:t>上場会社又は興櫃会社でない。また、この場合には、取引再開の3営業日前までに、被分割会社と分割の譲受会社の分割基準日前日における自社計算又は公認会計士レビュー済の資本額、純資産額及び1株あたり純資産、並びに直近期の公認会計士監査済（又はレビュー済）1株あたり利益等の情報を公告・申告する必要がある。</w:t>
      </w:r>
    </w:p>
    <w:p w:rsidR="00210367" w:rsidRPr="005B5525" w:rsidRDefault="00210367"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三十六、</w:t>
      </w:r>
      <w:r w:rsidR="008B1210" w:rsidRPr="005B5525">
        <w:rPr>
          <w:rFonts w:ascii="MS PGothic" w:eastAsia="MS PGothic" w:hAnsi="MS PGothic" w:hint="eastAsia"/>
          <w:snapToGrid w:val="0"/>
          <w:color w:val="000000"/>
          <w:lang w:eastAsia="ja-JP"/>
        </w:rPr>
        <w:t>独立取締役が取締役会の決議</w:t>
      </w:r>
      <w:r w:rsidR="001D23AA" w:rsidRPr="005B5525">
        <w:rPr>
          <w:rFonts w:ascii="MS PGothic" w:eastAsia="MS PGothic" w:hAnsi="MS PGothic" w:hint="eastAsia"/>
          <w:snapToGrid w:val="0"/>
          <w:color w:val="000000"/>
          <w:lang w:eastAsia="ja-JP"/>
        </w:rPr>
        <w:t>、又は給与報酬委員会のメンバーが当該委員会会議の決議</w:t>
      </w:r>
      <w:r w:rsidR="00282ED4" w:rsidRPr="005B5525">
        <w:rPr>
          <w:rFonts w:ascii="MS PGothic" w:eastAsia="MS PGothic" w:hAnsi="MS PGothic" w:hint="eastAsia"/>
          <w:snapToGrid w:val="0"/>
          <w:color w:val="000000"/>
          <w:lang w:eastAsia="ja-JP"/>
        </w:rPr>
        <w:t>において</w:t>
      </w:r>
      <w:r w:rsidR="008B1210" w:rsidRPr="005B5525">
        <w:rPr>
          <w:rFonts w:ascii="MS PGothic" w:eastAsia="MS PGothic" w:hAnsi="MS PGothic" w:hint="eastAsia"/>
          <w:snapToGrid w:val="0"/>
          <w:color w:val="000000"/>
          <w:lang w:eastAsia="ja-JP"/>
        </w:rPr>
        <w:t>反対意見</w:t>
      </w:r>
      <w:r w:rsidR="001D23AA" w:rsidRPr="005B5525">
        <w:rPr>
          <w:rFonts w:ascii="MS PGothic" w:eastAsia="MS PGothic" w:hAnsi="MS PGothic" w:hint="eastAsia"/>
          <w:snapToGrid w:val="0"/>
          <w:color w:val="000000"/>
          <w:lang w:eastAsia="ja-JP"/>
        </w:rPr>
        <w:t>あるいは</w:t>
      </w:r>
      <w:r w:rsidR="005B1353" w:rsidRPr="005B5525">
        <w:rPr>
          <w:rFonts w:ascii="MS PGothic" w:eastAsia="MS PGothic" w:hAnsi="MS PGothic" w:hint="eastAsia"/>
          <w:snapToGrid w:val="0"/>
          <w:color w:val="000000"/>
          <w:lang w:eastAsia="ja-JP"/>
        </w:rPr>
        <w:t>限定付</w:t>
      </w:r>
      <w:r w:rsidR="001D23AA" w:rsidRPr="005B5525">
        <w:rPr>
          <w:rFonts w:ascii="MS PGothic" w:eastAsia="MS PGothic" w:hAnsi="MS PGothic" w:hint="eastAsia"/>
          <w:snapToGrid w:val="0"/>
          <w:color w:val="000000"/>
          <w:lang w:eastAsia="ja-JP"/>
        </w:rPr>
        <w:t>意見</w:t>
      </w:r>
      <w:r w:rsidR="008B1210" w:rsidRPr="005B5525">
        <w:rPr>
          <w:rFonts w:ascii="MS PGothic" w:eastAsia="MS PGothic" w:hAnsi="MS PGothic" w:hint="eastAsia"/>
          <w:snapToGrid w:val="0"/>
          <w:color w:val="000000"/>
          <w:lang w:eastAsia="ja-JP"/>
        </w:rPr>
        <w:t>を表明し</w:t>
      </w:r>
      <w:r w:rsidR="005B1353" w:rsidRPr="005B5525">
        <w:rPr>
          <w:rFonts w:ascii="MS PGothic" w:eastAsia="MS PGothic" w:hAnsi="MS PGothic" w:hint="eastAsia"/>
          <w:snapToGrid w:val="0"/>
          <w:color w:val="000000"/>
          <w:lang w:eastAsia="ja-JP"/>
        </w:rPr>
        <w:t>、かつその記録あるいは署名声明がある</w:t>
      </w:r>
      <w:r w:rsidR="008B1210" w:rsidRPr="005B5525">
        <w:rPr>
          <w:rFonts w:ascii="MS PGothic" w:eastAsia="MS PGothic" w:hAnsi="MS PGothic" w:hint="eastAsia"/>
          <w:snapToGrid w:val="0"/>
          <w:color w:val="000000"/>
          <w:lang w:eastAsia="ja-JP"/>
        </w:rPr>
        <w:t>場合。</w:t>
      </w:r>
      <w:r w:rsidR="005B1353" w:rsidRPr="005B5525">
        <w:rPr>
          <w:rFonts w:ascii="MS PGothic" w:eastAsia="MS PGothic" w:hAnsi="MS PGothic" w:hint="eastAsia"/>
          <w:snapToGrid w:val="0"/>
          <w:color w:val="000000"/>
          <w:lang w:eastAsia="ja-JP"/>
        </w:rPr>
        <w:t>監査委員会を設置する会社</w:t>
      </w:r>
      <w:r w:rsidR="00C633DA" w:rsidRPr="005B5525">
        <w:rPr>
          <w:rFonts w:ascii="MS PGothic" w:eastAsia="MS PGothic" w:hAnsi="MS PGothic" w:hint="eastAsia"/>
          <w:snapToGrid w:val="0"/>
          <w:color w:val="000000"/>
          <w:lang w:eastAsia="ja-JP"/>
        </w:rPr>
        <w:t>が</w:t>
      </w:r>
      <w:r w:rsidR="005B1353" w:rsidRPr="005B5525">
        <w:rPr>
          <w:rFonts w:ascii="MS PGothic" w:eastAsia="MS PGothic" w:hAnsi="MS PGothic" w:hint="eastAsia"/>
          <w:snapToGrid w:val="0"/>
          <w:color w:val="000000"/>
          <w:lang w:eastAsia="ja-JP"/>
        </w:rPr>
        <w:t>証券取引法第14条の5の第2項の規定に基づ</w:t>
      </w:r>
      <w:r w:rsidR="00C633DA" w:rsidRPr="005B5525">
        <w:rPr>
          <w:rFonts w:ascii="MS PGothic" w:eastAsia="MS PGothic" w:hAnsi="MS PGothic" w:hint="eastAsia"/>
          <w:snapToGrid w:val="0"/>
          <w:color w:val="000000"/>
          <w:lang w:eastAsia="ja-JP"/>
        </w:rPr>
        <w:t>き</w:t>
      </w:r>
      <w:r w:rsidR="005B1353" w:rsidRPr="005B5525">
        <w:rPr>
          <w:rFonts w:ascii="MS PGothic" w:eastAsia="MS PGothic" w:hAnsi="MS PGothic" w:hint="eastAsia"/>
          <w:snapToGrid w:val="0"/>
          <w:color w:val="000000"/>
          <w:lang w:eastAsia="ja-JP"/>
        </w:rPr>
        <w:t>取締役会による決議事項について</w:t>
      </w:r>
      <w:r w:rsidR="00506B3B" w:rsidRPr="005B5525">
        <w:rPr>
          <w:rFonts w:ascii="MS PGothic" w:eastAsia="MS PGothic" w:hAnsi="MS PGothic" w:hint="eastAsia"/>
          <w:snapToGrid w:val="0"/>
          <w:color w:val="000000"/>
          <w:lang w:eastAsia="ja-JP"/>
        </w:rPr>
        <w:t>監査委員会から承認を取得せず、取締役全員の</w:t>
      </w:r>
      <w:r w:rsidR="00C633DA" w:rsidRPr="005B5525">
        <w:rPr>
          <w:rFonts w:ascii="MS PGothic" w:eastAsia="MS PGothic" w:hAnsi="MS PGothic" w:hint="eastAsia"/>
          <w:snapToGrid w:val="0"/>
          <w:color w:val="000000"/>
          <w:lang w:eastAsia="ja-JP"/>
        </w:rPr>
        <w:t>三分の二以上の同意を受けた場合。取締役会が承認した給与報酬が給与報酬委員会の提案金額より高くなる場合。</w:t>
      </w:r>
    </w:p>
    <w:p w:rsidR="008B1210" w:rsidRPr="005B5525" w:rsidRDefault="00475131"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三十七、</w:t>
      </w:r>
      <w:r w:rsidR="005B5525" w:rsidRPr="005B5525">
        <w:rPr>
          <w:rFonts w:ascii="MS PGothic" w:eastAsia="MS PGothic" w:hAnsi="MS PGothic" w:hint="eastAsia"/>
          <w:snapToGrid w:val="0"/>
          <w:color w:val="000000"/>
          <w:lang w:eastAsia="ja-JP"/>
        </w:rPr>
        <w:t>取締役及び監査役全体が発行者の現金増資による株数の引受を放棄し、放棄した株数が引受可能な株数の二分の一以上に達しており、また指定する者により放棄した株数を引き受けさせる場合。但し、会社が株式の</w:t>
      </w:r>
      <w:r w:rsidR="005B5525" w:rsidRPr="005B5525">
        <w:rPr>
          <w:rFonts w:ascii="MS PGothic" w:eastAsia="MS PGothic" w:hAnsi="MS PGothic"/>
          <w:snapToGrid w:val="0"/>
          <w:color w:val="000000"/>
          <w:lang w:eastAsia="ja-JP"/>
        </w:rPr>
        <w:t>タイペイ　エクスチェンジ</w:t>
      </w:r>
      <w:r w:rsidR="005B5525" w:rsidRPr="005B5525">
        <w:rPr>
          <w:rFonts w:ascii="MS PGothic" w:eastAsia="MS PGothic" w:hAnsi="MS PGothic" w:hint="eastAsia"/>
          <w:snapToGrid w:val="0"/>
          <w:color w:val="000000"/>
          <w:lang w:eastAsia="ja-JP"/>
        </w:rPr>
        <w:t>上場又は台湾証券取引所上場を申請するために現金増資を行う場合</w:t>
      </w:r>
      <w:r w:rsidR="005B5525" w:rsidRPr="005B5525">
        <w:rPr>
          <w:rFonts w:ascii="MS PGothic" w:eastAsia="MS PGothic" w:hAnsi="MS PGothic" w:hint="eastAsia"/>
          <w:snapToGrid w:val="0"/>
          <w:color w:val="000000"/>
          <w:lang w:eastAsia="ja-JP"/>
        </w:rPr>
        <w:t>は除外する</w:t>
      </w:r>
      <w:r w:rsidR="00C73326" w:rsidRPr="005B5525">
        <w:rPr>
          <w:rFonts w:ascii="MS PGothic" w:eastAsia="MS PGothic" w:hAnsi="MS PGothic" w:hint="eastAsia"/>
          <w:snapToGrid w:val="0"/>
          <w:color w:val="000000"/>
          <w:lang w:eastAsia="ja-JP"/>
        </w:rPr>
        <w:t>。</w:t>
      </w:r>
    </w:p>
    <w:p w:rsidR="00C73326" w:rsidRPr="005B5525" w:rsidRDefault="00C73326"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lastRenderedPageBreak/>
        <w:t>三十八、会社が債権銀行と協議会議を開催</w:t>
      </w:r>
      <w:r w:rsidR="0062601C" w:rsidRPr="005B5525">
        <w:rPr>
          <w:rFonts w:ascii="MS PGothic" w:eastAsia="MS PGothic" w:hAnsi="MS PGothic" w:hint="eastAsia"/>
          <w:snapToGrid w:val="0"/>
          <w:color w:val="000000"/>
          <w:lang w:eastAsia="ja-JP"/>
        </w:rPr>
        <w:t>して</w:t>
      </w:r>
      <w:r w:rsidRPr="005B5525">
        <w:rPr>
          <w:rFonts w:ascii="MS PGothic" w:eastAsia="MS PGothic" w:hAnsi="MS PGothic" w:hint="eastAsia"/>
          <w:snapToGrid w:val="0"/>
          <w:color w:val="000000"/>
          <w:lang w:eastAsia="ja-JP"/>
        </w:rPr>
        <w:t>、その協議結果を確定した場合。</w:t>
      </w:r>
    </w:p>
    <w:p w:rsidR="002A09EF" w:rsidRPr="005B5525" w:rsidRDefault="0062601C"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三十九、</w:t>
      </w:r>
      <w:r w:rsidR="005B5525" w:rsidRPr="005B5525">
        <w:rPr>
          <w:rFonts w:ascii="MS PGothic" w:eastAsia="MS PGothic" w:hAnsi="MS PGothic" w:hint="eastAsia"/>
          <w:snapToGrid w:val="0"/>
          <w:color w:val="000000"/>
          <w:lang w:eastAsia="ja-JP"/>
        </w:rPr>
        <w:t>会計方針あるいは会計上の見積の変更の場合。</w:t>
      </w:r>
    </w:p>
    <w:p w:rsidR="002A09EF" w:rsidRPr="005B5525" w:rsidRDefault="002A09EF"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四十、</w:t>
      </w:r>
      <w:r w:rsidR="005B5525" w:rsidRPr="005B5525">
        <w:rPr>
          <w:rFonts w:ascii="MS PGothic" w:eastAsia="MS PGothic" w:hAnsi="MS PGothic" w:hint="eastAsia"/>
          <w:snapToGrid w:val="0"/>
          <w:color w:val="000000"/>
          <w:lang w:eastAsia="ja-JP"/>
        </w:rPr>
        <w:t>関係会社への贈与あるいは非関係会社への重大な贈与の場合。</w:t>
      </w:r>
    </w:p>
    <w:p w:rsidR="002A09EF" w:rsidRPr="005B5525" w:rsidRDefault="002A09EF"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四十一、</w:t>
      </w:r>
      <w:r w:rsidR="00FC40DE" w:rsidRPr="005B5525">
        <w:rPr>
          <w:rFonts w:ascii="MS PGothic" w:eastAsia="MS PGothic" w:hAnsi="MS PGothic" w:hint="eastAsia"/>
          <w:snapToGrid w:val="0"/>
          <w:color w:val="000000"/>
          <w:lang w:eastAsia="ja-JP"/>
        </w:rPr>
        <w:t>取締役会</w:t>
      </w:r>
      <w:r w:rsidR="00714FE2" w:rsidRPr="005B5525">
        <w:rPr>
          <w:rFonts w:ascii="MS PGothic" w:eastAsia="MS PGothic" w:hAnsi="MS PGothic" w:hint="eastAsia"/>
          <w:snapToGrid w:val="0"/>
          <w:color w:val="000000"/>
          <w:lang w:eastAsia="ja-JP"/>
        </w:rPr>
        <w:t>の</w:t>
      </w:r>
      <w:r w:rsidR="00FC40DE" w:rsidRPr="005B5525">
        <w:rPr>
          <w:rFonts w:ascii="MS PGothic" w:eastAsia="MS PGothic" w:hAnsi="MS PGothic" w:hint="eastAsia"/>
          <w:snapToGrid w:val="0"/>
          <w:color w:val="000000"/>
          <w:lang w:eastAsia="ja-JP"/>
        </w:rPr>
        <w:t>決議</w:t>
      </w:r>
      <w:r w:rsidR="00714FE2" w:rsidRPr="005B5525">
        <w:rPr>
          <w:rFonts w:ascii="MS PGothic" w:eastAsia="MS PGothic" w:hAnsi="MS PGothic" w:hint="eastAsia"/>
          <w:snapToGrid w:val="0"/>
          <w:color w:val="000000"/>
          <w:lang w:eastAsia="ja-JP"/>
        </w:rPr>
        <w:t>による</w:t>
      </w:r>
      <w:r w:rsidR="00FC40DE" w:rsidRPr="005B5525">
        <w:rPr>
          <w:rFonts w:ascii="MS PGothic" w:eastAsia="MS PGothic" w:hAnsi="MS PGothic" w:hint="eastAsia"/>
          <w:snapToGrid w:val="0"/>
          <w:color w:val="000000"/>
          <w:lang w:eastAsia="ja-JP"/>
        </w:rPr>
        <w:t>株式の買戻しが完了した、又は買戻し期間が満期となった場合。</w:t>
      </w:r>
    </w:p>
    <w:p w:rsidR="0062601C" w:rsidRPr="005B5525" w:rsidRDefault="00FC40DE"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四十二、</w:t>
      </w:r>
      <w:r w:rsidR="0062601C" w:rsidRPr="005B5525">
        <w:rPr>
          <w:rFonts w:ascii="MS PGothic" w:eastAsia="MS PGothic" w:hAnsi="MS PGothic" w:hint="eastAsia"/>
          <w:snapToGrid w:val="0"/>
          <w:color w:val="000000"/>
          <w:lang w:eastAsia="ja-JP"/>
        </w:rPr>
        <w:t>その他の取締役会</w:t>
      </w:r>
      <w:r w:rsidR="009B15B9" w:rsidRPr="005B5525">
        <w:rPr>
          <w:rFonts w:ascii="MS PGothic" w:eastAsia="MS PGothic" w:hAnsi="MS PGothic" w:hint="eastAsia"/>
          <w:snapToGrid w:val="0"/>
          <w:color w:val="000000"/>
          <w:lang w:eastAsia="ja-JP"/>
        </w:rPr>
        <w:t>の決議による重大な</w:t>
      </w:r>
      <w:r w:rsidR="00A21027" w:rsidRPr="005B5525">
        <w:rPr>
          <w:rFonts w:ascii="MS PGothic" w:eastAsia="MS PGothic" w:hAnsi="MS PGothic" w:hint="eastAsia"/>
          <w:snapToGrid w:val="0"/>
          <w:color w:val="000000"/>
          <w:lang w:eastAsia="ja-JP"/>
        </w:rPr>
        <w:t>決定がある、又は</w:t>
      </w:r>
      <w:r w:rsidR="00714FE2" w:rsidRPr="005B5525">
        <w:rPr>
          <w:rFonts w:ascii="MS PGothic" w:eastAsia="MS PGothic" w:hAnsi="MS PGothic" w:hint="eastAsia"/>
          <w:snapToGrid w:val="0"/>
          <w:color w:val="000000"/>
          <w:lang w:eastAsia="ja-JP"/>
        </w:rPr>
        <w:t>興櫃会社の株主持分</w:t>
      </w:r>
      <w:r w:rsidR="00A21027" w:rsidRPr="005B5525">
        <w:rPr>
          <w:rFonts w:ascii="MS PGothic" w:eastAsia="MS PGothic" w:hAnsi="MS PGothic" w:hint="eastAsia"/>
          <w:snapToGrid w:val="0"/>
          <w:color w:val="000000"/>
          <w:lang w:eastAsia="ja-JP"/>
        </w:rPr>
        <w:t>或いは証券価格への重大な影響がある場合。</w:t>
      </w:r>
    </w:p>
    <w:p w:rsidR="00693595" w:rsidRPr="005B5525" w:rsidRDefault="00693595" w:rsidP="00BF157D">
      <w:pPr>
        <w:pStyle w:val="a5"/>
        <w:adjustRightInd/>
        <w:spacing w:after="0" w:line="360" w:lineRule="exact"/>
        <w:ind w:left="2002" w:right="57" w:hanging="924"/>
        <w:jc w:val="both"/>
        <w:textAlignment w:val="auto"/>
        <w:rPr>
          <w:rFonts w:ascii="MS PGothic" w:eastAsia="MS PGothic" w:hAnsi="MS PGothic"/>
          <w:snapToGrid w:val="0"/>
          <w:color w:val="000000"/>
          <w:lang w:eastAsia="ja-JP"/>
        </w:rPr>
      </w:pPr>
    </w:p>
    <w:p w:rsidR="00744641" w:rsidRPr="005B5525" w:rsidRDefault="00744641" w:rsidP="008B3A36">
      <w:pPr>
        <w:pStyle w:val="a5"/>
        <w:adjustRightInd/>
        <w:spacing w:after="0" w:line="360" w:lineRule="exact"/>
        <w:ind w:left="1316" w:right="57" w:hanging="252"/>
        <w:jc w:val="both"/>
        <w:textAlignment w:val="auto"/>
        <w:rPr>
          <w:rFonts w:ascii="MS PGothic" w:eastAsia="MS PGothic" w:hAnsi="MS PGothic"/>
          <w:color w:val="000000"/>
          <w:lang w:eastAsia="ja-JP"/>
        </w:rPr>
      </w:pPr>
      <w:r w:rsidRPr="005B5525">
        <w:rPr>
          <w:rFonts w:ascii="MS PGothic" w:eastAsia="MS PGothic" w:hAnsi="MS PGothic" w:hint="eastAsia"/>
          <w:snapToGrid w:val="0"/>
          <w:color w:val="000000"/>
          <w:lang w:eastAsia="ja-JP"/>
        </w:rPr>
        <w:t>②</w:t>
      </w:r>
      <w:r w:rsidR="00693595" w:rsidRPr="005B5525">
        <w:rPr>
          <w:rFonts w:ascii="MS PGothic" w:eastAsia="MS PGothic" w:hAnsi="MS PGothic" w:hint="eastAsia"/>
          <w:color w:val="000000"/>
          <w:lang w:eastAsia="ja-JP"/>
        </w:rPr>
        <w:t>発行者が</w:t>
      </w:r>
      <w:r w:rsidR="005810CF" w:rsidRPr="005B5525">
        <w:rPr>
          <w:rFonts w:ascii="MS PGothic" w:eastAsia="MS PGothic" w:hAnsi="MS PGothic" w:hint="eastAsia"/>
          <w:color w:val="000000"/>
          <w:lang w:eastAsia="ja-JP"/>
        </w:rPr>
        <w:t>前項</w:t>
      </w:r>
      <w:r w:rsidR="00693595" w:rsidRPr="005B5525">
        <w:rPr>
          <w:rFonts w:ascii="MS PGothic" w:eastAsia="MS PGothic" w:hAnsi="MS PGothic" w:hint="eastAsia"/>
          <w:color w:val="000000"/>
          <w:lang w:eastAsia="ja-JP"/>
        </w:rPr>
        <w:t>各号</w:t>
      </w:r>
      <w:r w:rsidR="005810CF" w:rsidRPr="005B5525">
        <w:rPr>
          <w:rFonts w:ascii="MS PGothic" w:eastAsia="MS PGothic" w:hAnsi="MS PGothic" w:hint="eastAsia"/>
          <w:color w:val="000000"/>
          <w:lang w:eastAsia="ja-JP"/>
        </w:rPr>
        <w:t>事情</w:t>
      </w:r>
      <w:r w:rsidR="00693595" w:rsidRPr="005B5525">
        <w:rPr>
          <w:rFonts w:ascii="MS PGothic" w:eastAsia="MS PGothic" w:hAnsi="MS PGothic" w:hint="eastAsia"/>
          <w:color w:val="000000"/>
          <w:lang w:eastAsia="ja-JP"/>
        </w:rPr>
        <w:t>のいずれかに該当する場合、</w:t>
      </w:r>
      <w:r w:rsidR="005810CF" w:rsidRPr="005B5525">
        <w:rPr>
          <w:rFonts w:ascii="MS PGothic" w:eastAsia="MS PGothic" w:hAnsi="MS PGothic" w:hint="eastAsia"/>
          <w:color w:val="000000"/>
          <w:lang w:eastAsia="ja-JP"/>
        </w:rPr>
        <w:t>第九号に</w:t>
      </w:r>
      <w:r w:rsidR="00282ED4" w:rsidRPr="005B5525">
        <w:rPr>
          <w:rFonts w:ascii="MS PGothic" w:eastAsia="MS PGothic" w:hAnsi="MS PGothic" w:hint="eastAsia"/>
          <w:color w:val="000000"/>
          <w:lang w:eastAsia="ja-JP"/>
        </w:rPr>
        <w:t>ついて</w:t>
      </w:r>
      <w:r w:rsidR="008D222E" w:rsidRPr="005B5525">
        <w:rPr>
          <w:rFonts w:ascii="MS PGothic" w:eastAsia="MS PGothic" w:hAnsi="MS PGothic" w:hint="eastAsia"/>
          <w:color w:val="000000"/>
          <w:lang w:eastAsia="ja-JP"/>
        </w:rPr>
        <w:t>、</w:t>
      </w:r>
      <w:r w:rsidR="005810CF" w:rsidRPr="005B5525">
        <w:rPr>
          <w:rFonts w:ascii="MS PGothic" w:eastAsia="MS PGothic" w:hAnsi="MS PGothic" w:hint="eastAsia"/>
          <w:color w:val="000000"/>
          <w:lang w:eastAsia="ja-JP"/>
        </w:rPr>
        <w:t>事実発生日の取引時間</w:t>
      </w:r>
      <w:r w:rsidR="008D222E" w:rsidRPr="005B5525">
        <w:rPr>
          <w:rFonts w:ascii="MS PGothic" w:eastAsia="MS PGothic" w:hAnsi="MS PGothic" w:hint="eastAsia"/>
          <w:color w:val="000000"/>
          <w:lang w:eastAsia="ja-JP"/>
        </w:rPr>
        <w:t>終了後に当該情報</w:t>
      </w:r>
      <w:r w:rsidR="009578CA" w:rsidRPr="005B5525">
        <w:rPr>
          <w:rFonts w:ascii="MS PGothic" w:eastAsia="MS PGothic" w:hAnsi="MS PGothic" w:hint="eastAsia"/>
          <w:color w:val="000000"/>
          <w:lang w:eastAsia="ja-JP"/>
        </w:rPr>
        <w:t>に関する</w:t>
      </w:r>
      <w:r w:rsidR="008D222E" w:rsidRPr="005B5525">
        <w:rPr>
          <w:rFonts w:ascii="MS PGothic" w:eastAsia="MS PGothic" w:hAnsi="MS PGothic" w:hint="eastAsia"/>
          <w:color w:val="000000"/>
          <w:lang w:eastAsia="ja-JP"/>
        </w:rPr>
        <w:t>説明を</w:t>
      </w:r>
      <w:r w:rsidR="008C0E4C" w:rsidRPr="005B5525">
        <w:rPr>
          <w:rFonts w:ascii="MS PGothic" w:eastAsia="MS PGothic" w:hAnsi="MS PGothic"/>
          <w:lang w:eastAsia="ja-JP"/>
        </w:rPr>
        <w:t>タイペイ　エクスチェンジ</w:t>
      </w:r>
      <w:r w:rsidR="008D222E" w:rsidRPr="005B5525">
        <w:rPr>
          <w:rFonts w:ascii="MS PGothic" w:eastAsia="MS PGothic" w:hAnsi="MS PGothic"/>
          <w:lang w:eastAsia="ja-JP"/>
        </w:rPr>
        <w:t>の所定インターネット情報申告システム</w:t>
      </w:r>
      <w:r w:rsidR="008D222E" w:rsidRPr="005B5525">
        <w:rPr>
          <w:rFonts w:ascii="MS PGothic" w:eastAsia="MS PGothic" w:hAnsi="MS PGothic" w:hint="eastAsia"/>
          <w:color w:val="000000"/>
          <w:lang w:eastAsia="ja-JP"/>
        </w:rPr>
        <w:t>へ入力することを除き、その他の各号について、</w:t>
      </w:r>
      <w:r w:rsidR="00D80A5C" w:rsidRPr="005B5525">
        <w:rPr>
          <w:rFonts w:ascii="MS PGothic" w:eastAsia="MS PGothic" w:hAnsi="MS PGothic" w:hint="eastAsia"/>
          <w:color w:val="000000"/>
          <w:lang w:eastAsia="ja-JP"/>
        </w:rPr>
        <w:t>事実</w:t>
      </w:r>
      <w:r w:rsidR="00693595" w:rsidRPr="005B5525">
        <w:rPr>
          <w:rFonts w:ascii="MS PGothic" w:eastAsia="MS PGothic" w:hAnsi="MS PGothic" w:hint="eastAsia"/>
          <w:color w:val="000000"/>
          <w:lang w:eastAsia="ja-JP"/>
        </w:rPr>
        <w:t>発生日の次の営業日の取引時間開始前に当該情報を</w:t>
      </w:r>
      <w:r w:rsidR="008C0E4C" w:rsidRPr="005B5525">
        <w:rPr>
          <w:rFonts w:ascii="MS PGothic" w:eastAsia="MS PGothic" w:hAnsi="MS PGothic"/>
          <w:lang w:eastAsia="ja-JP"/>
        </w:rPr>
        <w:t>タイペイ　エクスチェンジ</w:t>
      </w:r>
      <w:r w:rsidR="00693595" w:rsidRPr="005B5525">
        <w:rPr>
          <w:rFonts w:ascii="MS PGothic" w:eastAsia="MS PGothic" w:hAnsi="MS PGothic"/>
          <w:lang w:eastAsia="ja-JP"/>
        </w:rPr>
        <w:t>の所定インターネット情報申告システム</w:t>
      </w:r>
      <w:r w:rsidR="00693595" w:rsidRPr="005B5525">
        <w:rPr>
          <w:rFonts w:ascii="MS PGothic" w:eastAsia="MS PGothic" w:hAnsi="MS PGothic" w:hint="eastAsia"/>
          <w:color w:val="000000"/>
          <w:lang w:eastAsia="ja-JP"/>
        </w:rPr>
        <w:t>へ入力する</w:t>
      </w:r>
      <w:r w:rsidR="00F9164F" w:rsidRPr="005B5525">
        <w:rPr>
          <w:rFonts w:ascii="MS PGothic" w:eastAsia="MS PGothic" w:hAnsi="MS PGothic" w:hint="eastAsia"/>
          <w:color w:val="000000"/>
          <w:lang w:eastAsia="ja-JP"/>
        </w:rPr>
        <w:t>必要がある</w:t>
      </w:r>
      <w:r w:rsidR="00693595" w:rsidRPr="005B5525">
        <w:rPr>
          <w:rFonts w:ascii="MS PGothic" w:eastAsia="MS PGothic" w:hAnsi="MS PGothic" w:hint="eastAsia"/>
          <w:color w:val="000000"/>
          <w:lang w:eastAsia="ja-JP"/>
        </w:rPr>
        <w:t>。</w:t>
      </w:r>
      <w:r w:rsidR="00D80A5C" w:rsidRPr="005B5525">
        <w:rPr>
          <w:rFonts w:ascii="MS PGothic" w:eastAsia="MS PGothic" w:hAnsi="MS PGothic" w:hint="eastAsia"/>
          <w:color w:val="000000"/>
          <w:lang w:eastAsia="ja-JP"/>
        </w:rPr>
        <w:t>但し、</w:t>
      </w:r>
      <w:r w:rsidR="00693595" w:rsidRPr="005B5525">
        <w:rPr>
          <w:rFonts w:ascii="MS PGothic" w:eastAsia="MS PGothic" w:hAnsi="MS PGothic" w:hint="eastAsia"/>
          <w:color w:val="000000"/>
          <w:lang w:eastAsia="ja-JP"/>
        </w:rPr>
        <w:t>入力前に発表した新聞記事があった場合には、当該記事を同時に入力する。</w:t>
      </w:r>
    </w:p>
    <w:p w:rsidR="00D80A5C" w:rsidRPr="005B5525" w:rsidRDefault="00D80A5C" w:rsidP="008D222E">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D80A5C" w:rsidRPr="005B5525" w:rsidRDefault="00D80A5C"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③</w:t>
      </w:r>
      <w:r w:rsidR="005B5525" w:rsidRPr="005B5525">
        <w:rPr>
          <w:rFonts w:ascii="MS PGothic" w:eastAsia="MS PGothic" w:hAnsi="MS PGothic" w:hint="eastAsia"/>
          <w:snapToGrid w:val="0"/>
          <w:color w:val="000000"/>
          <w:lang w:eastAsia="ja-JP"/>
        </w:rPr>
        <w:t>発行者は、第①項各号に列挙されている事情に関する情報がマスコミにより報道されていることを発見した場合、又は報道の内容が</w:t>
      </w:r>
      <w:r w:rsidR="005B5525" w:rsidRPr="005B5525">
        <w:rPr>
          <w:rFonts w:ascii="MS PGothic" w:eastAsia="MS PGothic" w:hAnsi="MS PGothic" w:cs="細明體" w:hint="eastAsia"/>
          <w:color w:val="000000"/>
          <w:lang w:eastAsia="ja-JP"/>
        </w:rPr>
        <w:t>興櫃会社の有価証券の相場に影響を及ぼすに足る場合、もしくは報道の内容が事実と一致していない場合には、重要情報の説明を即時に入力する。当該入力は当日の午前12時を超過してはならない。但し、休日又は営業日の午前12時以後に発見した場合、</w:t>
      </w:r>
      <w:r w:rsidR="005B5525" w:rsidRPr="005B5525">
        <w:rPr>
          <w:rFonts w:ascii="MS PGothic" w:eastAsia="MS PGothic" w:hAnsi="MS PGothic" w:hint="eastAsia"/>
          <w:snapToGrid w:val="0"/>
          <w:color w:val="000000"/>
          <w:lang w:eastAsia="ja-JP"/>
        </w:rPr>
        <w:t>マスコミの報道日の次の営業日の取引時間開始前に入力する必要がある。</w:t>
      </w:r>
    </w:p>
    <w:p w:rsidR="00AA4AB3" w:rsidRPr="005B5525" w:rsidRDefault="00AA4AB3"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p>
    <w:p w:rsidR="00AA4AB3" w:rsidRPr="005B5525" w:rsidRDefault="00AA4AB3"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④中華民国国外で有価証券を発行している発行者は、当該有価証券の存続</w:t>
      </w:r>
      <w:r w:rsidR="00151613" w:rsidRPr="005B5525">
        <w:rPr>
          <w:rFonts w:ascii="MS PGothic" w:eastAsia="MS PGothic" w:hAnsi="MS PGothic" w:hint="eastAsia"/>
          <w:snapToGrid w:val="0"/>
          <w:color w:val="000000"/>
          <w:lang w:eastAsia="ja-JP"/>
        </w:rPr>
        <w:t>期間において上場所在地及び登記所在地の法令又はその他証券取引所の規定により即時に申告すべき重大な</w:t>
      </w:r>
      <w:r w:rsidR="00F9164F" w:rsidRPr="005B5525">
        <w:rPr>
          <w:rFonts w:ascii="MS PGothic" w:eastAsia="MS PGothic" w:hAnsi="MS PGothic" w:hint="eastAsia"/>
          <w:snapToGrid w:val="0"/>
          <w:color w:val="000000"/>
          <w:lang w:eastAsia="ja-JP"/>
        </w:rPr>
        <w:t>事項がある場合、当該情報を同時に</w:t>
      </w:r>
      <w:r w:rsidR="008C0E4C" w:rsidRPr="005B5525">
        <w:rPr>
          <w:rFonts w:ascii="MS PGothic" w:eastAsia="MS PGothic" w:hAnsi="MS PGothic"/>
          <w:snapToGrid w:val="0"/>
          <w:color w:val="000000"/>
          <w:lang w:eastAsia="ja-JP"/>
        </w:rPr>
        <w:t>タイペイ　エクスチェンジ</w:t>
      </w:r>
      <w:r w:rsidR="00F9164F" w:rsidRPr="005B5525">
        <w:rPr>
          <w:rFonts w:ascii="MS PGothic" w:eastAsia="MS PGothic" w:hAnsi="MS PGothic"/>
          <w:snapToGrid w:val="0"/>
          <w:color w:val="000000"/>
          <w:lang w:eastAsia="ja-JP"/>
        </w:rPr>
        <w:t>の所定インターネット情報申告システム</w:t>
      </w:r>
      <w:r w:rsidR="00F9164F" w:rsidRPr="005B5525">
        <w:rPr>
          <w:rFonts w:ascii="MS PGothic" w:eastAsia="MS PGothic" w:hAnsi="MS PGothic" w:hint="eastAsia"/>
          <w:snapToGrid w:val="0"/>
          <w:color w:val="000000"/>
          <w:lang w:eastAsia="ja-JP"/>
        </w:rPr>
        <w:t>へ入力する必要がある。また、</w:t>
      </w:r>
      <w:r w:rsidR="00692FDA" w:rsidRPr="005B5525">
        <w:rPr>
          <w:rFonts w:ascii="MS PGothic" w:eastAsia="MS PGothic" w:hAnsi="MS PGothic" w:hint="eastAsia"/>
          <w:snapToGrid w:val="0"/>
          <w:color w:val="000000"/>
          <w:lang w:eastAsia="ja-JP"/>
        </w:rPr>
        <w:t>上場所在地の証券監理機構又は証券取引所による質問事項</w:t>
      </w:r>
      <w:r w:rsidR="000164DA" w:rsidRPr="005B5525">
        <w:rPr>
          <w:rFonts w:ascii="MS PGothic" w:eastAsia="MS PGothic" w:hAnsi="MS PGothic" w:hint="eastAsia"/>
          <w:snapToGrid w:val="0"/>
          <w:color w:val="000000"/>
          <w:lang w:eastAsia="ja-JP"/>
        </w:rPr>
        <w:t>が資本又は証券価格へ重大な影響を与える場合には、</w:t>
      </w:r>
      <w:r w:rsidR="006A6B0F" w:rsidRPr="005B5525">
        <w:rPr>
          <w:rFonts w:ascii="MS PGothic" w:eastAsia="MS PGothic" w:hAnsi="MS PGothic" w:hint="eastAsia"/>
          <w:snapToGrid w:val="0"/>
          <w:color w:val="000000"/>
          <w:lang w:eastAsia="ja-JP"/>
        </w:rPr>
        <w:t>即時に</w:t>
      </w:r>
      <w:r w:rsidR="000164DA" w:rsidRPr="005B5525">
        <w:rPr>
          <w:rFonts w:ascii="MS PGothic" w:eastAsia="MS PGothic" w:hAnsi="MS PGothic" w:hint="eastAsia"/>
          <w:snapToGrid w:val="0"/>
          <w:color w:val="000000"/>
          <w:lang w:eastAsia="ja-JP"/>
        </w:rPr>
        <w:t>質問書及び回答書</w:t>
      </w:r>
      <w:r w:rsidR="006A6B0F" w:rsidRPr="005B5525">
        <w:rPr>
          <w:rFonts w:ascii="MS PGothic" w:eastAsia="MS PGothic" w:hAnsi="MS PGothic" w:hint="eastAsia"/>
          <w:snapToGrid w:val="0"/>
          <w:color w:val="000000"/>
          <w:lang w:eastAsia="ja-JP"/>
        </w:rPr>
        <w:t>の内容の副本</w:t>
      </w:r>
      <w:r w:rsidR="000164DA" w:rsidRPr="005B5525">
        <w:rPr>
          <w:rFonts w:ascii="MS PGothic" w:eastAsia="MS PGothic" w:hAnsi="MS PGothic" w:hint="eastAsia"/>
          <w:snapToGrid w:val="0"/>
          <w:color w:val="000000"/>
          <w:lang w:eastAsia="ja-JP"/>
        </w:rPr>
        <w:t>を</w:t>
      </w:r>
      <w:r w:rsidR="008C0E4C" w:rsidRPr="005B5525">
        <w:rPr>
          <w:rFonts w:ascii="MS PGothic" w:eastAsia="MS PGothic" w:hAnsi="MS PGothic" w:hint="eastAsia"/>
          <w:snapToGrid w:val="0"/>
          <w:color w:val="000000"/>
          <w:lang w:eastAsia="ja-JP"/>
        </w:rPr>
        <w:t>タイペイ　エクスチェンジ</w:t>
      </w:r>
      <w:r w:rsidR="000164DA" w:rsidRPr="005B5525">
        <w:rPr>
          <w:rFonts w:ascii="MS PGothic" w:eastAsia="MS PGothic" w:hAnsi="MS PGothic" w:hint="eastAsia"/>
          <w:snapToGrid w:val="0"/>
          <w:color w:val="000000"/>
          <w:lang w:eastAsia="ja-JP"/>
        </w:rPr>
        <w:t>へ</w:t>
      </w:r>
      <w:r w:rsidR="006A6B0F" w:rsidRPr="005B5525">
        <w:rPr>
          <w:rFonts w:ascii="MS PGothic" w:eastAsia="MS PGothic" w:hAnsi="MS PGothic" w:hint="eastAsia"/>
          <w:snapToGrid w:val="0"/>
          <w:color w:val="000000"/>
          <w:lang w:eastAsia="ja-JP"/>
        </w:rPr>
        <w:t>送付</w:t>
      </w:r>
      <w:r w:rsidR="000164DA" w:rsidRPr="005B5525">
        <w:rPr>
          <w:rFonts w:ascii="MS PGothic" w:eastAsia="MS PGothic" w:hAnsi="MS PGothic" w:hint="eastAsia"/>
          <w:snapToGrid w:val="0"/>
          <w:color w:val="000000"/>
          <w:lang w:eastAsia="ja-JP"/>
        </w:rPr>
        <w:t>する。</w:t>
      </w:r>
    </w:p>
    <w:p w:rsidR="006A6B0F" w:rsidRPr="005B5525" w:rsidRDefault="006A6B0F" w:rsidP="008D222E">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6A6B0F" w:rsidRPr="005B5525" w:rsidRDefault="006A6B0F"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⑤</w:t>
      </w:r>
      <w:r w:rsidR="000A5561" w:rsidRPr="005B5525">
        <w:rPr>
          <w:rFonts w:ascii="MS PGothic" w:eastAsia="MS PGothic" w:hAnsi="MS PGothic" w:hint="eastAsia"/>
          <w:snapToGrid w:val="0"/>
          <w:color w:val="000000"/>
          <w:lang w:eastAsia="ja-JP"/>
        </w:rPr>
        <w:t>発行者が第①項における事情があ</w:t>
      </w:r>
      <w:r w:rsidR="00282ED4" w:rsidRPr="005B5525">
        <w:rPr>
          <w:rFonts w:ascii="MS PGothic" w:eastAsia="MS PGothic" w:hAnsi="MS PGothic" w:hint="eastAsia"/>
          <w:snapToGrid w:val="0"/>
          <w:color w:val="000000"/>
          <w:lang w:eastAsia="ja-JP"/>
        </w:rPr>
        <w:t>るにもかかわらず</w:t>
      </w:r>
      <w:r w:rsidR="005B5525" w:rsidRPr="005B5525">
        <w:rPr>
          <w:rFonts w:ascii="MS PGothic" w:eastAsia="MS PGothic" w:hAnsi="MS PGothic" w:hint="eastAsia"/>
          <w:snapToGrid w:val="0"/>
          <w:color w:val="000000"/>
          <w:lang w:eastAsia="ja-JP"/>
        </w:rPr>
        <w:t>重要情報</w:t>
      </w:r>
      <w:r w:rsidR="000A5561" w:rsidRPr="005B5525">
        <w:rPr>
          <w:rFonts w:ascii="MS PGothic" w:eastAsia="MS PGothic" w:hAnsi="MS PGothic" w:hint="eastAsia"/>
          <w:snapToGrid w:val="0"/>
          <w:color w:val="000000"/>
          <w:lang w:eastAsia="ja-JP"/>
        </w:rPr>
        <w:t>を公布していない、又は第③項における事情があ</w:t>
      </w:r>
      <w:r w:rsidR="00282ED4" w:rsidRPr="005B5525">
        <w:rPr>
          <w:rFonts w:ascii="MS PGothic" w:eastAsia="MS PGothic" w:hAnsi="MS PGothic" w:hint="eastAsia"/>
          <w:snapToGrid w:val="0"/>
          <w:color w:val="000000"/>
          <w:lang w:eastAsia="ja-JP"/>
        </w:rPr>
        <w:t>るにもかかわらず</w:t>
      </w:r>
      <w:r w:rsidR="000A5561" w:rsidRPr="005B5525">
        <w:rPr>
          <w:rFonts w:ascii="MS PGothic" w:eastAsia="MS PGothic" w:hAnsi="MS PGothic" w:hint="eastAsia"/>
          <w:snapToGrid w:val="0"/>
          <w:color w:val="000000"/>
          <w:lang w:eastAsia="ja-JP"/>
        </w:rPr>
        <w:t>説明を行っていない場合、</w:t>
      </w:r>
      <w:r w:rsidR="008C0E4C" w:rsidRPr="005B5525">
        <w:rPr>
          <w:rFonts w:ascii="MS PGothic" w:eastAsia="MS PGothic" w:hAnsi="MS PGothic" w:hint="eastAsia"/>
          <w:snapToGrid w:val="0"/>
          <w:color w:val="000000"/>
          <w:lang w:eastAsia="ja-JP"/>
        </w:rPr>
        <w:t>タイペイ　エクスチェンジ</w:t>
      </w:r>
      <w:r w:rsidR="000A5561" w:rsidRPr="005B5525">
        <w:rPr>
          <w:rFonts w:ascii="MS PGothic" w:eastAsia="MS PGothic" w:hAnsi="MS PGothic" w:hint="eastAsia"/>
          <w:snapToGrid w:val="0"/>
          <w:color w:val="000000"/>
          <w:lang w:eastAsia="ja-JP"/>
        </w:rPr>
        <w:t>はファクス、電話又は電子メールにて</w:t>
      </w:r>
      <w:r w:rsidR="009675B6" w:rsidRPr="005B5525">
        <w:rPr>
          <w:rFonts w:ascii="MS PGothic" w:eastAsia="MS PGothic" w:hAnsi="MS PGothic" w:hint="eastAsia"/>
          <w:snapToGrid w:val="0"/>
          <w:color w:val="000000"/>
          <w:lang w:eastAsia="ja-JP"/>
        </w:rPr>
        <w:t>、所定期限内に関連説明を</w:t>
      </w:r>
      <w:r w:rsidR="008C0E4C" w:rsidRPr="005B5525">
        <w:rPr>
          <w:rFonts w:ascii="MS PGothic" w:eastAsia="MS PGothic" w:hAnsi="MS PGothic"/>
          <w:snapToGrid w:val="0"/>
          <w:color w:val="000000"/>
          <w:lang w:eastAsia="ja-JP"/>
        </w:rPr>
        <w:t>タイペイ　エクスチェンジ</w:t>
      </w:r>
      <w:r w:rsidR="009675B6" w:rsidRPr="005B5525">
        <w:rPr>
          <w:rFonts w:ascii="MS PGothic" w:eastAsia="MS PGothic" w:hAnsi="MS PGothic"/>
          <w:snapToGrid w:val="0"/>
          <w:color w:val="000000"/>
          <w:lang w:eastAsia="ja-JP"/>
        </w:rPr>
        <w:t>の所定インターネット情報申告システム</w:t>
      </w:r>
      <w:r w:rsidR="009675B6" w:rsidRPr="005B5525">
        <w:rPr>
          <w:rFonts w:ascii="MS PGothic" w:eastAsia="MS PGothic" w:hAnsi="MS PGothic" w:hint="eastAsia"/>
          <w:snapToGrid w:val="0"/>
          <w:color w:val="000000"/>
          <w:lang w:eastAsia="ja-JP"/>
        </w:rPr>
        <w:t>へ入力することを発行者へ要請することができる。</w:t>
      </w:r>
    </w:p>
    <w:p w:rsidR="009675B6" w:rsidRPr="005B5525" w:rsidRDefault="009675B6"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p>
    <w:p w:rsidR="00FA35B1" w:rsidRPr="005B5525" w:rsidRDefault="009675B6"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⑥</w:t>
      </w:r>
      <w:r w:rsidR="008C0E4C" w:rsidRPr="005B5525">
        <w:rPr>
          <w:rFonts w:ascii="MS PGothic" w:eastAsia="MS PGothic" w:hAnsi="MS PGothic" w:hint="eastAsia"/>
          <w:snapToGrid w:val="0"/>
          <w:color w:val="000000"/>
          <w:lang w:eastAsia="ja-JP"/>
        </w:rPr>
        <w:t>タイペイ　エクスチェンジ</w:t>
      </w:r>
      <w:r w:rsidR="009D6178" w:rsidRPr="005B5525">
        <w:rPr>
          <w:rFonts w:ascii="MS PGothic" w:eastAsia="MS PGothic" w:hAnsi="MS PGothic" w:hint="eastAsia"/>
          <w:snapToGrid w:val="0"/>
          <w:color w:val="000000"/>
          <w:lang w:eastAsia="ja-JP"/>
        </w:rPr>
        <w:t>は「</w:t>
      </w:r>
      <w:r w:rsidR="00FA35B1" w:rsidRPr="005B5525">
        <w:rPr>
          <w:rFonts w:ascii="MS PGothic" w:eastAsia="MS PGothic" w:hAnsi="MS PGothic" w:hint="eastAsia"/>
          <w:snapToGrid w:val="0"/>
          <w:color w:val="000000"/>
          <w:lang w:eastAsia="ja-JP"/>
        </w:rPr>
        <w:t>興櫃株式</w:t>
      </w:r>
      <w:r w:rsidR="009D6178" w:rsidRPr="005B5525">
        <w:rPr>
          <w:rFonts w:ascii="MS PGothic" w:eastAsia="MS PGothic" w:hAnsi="MS PGothic" w:hint="eastAsia"/>
          <w:snapToGrid w:val="0"/>
          <w:color w:val="000000"/>
          <w:lang w:eastAsia="ja-JP"/>
        </w:rPr>
        <w:t>取引情報に関する留意事項の公開・通知及び対応作業要点」の規定に基づき有価証券の取引に異常があることを発見した場合、</w:t>
      </w:r>
      <w:r w:rsidR="00152565" w:rsidRPr="005B5525">
        <w:rPr>
          <w:rFonts w:ascii="MS PGothic" w:eastAsia="MS PGothic" w:hAnsi="MS PGothic" w:hint="eastAsia"/>
          <w:snapToGrid w:val="0"/>
          <w:color w:val="000000"/>
          <w:lang w:eastAsia="ja-JP"/>
        </w:rPr>
        <w:t>「重大情報</w:t>
      </w:r>
      <w:r w:rsidR="00FE55ED" w:rsidRPr="005B5525">
        <w:rPr>
          <w:rFonts w:ascii="MS PGothic" w:eastAsia="MS PGothic" w:hAnsi="MS PGothic" w:hint="eastAsia"/>
          <w:snapToGrid w:val="0"/>
          <w:color w:val="000000"/>
          <w:lang w:eastAsia="ja-JP"/>
        </w:rPr>
        <w:t>の</w:t>
      </w:r>
      <w:r w:rsidR="00152565" w:rsidRPr="005B5525">
        <w:rPr>
          <w:rFonts w:ascii="MS PGothic" w:eastAsia="MS PGothic" w:hAnsi="MS PGothic" w:hint="eastAsia"/>
          <w:snapToGrid w:val="0"/>
          <w:color w:val="000000"/>
          <w:lang w:eastAsia="ja-JP"/>
        </w:rPr>
        <w:t>公開説明表」（添付六）を記入し、ファックス、電話あるいは電子メールにて期限内に関連説明を</w:t>
      </w:r>
      <w:r w:rsidR="008C0E4C" w:rsidRPr="005B5525">
        <w:rPr>
          <w:rFonts w:ascii="MS PGothic" w:eastAsia="MS PGothic" w:hAnsi="MS PGothic" w:hint="eastAsia"/>
          <w:snapToGrid w:val="0"/>
          <w:color w:val="000000"/>
          <w:lang w:eastAsia="ja-JP"/>
        </w:rPr>
        <w:t>タイペイ　エクスチェンジ</w:t>
      </w:r>
      <w:r w:rsidR="00152565" w:rsidRPr="005B5525">
        <w:rPr>
          <w:rFonts w:ascii="MS PGothic" w:eastAsia="MS PGothic" w:hAnsi="MS PGothic" w:hint="eastAsia"/>
          <w:snapToGrid w:val="0"/>
          <w:color w:val="000000"/>
          <w:lang w:eastAsia="ja-JP"/>
        </w:rPr>
        <w:t>の指定するインターネット情報申告システムへ入力するよう発行者に要請する。</w:t>
      </w:r>
    </w:p>
    <w:p w:rsidR="00FA35B1" w:rsidRPr="005B5525" w:rsidRDefault="00FA35B1"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p>
    <w:p w:rsidR="009675B6" w:rsidRPr="005B5525" w:rsidRDefault="00A506B5"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⑦第1項</w:t>
      </w:r>
      <w:r w:rsidR="009675B6" w:rsidRPr="005B5525">
        <w:rPr>
          <w:rFonts w:ascii="MS PGothic" w:eastAsia="MS PGothic" w:hAnsi="MS PGothic" w:hint="eastAsia"/>
          <w:snapToGrid w:val="0"/>
          <w:color w:val="000000"/>
          <w:lang w:eastAsia="ja-JP"/>
        </w:rPr>
        <w:t>各号の情報申告期限は</w:t>
      </w:r>
      <w:r w:rsidR="00AD05F8" w:rsidRPr="005B5525">
        <w:rPr>
          <w:rFonts w:ascii="MS PGothic" w:eastAsia="MS PGothic" w:hAnsi="MS PGothic" w:hint="eastAsia"/>
          <w:snapToGrid w:val="0"/>
          <w:color w:val="000000"/>
          <w:lang w:eastAsia="ja-JP"/>
        </w:rPr>
        <w:t>中華民国</w:t>
      </w:r>
      <w:r w:rsidR="009675B6" w:rsidRPr="005B5525">
        <w:rPr>
          <w:rFonts w:ascii="MS PGothic" w:eastAsia="MS PGothic" w:hAnsi="MS PGothic" w:hint="eastAsia"/>
          <w:snapToGrid w:val="0"/>
          <w:color w:val="000000"/>
          <w:lang w:eastAsia="ja-JP"/>
        </w:rPr>
        <w:t>時間に準拠し、申告内容</w:t>
      </w:r>
      <w:r w:rsidR="00137DAE" w:rsidRPr="005B5525">
        <w:rPr>
          <w:rFonts w:ascii="MS PGothic" w:eastAsia="MS PGothic" w:hAnsi="MS PGothic" w:hint="eastAsia"/>
          <w:snapToGrid w:val="0"/>
          <w:color w:val="000000"/>
          <w:lang w:eastAsia="ja-JP"/>
        </w:rPr>
        <w:t>について中国語版を主とする。但し、英語訳の追加は可能</w:t>
      </w:r>
      <w:r w:rsidR="00282ED4" w:rsidRPr="005B5525">
        <w:rPr>
          <w:rFonts w:ascii="MS PGothic" w:eastAsia="MS PGothic" w:hAnsi="MS PGothic" w:hint="eastAsia"/>
          <w:snapToGrid w:val="0"/>
          <w:color w:val="000000"/>
          <w:lang w:eastAsia="ja-JP"/>
        </w:rPr>
        <w:t>である</w:t>
      </w:r>
      <w:r w:rsidR="00137DAE" w:rsidRPr="005B5525">
        <w:rPr>
          <w:rFonts w:ascii="MS PGothic" w:eastAsia="MS PGothic" w:hAnsi="MS PGothic" w:hint="eastAsia"/>
          <w:snapToGrid w:val="0"/>
          <w:color w:val="000000"/>
          <w:lang w:eastAsia="ja-JP"/>
        </w:rPr>
        <w:t>。</w:t>
      </w:r>
      <w:r w:rsidRPr="005B5525">
        <w:rPr>
          <w:rFonts w:ascii="MS PGothic" w:eastAsia="MS PGothic" w:hAnsi="MS PGothic" w:hint="eastAsia"/>
          <w:snapToGrid w:val="0"/>
          <w:color w:val="000000"/>
          <w:lang w:eastAsia="ja-JP"/>
        </w:rPr>
        <w:t>上記の情報申告内容について中国語及び英語を問わず、</w:t>
      </w:r>
      <w:r w:rsidR="00B043AF" w:rsidRPr="005B5525">
        <w:rPr>
          <w:rFonts w:ascii="MS PGothic" w:eastAsia="MS PGothic" w:hAnsi="MS PGothic" w:hint="eastAsia"/>
          <w:snapToGrid w:val="0"/>
          <w:color w:val="000000"/>
          <w:lang w:eastAsia="ja-JP"/>
        </w:rPr>
        <w:t>誇張</w:t>
      </w:r>
      <w:r w:rsidR="000E79AB" w:rsidRPr="005B5525">
        <w:rPr>
          <w:rFonts w:ascii="MS PGothic" w:eastAsia="MS PGothic" w:hAnsi="MS PGothic" w:hint="eastAsia"/>
          <w:snapToGrid w:val="0"/>
          <w:color w:val="000000"/>
          <w:lang w:eastAsia="ja-JP"/>
        </w:rPr>
        <w:t>された</w:t>
      </w:r>
      <w:r w:rsidR="00B043AF" w:rsidRPr="005B5525">
        <w:rPr>
          <w:rFonts w:ascii="MS PGothic" w:eastAsia="MS PGothic" w:hAnsi="MS PGothic" w:hint="eastAsia"/>
          <w:snapToGrid w:val="0"/>
          <w:color w:val="000000"/>
          <w:lang w:eastAsia="ja-JP"/>
        </w:rPr>
        <w:t>内容あるいは宣伝に類似する内容を記載してはならない。</w:t>
      </w:r>
      <w:r w:rsidR="00137DAE" w:rsidRPr="005B5525">
        <w:rPr>
          <w:rFonts w:ascii="MS PGothic" w:eastAsia="MS PGothic" w:hAnsi="MS PGothic" w:hint="eastAsia"/>
          <w:snapToGrid w:val="0"/>
          <w:color w:val="000000"/>
          <w:lang w:eastAsia="ja-JP"/>
        </w:rPr>
        <w:t>外国発行者は情報申告を訴訟及び非訴訟代理人に委託することができる。</w:t>
      </w:r>
    </w:p>
    <w:p w:rsidR="00137DAE" w:rsidRPr="005B5525" w:rsidRDefault="00137DAE" w:rsidP="008D222E">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B043AF" w:rsidRPr="005B5525" w:rsidRDefault="00B043AF" w:rsidP="008D222E">
      <w:pPr>
        <w:pStyle w:val="a5"/>
        <w:adjustRightInd/>
        <w:spacing w:after="0" w:line="360" w:lineRule="exact"/>
        <w:ind w:left="1316" w:right="57" w:hanging="238"/>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⑧発行者は</w:t>
      </w:r>
      <w:r w:rsidR="004E3ECB" w:rsidRPr="005B5525">
        <w:rPr>
          <w:rFonts w:ascii="MS PGothic" w:eastAsia="MS PGothic" w:hAnsi="MS PGothic" w:hint="eastAsia"/>
          <w:color w:val="000000"/>
          <w:lang w:eastAsia="ja-JP"/>
        </w:rPr>
        <w:t>未確定の情報あるいは事実に</w:t>
      </w:r>
      <w:r w:rsidR="00CA7F19" w:rsidRPr="005B5525">
        <w:rPr>
          <w:rFonts w:ascii="MS PGothic" w:eastAsia="MS PGothic" w:hAnsi="MS PGothic" w:hint="eastAsia"/>
          <w:color w:val="000000"/>
          <w:lang w:eastAsia="ja-JP"/>
        </w:rPr>
        <w:t>合致しない情報</w:t>
      </w:r>
      <w:r w:rsidR="004753AA" w:rsidRPr="005B5525">
        <w:rPr>
          <w:rFonts w:ascii="MS PGothic" w:eastAsia="MS PGothic" w:hAnsi="MS PGothic" w:hint="eastAsia"/>
          <w:color w:val="000000"/>
          <w:lang w:eastAsia="ja-JP"/>
        </w:rPr>
        <w:t>、あるいは以下各号の会社管理原則に該当せず、株主持分に影響を与える情報を任意</w:t>
      </w:r>
      <w:r w:rsidR="000E79AB" w:rsidRPr="005B5525">
        <w:rPr>
          <w:rFonts w:ascii="MS PGothic" w:eastAsia="MS PGothic" w:hAnsi="MS PGothic" w:hint="eastAsia"/>
          <w:color w:val="000000"/>
          <w:lang w:eastAsia="ja-JP"/>
        </w:rPr>
        <w:t>で</w:t>
      </w:r>
      <w:r w:rsidR="004753AA" w:rsidRPr="005B5525">
        <w:rPr>
          <w:rFonts w:ascii="MS PGothic" w:eastAsia="MS PGothic" w:hAnsi="MS PGothic" w:hint="eastAsia"/>
          <w:color w:val="000000"/>
          <w:lang w:eastAsia="ja-JP"/>
        </w:rPr>
        <w:t>公開してはならない。</w:t>
      </w:r>
    </w:p>
    <w:p w:rsidR="004753AA" w:rsidRPr="005B5525" w:rsidRDefault="004753AA"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一、有効な会社管理仕組を構築する。</w:t>
      </w:r>
    </w:p>
    <w:p w:rsidR="00690107" w:rsidRPr="005B5525" w:rsidRDefault="00690107"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二、株主持分を確保する。</w:t>
      </w:r>
    </w:p>
    <w:p w:rsidR="00690107" w:rsidRPr="005B5525" w:rsidRDefault="00690107"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三、取締役会の機能を発揮する。</w:t>
      </w:r>
    </w:p>
    <w:p w:rsidR="00690107" w:rsidRPr="005B5525" w:rsidRDefault="00690107"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四、監査役の機能を発揮する。</w:t>
      </w:r>
    </w:p>
    <w:p w:rsidR="00690107" w:rsidRPr="005B5525" w:rsidRDefault="00690107"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五、利益に係る関係者の権益を</w:t>
      </w:r>
      <w:r w:rsidR="00AD556D" w:rsidRPr="005B5525">
        <w:rPr>
          <w:rFonts w:ascii="MS PGothic" w:eastAsia="MS PGothic" w:hAnsi="MS PGothic" w:hint="eastAsia"/>
          <w:color w:val="000000"/>
          <w:lang w:eastAsia="ja-JP"/>
        </w:rPr>
        <w:t>尊重する。</w:t>
      </w:r>
    </w:p>
    <w:p w:rsidR="00AD556D" w:rsidRPr="005B5525" w:rsidRDefault="00AD556D"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六、情報の</w:t>
      </w:r>
      <w:r w:rsidR="000E79AB" w:rsidRPr="005B5525">
        <w:rPr>
          <w:rFonts w:ascii="MS PGothic" w:eastAsia="MS PGothic" w:hAnsi="MS PGothic" w:hint="eastAsia"/>
          <w:color w:val="000000"/>
          <w:lang w:eastAsia="ja-JP"/>
        </w:rPr>
        <w:t>透明性</w:t>
      </w:r>
      <w:r w:rsidRPr="005B5525">
        <w:rPr>
          <w:rFonts w:ascii="MS PGothic" w:eastAsia="MS PGothic" w:hAnsi="MS PGothic" w:hint="eastAsia"/>
          <w:color w:val="000000"/>
          <w:lang w:eastAsia="ja-JP"/>
        </w:rPr>
        <w:t>を引き上げる。</w:t>
      </w:r>
    </w:p>
    <w:p w:rsidR="00AD556D" w:rsidRPr="005B5525" w:rsidRDefault="00AD556D" w:rsidP="00690107">
      <w:pPr>
        <w:pStyle w:val="a5"/>
        <w:adjustRightInd/>
        <w:spacing w:after="0" w:line="360" w:lineRule="exact"/>
        <w:ind w:left="1316" w:right="57"/>
        <w:jc w:val="both"/>
        <w:textAlignment w:val="auto"/>
        <w:rPr>
          <w:rFonts w:ascii="MS PGothic" w:eastAsia="MS PGothic" w:hAnsi="MS PGothic"/>
          <w:color w:val="000000"/>
          <w:lang w:eastAsia="ja-JP"/>
        </w:rPr>
      </w:pPr>
    </w:p>
    <w:p w:rsidR="00D04F15" w:rsidRPr="005B5525" w:rsidRDefault="00D04F15" w:rsidP="00D04F15">
      <w:pPr>
        <w:pStyle w:val="a5"/>
        <w:adjustRightInd/>
        <w:spacing w:after="0" w:line="360" w:lineRule="exact"/>
        <w:ind w:left="1316" w:right="57" w:hanging="238"/>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⑨外国発行者は第1項第18号に列挙される事項の公告が不要である。</w:t>
      </w:r>
    </w:p>
    <w:p w:rsidR="00D04F15" w:rsidRPr="005B5525" w:rsidRDefault="00D04F15" w:rsidP="00D04F15">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D04F15" w:rsidRPr="005B5525" w:rsidRDefault="00D04F15" w:rsidP="00D04F15">
      <w:pPr>
        <w:pStyle w:val="a5"/>
        <w:adjustRightInd/>
        <w:spacing w:after="0" w:line="360" w:lineRule="exact"/>
        <w:ind w:left="1316" w:right="57" w:hanging="238"/>
        <w:jc w:val="both"/>
        <w:textAlignment w:val="auto"/>
        <w:rPr>
          <w:rFonts w:ascii="MS PGothic" w:eastAsia="MS PGothic" w:hAnsi="MS PGothic"/>
          <w:snapToGrid w:val="0"/>
          <w:color w:val="000000"/>
          <w:lang w:eastAsia="ja-JP"/>
        </w:rPr>
      </w:pPr>
      <w:r w:rsidRPr="005B5525">
        <w:rPr>
          <w:rFonts w:ascii="MS PGothic" w:eastAsia="MS PGothic" w:hAnsi="MS PGothic" w:hint="eastAsia"/>
          <w:color w:val="000000"/>
          <w:lang w:eastAsia="ja-JP"/>
        </w:rPr>
        <w:t>⑩</w:t>
      </w:r>
      <w:r w:rsidRPr="005B5525">
        <w:rPr>
          <w:rFonts w:ascii="MS PGothic" w:eastAsia="MS PGothic" w:hAnsi="MS PGothic" w:hint="eastAsia"/>
          <w:snapToGrid w:val="0"/>
          <w:color w:val="000000"/>
          <w:lang w:eastAsia="ja-JP"/>
        </w:rPr>
        <w:t>興櫃</w:t>
      </w:r>
      <w:r w:rsidR="000B59D9" w:rsidRPr="005B5525">
        <w:rPr>
          <w:rFonts w:ascii="MS PGothic" w:eastAsia="MS PGothic" w:hAnsi="MS PGothic" w:hint="eastAsia"/>
          <w:snapToGrid w:val="0"/>
          <w:color w:val="000000"/>
          <w:lang w:eastAsia="ja-JP"/>
        </w:rPr>
        <w:t>会社の非</w:t>
      </w:r>
      <w:r w:rsidRPr="005B5525">
        <w:rPr>
          <w:rFonts w:ascii="MS PGothic" w:eastAsia="MS PGothic" w:hAnsi="MS PGothic" w:hint="eastAsia"/>
          <w:snapToGrid w:val="0"/>
          <w:color w:val="000000"/>
          <w:lang w:eastAsia="ja-JP"/>
        </w:rPr>
        <w:t>上場</w:t>
      </w:r>
      <w:r w:rsidR="001A113C" w:rsidRPr="005B5525">
        <w:rPr>
          <w:rFonts w:ascii="MS PGothic" w:eastAsia="MS PGothic" w:hAnsi="MS PGothic" w:hint="eastAsia"/>
          <w:snapToGrid w:val="0"/>
          <w:color w:val="000000"/>
          <w:lang w:eastAsia="ja-JP"/>
        </w:rPr>
        <w:t>（非店頭登録）</w:t>
      </w:r>
      <w:r w:rsidR="000E79AB" w:rsidRPr="005B5525">
        <w:rPr>
          <w:rFonts w:ascii="MS PGothic" w:eastAsia="MS PGothic" w:hAnsi="MS PGothic" w:hint="eastAsia"/>
          <w:snapToGrid w:val="0"/>
          <w:color w:val="000000"/>
          <w:lang w:eastAsia="ja-JP"/>
        </w:rPr>
        <w:t>で</w:t>
      </w:r>
      <w:r w:rsidR="001A113C" w:rsidRPr="005B5525">
        <w:rPr>
          <w:rFonts w:ascii="MS PGothic" w:eastAsia="MS PGothic" w:hAnsi="MS PGothic" w:hint="eastAsia"/>
          <w:snapToGrid w:val="0"/>
          <w:color w:val="000000"/>
          <w:lang w:eastAsia="ja-JP"/>
        </w:rPr>
        <w:t>且つ興櫃未登録</w:t>
      </w:r>
      <w:r w:rsidR="000B59D9" w:rsidRPr="005B5525">
        <w:rPr>
          <w:rFonts w:ascii="MS PGothic" w:eastAsia="MS PGothic" w:hAnsi="MS PGothic" w:hint="eastAsia"/>
          <w:snapToGrid w:val="0"/>
          <w:color w:val="000000"/>
          <w:lang w:eastAsia="ja-JP"/>
        </w:rPr>
        <w:t>の</w:t>
      </w:r>
      <w:r w:rsidR="001A113C" w:rsidRPr="005B5525">
        <w:rPr>
          <w:rFonts w:ascii="MS PGothic" w:eastAsia="MS PGothic" w:hAnsi="MS PGothic" w:hint="eastAsia"/>
          <w:snapToGrid w:val="0"/>
          <w:color w:val="000000"/>
          <w:lang w:eastAsia="ja-JP"/>
        </w:rPr>
        <w:t>重要子会社が第1項における各号に該当する場合は興櫃会社の重要情報とみなされる。</w:t>
      </w:r>
      <w:r w:rsidR="001107C6" w:rsidRPr="005B5525">
        <w:rPr>
          <w:rFonts w:ascii="MS PGothic" w:eastAsia="MS PGothic" w:hAnsi="MS PGothic" w:hint="eastAsia"/>
          <w:snapToGrid w:val="0"/>
          <w:color w:val="000000"/>
          <w:lang w:eastAsia="ja-JP"/>
        </w:rPr>
        <w:t>興櫃会社</w:t>
      </w:r>
      <w:r w:rsidR="00734CF4" w:rsidRPr="005B5525">
        <w:rPr>
          <w:rFonts w:ascii="MS PGothic" w:eastAsia="MS PGothic" w:hAnsi="MS PGothic" w:hint="eastAsia"/>
          <w:snapToGrid w:val="0"/>
          <w:color w:val="000000"/>
          <w:lang w:eastAsia="ja-JP"/>
        </w:rPr>
        <w:t>が</w:t>
      </w:r>
      <w:r w:rsidR="001107C6" w:rsidRPr="005B5525">
        <w:rPr>
          <w:rFonts w:ascii="MS PGothic" w:eastAsia="MS PGothic" w:hAnsi="MS PGothic" w:hint="eastAsia"/>
          <w:snapToGrid w:val="0"/>
          <w:color w:val="000000"/>
          <w:lang w:eastAsia="ja-JP"/>
        </w:rPr>
        <w:t>投資持株会社あるいは金融持株会社である場合、その</w:t>
      </w:r>
      <w:r w:rsidR="009A700E" w:rsidRPr="005B5525">
        <w:rPr>
          <w:rFonts w:ascii="MS PGothic" w:eastAsia="MS PGothic" w:hAnsi="MS PGothic" w:hint="eastAsia"/>
          <w:snapToGrid w:val="0"/>
          <w:color w:val="000000"/>
          <w:lang w:eastAsia="ja-JP"/>
        </w:rPr>
        <w:t>重要子会社を除き、</w:t>
      </w:r>
      <w:r w:rsidR="005E686B" w:rsidRPr="005B5525">
        <w:rPr>
          <w:rFonts w:ascii="MS PGothic" w:eastAsia="MS PGothic" w:hAnsi="MS PGothic" w:hint="eastAsia"/>
          <w:snapToGrid w:val="0"/>
          <w:color w:val="000000"/>
          <w:lang w:eastAsia="ja-JP"/>
        </w:rPr>
        <w:t>以下の</w:t>
      </w:r>
      <w:r w:rsidR="009A700E" w:rsidRPr="005B5525">
        <w:rPr>
          <w:rFonts w:ascii="MS PGothic" w:eastAsia="MS PGothic" w:hAnsi="MS PGothic" w:hint="eastAsia"/>
          <w:snapToGrid w:val="0"/>
          <w:color w:val="000000"/>
          <w:lang w:eastAsia="ja-JP"/>
        </w:rPr>
        <w:t>子会社が第1項における各号に該当する場合は興櫃会社の重要情報とみなされる。</w:t>
      </w:r>
    </w:p>
    <w:p w:rsidR="005E686B" w:rsidRPr="005B5525" w:rsidRDefault="005E686B" w:rsidP="000B59D9">
      <w:pPr>
        <w:pStyle w:val="a5"/>
        <w:adjustRightInd/>
        <w:spacing w:after="0" w:line="360" w:lineRule="exact"/>
        <w:ind w:left="1736" w:right="57" w:hanging="420"/>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一、</w:t>
      </w:r>
      <w:r w:rsidR="000B59D9" w:rsidRPr="005B5525">
        <w:rPr>
          <w:rFonts w:ascii="MS PGothic" w:eastAsia="MS PGothic" w:hAnsi="MS PGothic" w:hint="eastAsia"/>
          <w:color w:val="000000"/>
          <w:lang w:eastAsia="ja-JP"/>
        </w:rPr>
        <w:t>直近1年間の持分が投資持株会社の年度財務諸表における親会社株主に帰属する持分の2%以上を占め、</w:t>
      </w:r>
      <w:r w:rsidRPr="005B5525">
        <w:rPr>
          <w:rFonts w:ascii="MS PGothic" w:eastAsia="MS PGothic" w:hAnsi="MS PGothic" w:hint="eastAsia"/>
          <w:color w:val="000000"/>
          <w:lang w:eastAsia="ja-JP"/>
        </w:rPr>
        <w:t>投資持株会社の</w:t>
      </w:r>
      <w:r w:rsidR="000B59D9" w:rsidRPr="005B5525">
        <w:rPr>
          <w:rFonts w:ascii="MS PGothic" w:eastAsia="MS PGothic" w:hAnsi="MS PGothic" w:hint="eastAsia"/>
          <w:color w:val="000000"/>
          <w:lang w:eastAsia="ja-JP"/>
        </w:rPr>
        <w:t>非</w:t>
      </w:r>
      <w:r w:rsidRPr="005B5525">
        <w:rPr>
          <w:rFonts w:ascii="MS PGothic" w:eastAsia="MS PGothic" w:hAnsi="MS PGothic" w:hint="eastAsia"/>
          <w:color w:val="000000"/>
          <w:lang w:eastAsia="ja-JP"/>
        </w:rPr>
        <w:t>上場（非店頭登録）</w:t>
      </w:r>
      <w:r w:rsidR="00AE01D0" w:rsidRPr="005B5525">
        <w:rPr>
          <w:rFonts w:ascii="MS PGothic" w:eastAsia="MS PGothic" w:hAnsi="MS PGothic" w:hint="eastAsia"/>
          <w:color w:val="000000"/>
          <w:lang w:eastAsia="ja-JP"/>
        </w:rPr>
        <w:t>で</w:t>
      </w:r>
      <w:r w:rsidRPr="005B5525">
        <w:rPr>
          <w:rFonts w:ascii="MS PGothic" w:eastAsia="MS PGothic" w:hAnsi="MS PGothic" w:hint="eastAsia"/>
          <w:color w:val="000000"/>
          <w:lang w:eastAsia="ja-JP"/>
        </w:rPr>
        <w:t>且つ興櫃未登録</w:t>
      </w:r>
      <w:r w:rsidR="00B135B5" w:rsidRPr="005B5525">
        <w:rPr>
          <w:rFonts w:ascii="MS PGothic" w:eastAsia="MS PGothic" w:hAnsi="MS PGothic" w:hint="eastAsia"/>
          <w:color w:val="000000"/>
          <w:lang w:eastAsia="ja-JP"/>
        </w:rPr>
        <w:t>の</w:t>
      </w:r>
      <w:r w:rsidRPr="005B5525">
        <w:rPr>
          <w:rFonts w:ascii="MS PGothic" w:eastAsia="MS PGothic" w:hAnsi="MS PGothic" w:hint="eastAsia"/>
          <w:color w:val="000000"/>
          <w:lang w:eastAsia="ja-JP"/>
        </w:rPr>
        <w:t>子会社</w:t>
      </w:r>
    </w:p>
    <w:p w:rsidR="00B135B5" w:rsidRPr="005B5525" w:rsidRDefault="00B135B5" w:rsidP="000B59D9">
      <w:pPr>
        <w:pStyle w:val="a5"/>
        <w:adjustRightInd/>
        <w:spacing w:after="0" w:line="360" w:lineRule="exact"/>
        <w:ind w:left="1736" w:right="57" w:hanging="420"/>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二、社名に「銀行、保険、証券、先物あるいは</w:t>
      </w:r>
      <w:r w:rsidR="00F33E7B" w:rsidRPr="005B5525">
        <w:rPr>
          <w:rFonts w:ascii="MS PGothic" w:eastAsia="MS PGothic" w:hAnsi="MS PGothic" w:hint="eastAsia"/>
          <w:color w:val="000000"/>
          <w:lang w:eastAsia="ja-JP"/>
        </w:rPr>
        <w:t>債券」が含まれる、又は直近1年間の持分が金融持株会社の年度財務諸表における親会社株主に帰属する持分の2%以上を占め、金融持株会社の子会社</w:t>
      </w:r>
    </w:p>
    <w:p w:rsidR="00F33E7B" w:rsidRPr="005B5525" w:rsidRDefault="00F33E7B" w:rsidP="000B59D9">
      <w:pPr>
        <w:pStyle w:val="a5"/>
        <w:adjustRightInd/>
        <w:spacing w:after="0" w:line="360" w:lineRule="exact"/>
        <w:ind w:left="1736" w:right="57" w:hanging="420"/>
        <w:jc w:val="both"/>
        <w:textAlignment w:val="auto"/>
        <w:rPr>
          <w:rFonts w:ascii="MS PGothic" w:eastAsia="MS PGothic" w:hAnsi="MS PGothic"/>
          <w:color w:val="000000"/>
          <w:lang w:eastAsia="ja-JP"/>
        </w:rPr>
      </w:pPr>
    </w:p>
    <w:p w:rsidR="00F33E7B" w:rsidRPr="005B5525" w:rsidRDefault="00F33E7B" w:rsidP="00F33E7B">
      <w:pPr>
        <w:pStyle w:val="a5"/>
        <w:adjustRightInd/>
        <w:spacing w:after="0" w:line="360" w:lineRule="exact"/>
        <w:ind w:left="1316" w:right="57" w:hanging="238"/>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⑪</w:t>
      </w:r>
      <w:r w:rsidR="00E015CA" w:rsidRPr="005B5525">
        <w:rPr>
          <w:rFonts w:ascii="MS PGothic" w:eastAsia="MS PGothic" w:hAnsi="MS PGothic" w:hint="eastAsia"/>
          <w:color w:val="000000"/>
          <w:lang w:eastAsia="ja-JP"/>
        </w:rPr>
        <w:t>前項に称する「重要子会社」とは、「会計士による財務諸表監査規則」第2条の1の第2項の規定に該当する重要子会社を指す。</w:t>
      </w:r>
    </w:p>
    <w:p w:rsidR="00E015CA" w:rsidRPr="005B5525" w:rsidRDefault="00E015CA" w:rsidP="00F33E7B">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E015CA" w:rsidRPr="005B5525" w:rsidRDefault="00E015CA" w:rsidP="00F33E7B">
      <w:pPr>
        <w:pStyle w:val="a5"/>
        <w:adjustRightInd/>
        <w:spacing w:after="0" w:line="360" w:lineRule="exact"/>
        <w:ind w:left="1316" w:right="57" w:hanging="238"/>
        <w:jc w:val="both"/>
        <w:textAlignment w:val="auto"/>
        <w:rPr>
          <w:rFonts w:ascii="MS PGothic" w:eastAsia="MS PGothic" w:hAnsi="MS PGothic"/>
          <w:snapToGrid w:val="0"/>
          <w:color w:val="000000"/>
          <w:lang w:eastAsia="ja-JP"/>
        </w:rPr>
      </w:pPr>
      <w:r w:rsidRPr="005B5525">
        <w:rPr>
          <w:rFonts w:ascii="MS PGothic" w:eastAsia="MS PGothic" w:hAnsi="MS PGothic" w:hint="eastAsia"/>
          <w:color w:val="000000"/>
          <w:lang w:eastAsia="ja-JP"/>
        </w:rPr>
        <w:t>⑫</w:t>
      </w:r>
      <w:r w:rsidR="002A31FE" w:rsidRPr="005B5525">
        <w:rPr>
          <w:rFonts w:ascii="MS PGothic" w:eastAsia="MS PGothic" w:hAnsi="MS PGothic" w:hint="eastAsia"/>
          <w:snapToGrid w:val="0"/>
          <w:color w:val="000000"/>
          <w:lang w:eastAsia="ja-JP"/>
        </w:rPr>
        <w:t>興櫃会社及び子会社が単一の企業に投資する際に、その投資総額が興櫃会社の親会社株主に帰属する持分の10%以上を超え、</w:t>
      </w:r>
      <w:r w:rsidR="001F7673" w:rsidRPr="005B5525">
        <w:rPr>
          <w:rFonts w:ascii="MS PGothic" w:eastAsia="MS PGothic" w:hAnsi="MS PGothic" w:hint="eastAsia"/>
          <w:snapToGrid w:val="0"/>
          <w:color w:val="000000"/>
          <w:lang w:eastAsia="ja-JP"/>
        </w:rPr>
        <w:t>また</w:t>
      </w:r>
      <w:r w:rsidR="00D75AAD" w:rsidRPr="005B5525">
        <w:rPr>
          <w:rFonts w:ascii="MS PGothic" w:eastAsia="MS PGothic" w:hAnsi="MS PGothic" w:hint="eastAsia"/>
          <w:snapToGrid w:val="0"/>
          <w:color w:val="000000"/>
          <w:lang w:eastAsia="ja-JP"/>
        </w:rPr>
        <w:t>当該被投資企業が中華民国国内公開発行会社ではなく、証券取引法施行細則第7条第1号～第8号に規定する</w:t>
      </w:r>
      <w:r w:rsidR="00560D8F" w:rsidRPr="005B5525">
        <w:rPr>
          <w:rFonts w:ascii="MS PGothic" w:eastAsia="MS PGothic" w:hAnsi="MS PGothic" w:hint="eastAsia"/>
          <w:snapToGrid w:val="0"/>
          <w:color w:val="000000"/>
          <w:lang w:eastAsia="ja-JP"/>
        </w:rPr>
        <w:t>事実</w:t>
      </w:r>
      <w:r w:rsidR="00D47F13" w:rsidRPr="005B5525">
        <w:rPr>
          <w:rFonts w:ascii="MS PGothic" w:eastAsia="MS PGothic" w:hAnsi="MS PGothic" w:hint="eastAsia"/>
          <w:snapToGrid w:val="0"/>
          <w:color w:val="000000"/>
          <w:lang w:eastAsia="ja-JP"/>
        </w:rPr>
        <w:t>が発生した</w:t>
      </w:r>
      <w:r w:rsidR="001F7673" w:rsidRPr="005B5525">
        <w:rPr>
          <w:rFonts w:ascii="MS PGothic" w:eastAsia="MS PGothic" w:hAnsi="MS PGothic" w:hint="eastAsia"/>
          <w:snapToGrid w:val="0"/>
          <w:color w:val="000000"/>
          <w:lang w:eastAsia="ja-JP"/>
        </w:rPr>
        <w:t>場合、</w:t>
      </w:r>
      <w:r w:rsidR="00ED172C" w:rsidRPr="005B5525">
        <w:rPr>
          <w:rFonts w:ascii="MS PGothic" w:eastAsia="MS PGothic" w:hAnsi="MS PGothic" w:hint="eastAsia"/>
          <w:snapToGrid w:val="0"/>
          <w:color w:val="000000"/>
          <w:lang w:eastAsia="ja-JP"/>
        </w:rPr>
        <w:t>興櫃会社は上記</w:t>
      </w:r>
      <w:r w:rsidR="00560D8F" w:rsidRPr="005B5525">
        <w:rPr>
          <w:rFonts w:ascii="MS PGothic" w:eastAsia="MS PGothic" w:hAnsi="MS PGothic" w:hint="eastAsia"/>
          <w:snapToGrid w:val="0"/>
          <w:color w:val="000000"/>
          <w:lang w:eastAsia="ja-JP"/>
        </w:rPr>
        <w:t>の</w:t>
      </w:r>
      <w:r w:rsidR="00D325AB" w:rsidRPr="005B5525">
        <w:rPr>
          <w:rFonts w:ascii="MS PGothic" w:eastAsia="MS PGothic" w:hAnsi="MS PGothic" w:hint="eastAsia"/>
          <w:snapToGrid w:val="0"/>
          <w:color w:val="000000"/>
          <w:lang w:eastAsia="ja-JP"/>
        </w:rPr>
        <w:t>事実発生日</w:t>
      </w:r>
      <w:r w:rsidR="00560D8F" w:rsidRPr="005B5525">
        <w:rPr>
          <w:rFonts w:ascii="MS PGothic" w:eastAsia="MS PGothic" w:hAnsi="MS PGothic" w:hint="eastAsia"/>
          <w:snapToGrid w:val="0"/>
          <w:color w:val="000000"/>
          <w:lang w:eastAsia="ja-JP"/>
        </w:rPr>
        <w:t>あるいはマスコミ報道日</w:t>
      </w:r>
      <w:r w:rsidR="00D325AB" w:rsidRPr="005B5525">
        <w:rPr>
          <w:rFonts w:ascii="MS PGothic" w:eastAsia="MS PGothic" w:hAnsi="MS PGothic" w:hint="eastAsia"/>
          <w:snapToGrid w:val="0"/>
          <w:color w:val="000000"/>
          <w:lang w:eastAsia="ja-JP"/>
        </w:rPr>
        <w:t>の次の営業日の取引時間開始前に</w:t>
      </w:r>
      <w:r w:rsidR="00675EAA" w:rsidRPr="005B5525">
        <w:rPr>
          <w:rFonts w:ascii="MS PGothic" w:eastAsia="MS PGothic" w:hAnsi="MS PGothic" w:hint="eastAsia"/>
          <w:snapToGrid w:val="0"/>
          <w:color w:val="000000"/>
          <w:lang w:eastAsia="ja-JP"/>
        </w:rPr>
        <w:t>申告を代行する必要がある。</w:t>
      </w:r>
    </w:p>
    <w:p w:rsidR="00675EAA" w:rsidRPr="005B5525" w:rsidRDefault="00675EAA" w:rsidP="00F33E7B">
      <w:pPr>
        <w:pStyle w:val="a5"/>
        <w:adjustRightInd/>
        <w:spacing w:after="0" w:line="360" w:lineRule="exact"/>
        <w:ind w:left="1316" w:right="57" w:hanging="238"/>
        <w:jc w:val="both"/>
        <w:textAlignment w:val="auto"/>
        <w:rPr>
          <w:rFonts w:ascii="MS PGothic" w:eastAsia="MS PGothic" w:hAnsi="MS PGothic"/>
          <w:snapToGrid w:val="0"/>
          <w:color w:val="000000"/>
          <w:lang w:eastAsia="ja-JP"/>
        </w:rPr>
      </w:pPr>
    </w:p>
    <w:p w:rsidR="00675EAA" w:rsidRPr="005B5525" w:rsidRDefault="00675EAA" w:rsidP="00F33E7B">
      <w:pPr>
        <w:pStyle w:val="a5"/>
        <w:adjustRightInd/>
        <w:spacing w:after="0" w:line="360" w:lineRule="exact"/>
        <w:ind w:left="1316" w:right="57" w:hanging="238"/>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⑬興櫃会社</w:t>
      </w:r>
      <w:r w:rsidR="004C6040" w:rsidRPr="005B5525">
        <w:rPr>
          <w:rFonts w:ascii="MS PGothic" w:eastAsia="MS PGothic" w:hAnsi="MS PGothic" w:hint="eastAsia"/>
          <w:snapToGrid w:val="0"/>
          <w:color w:val="000000"/>
          <w:lang w:eastAsia="ja-JP"/>
        </w:rPr>
        <w:t>が</w:t>
      </w:r>
      <w:r w:rsidR="00AA0158" w:rsidRPr="005B5525">
        <w:rPr>
          <w:rFonts w:ascii="MS PGothic" w:eastAsia="MS PGothic" w:hAnsi="MS PGothic" w:hint="eastAsia"/>
          <w:snapToGrid w:val="0"/>
          <w:color w:val="000000"/>
          <w:lang w:eastAsia="ja-JP"/>
        </w:rPr>
        <w:t>興櫃会社ではない</w:t>
      </w:r>
      <w:r w:rsidRPr="005B5525">
        <w:rPr>
          <w:rFonts w:ascii="MS PGothic" w:eastAsia="MS PGothic" w:hAnsi="MS PGothic" w:hint="eastAsia"/>
          <w:snapToGrid w:val="0"/>
          <w:color w:val="000000"/>
          <w:lang w:eastAsia="ja-JP"/>
        </w:rPr>
        <w:t>親</w:t>
      </w:r>
      <w:r w:rsidR="00AA0158" w:rsidRPr="005B5525">
        <w:rPr>
          <w:rFonts w:ascii="MS PGothic" w:eastAsia="MS PGothic" w:hAnsi="MS PGothic" w:hint="eastAsia"/>
          <w:snapToGrid w:val="0"/>
          <w:color w:val="000000"/>
          <w:lang w:eastAsia="ja-JP"/>
        </w:rPr>
        <w:t>会社の</w:t>
      </w:r>
      <w:r w:rsidRPr="005B5525">
        <w:rPr>
          <w:rFonts w:ascii="MS PGothic" w:eastAsia="MS PGothic" w:hAnsi="MS PGothic" w:hint="eastAsia"/>
          <w:snapToGrid w:val="0"/>
          <w:color w:val="000000"/>
          <w:lang w:eastAsia="ja-JP"/>
        </w:rPr>
        <w:t>子会社</w:t>
      </w:r>
      <w:r w:rsidR="00AA0158" w:rsidRPr="005B5525">
        <w:rPr>
          <w:rFonts w:ascii="MS PGothic" w:eastAsia="MS PGothic" w:hAnsi="MS PGothic" w:hint="eastAsia"/>
          <w:snapToGrid w:val="0"/>
          <w:color w:val="000000"/>
          <w:lang w:eastAsia="ja-JP"/>
        </w:rPr>
        <w:t>であり</w:t>
      </w:r>
      <w:r w:rsidRPr="005B5525">
        <w:rPr>
          <w:rFonts w:ascii="MS PGothic" w:eastAsia="MS PGothic" w:hAnsi="MS PGothic" w:hint="eastAsia"/>
          <w:snapToGrid w:val="0"/>
          <w:color w:val="000000"/>
          <w:lang w:eastAsia="ja-JP"/>
        </w:rPr>
        <w:t>、</w:t>
      </w:r>
      <w:r w:rsidR="00AA0158" w:rsidRPr="005B5525">
        <w:rPr>
          <w:rFonts w:ascii="MS PGothic" w:eastAsia="MS PGothic" w:hAnsi="MS PGothic" w:hint="eastAsia"/>
          <w:snapToGrid w:val="0"/>
          <w:color w:val="000000"/>
          <w:lang w:eastAsia="ja-JP"/>
        </w:rPr>
        <w:t>その</w:t>
      </w:r>
      <w:r w:rsidR="00D15877" w:rsidRPr="005B5525">
        <w:rPr>
          <w:rFonts w:ascii="MS PGothic" w:eastAsia="MS PGothic" w:hAnsi="MS PGothic" w:hint="eastAsia"/>
          <w:snapToGrid w:val="0"/>
          <w:color w:val="000000"/>
          <w:lang w:eastAsia="ja-JP"/>
        </w:rPr>
        <w:t>非上場（非店頭登録）</w:t>
      </w:r>
      <w:r w:rsidR="00AE01D0" w:rsidRPr="005B5525">
        <w:rPr>
          <w:rFonts w:ascii="MS PGothic" w:eastAsia="MS PGothic" w:hAnsi="MS PGothic" w:hint="eastAsia"/>
          <w:snapToGrid w:val="0"/>
          <w:color w:val="000000"/>
          <w:lang w:eastAsia="ja-JP"/>
        </w:rPr>
        <w:t>で</w:t>
      </w:r>
      <w:r w:rsidR="00D15877" w:rsidRPr="005B5525">
        <w:rPr>
          <w:rFonts w:ascii="MS PGothic" w:eastAsia="MS PGothic" w:hAnsi="MS PGothic" w:hint="eastAsia"/>
          <w:snapToGrid w:val="0"/>
          <w:color w:val="000000"/>
          <w:lang w:eastAsia="ja-JP"/>
        </w:rPr>
        <w:t>且つ興櫃未登録の親会社</w:t>
      </w:r>
      <w:r w:rsidR="005B7472" w:rsidRPr="005B5525">
        <w:rPr>
          <w:rFonts w:ascii="MS PGothic" w:eastAsia="MS PGothic" w:hAnsi="MS PGothic" w:hint="eastAsia"/>
          <w:snapToGrid w:val="0"/>
          <w:color w:val="000000"/>
          <w:lang w:eastAsia="ja-JP"/>
        </w:rPr>
        <w:t>が第1項各号に該当する場合は興櫃会社の重要な情報とみなされる。親会社が外国会社である場合、</w:t>
      </w:r>
      <w:r w:rsidR="00097499" w:rsidRPr="005B5525">
        <w:rPr>
          <w:rFonts w:ascii="MS PGothic" w:eastAsia="MS PGothic" w:hAnsi="MS PGothic" w:hint="eastAsia"/>
          <w:snapToGrid w:val="0"/>
          <w:color w:val="000000"/>
          <w:lang w:eastAsia="ja-JP"/>
        </w:rPr>
        <w:t>興櫃会社は</w:t>
      </w:r>
      <w:r w:rsidR="005B7472" w:rsidRPr="005B5525">
        <w:rPr>
          <w:rFonts w:ascii="MS PGothic" w:eastAsia="MS PGothic" w:hAnsi="MS PGothic" w:hint="eastAsia"/>
          <w:snapToGrid w:val="0"/>
          <w:color w:val="000000"/>
          <w:lang w:eastAsia="ja-JP"/>
        </w:rPr>
        <w:t>親会社の下記各号の事実発生日ある</w:t>
      </w:r>
      <w:r w:rsidR="005B7472" w:rsidRPr="005B5525">
        <w:rPr>
          <w:rFonts w:ascii="MS PGothic" w:eastAsia="MS PGothic" w:hAnsi="MS PGothic" w:hint="eastAsia"/>
          <w:snapToGrid w:val="0"/>
          <w:color w:val="000000"/>
          <w:lang w:eastAsia="ja-JP"/>
        </w:rPr>
        <w:lastRenderedPageBreak/>
        <w:t>いはマスコミ報道日の次の営業日の取引時間開始前に申告を代行する。</w:t>
      </w:r>
    </w:p>
    <w:p w:rsidR="00097499" w:rsidRPr="005B5525" w:rsidRDefault="00097499" w:rsidP="00097499">
      <w:pPr>
        <w:pStyle w:val="a5"/>
        <w:adjustRightInd/>
        <w:spacing w:after="0" w:line="360" w:lineRule="exact"/>
        <w:ind w:left="1316" w:right="57"/>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一、</w:t>
      </w:r>
      <w:r w:rsidR="00D977B6" w:rsidRPr="005B5525">
        <w:rPr>
          <w:rFonts w:ascii="MS PGothic" w:eastAsia="MS PGothic" w:hAnsi="MS PGothic" w:hint="eastAsia"/>
          <w:snapToGrid w:val="0"/>
          <w:color w:val="000000"/>
          <w:lang w:eastAsia="ja-JP"/>
        </w:rPr>
        <w:t>持分に重大な変動があった。</w:t>
      </w:r>
    </w:p>
    <w:p w:rsidR="00D977B6" w:rsidRPr="005B5525" w:rsidRDefault="00D977B6" w:rsidP="00097499">
      <w:pPr>
        <w:pStyle w:val="a5"/>
        <w:adjustRightInd/>
        <w:spacing w:after="0" w:line="360" w:lineRule="exact"/>
        <w:ind w:left="1316" w:right="57"/>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二、営業方針に重要な変更があった。</w:t>
      </w:r>
    </w:p>
    <w:p w:rsidR="00D977B6" w:rsidRPr="005B5525" w:rsidRDefault="00D977B6" w:rsidP="00097499">
      <w:pPr>
        <w:pStyle w:val="a5"/>
        <w:adjustRightInd/>
        <w:spacing w:after="0" w:line="360" w:lineRule="exact"/>
        <w:ind w:left="1316" w:right="57"/>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三、重大な災害が発生し、減産又は生産停止に至った。</w:t>
      </w:r>
    </w:p>
    <w:p w:rsidR="00D977B6" w:rsidRPr="005B5525" w:rsidRDefault="00D977B6" w:rsidP="00071AFB">
      <w:pPr>
        <w:pStyle w:val="a5"/>
        <w:adjustRightInd/>
        <w:spacing w:after="0" w:line="360" w:lineRule="exact"/>
        <w:ind w:left="1722" w:right="57" w:hanging="406"/>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四、所在地の法令規定の変更により株主持分あるいは会社の運営に重大な影響を与えた。</w:t>
      </w:r>
    </w:p>
    <w:p w:rsidR="00D977B6" w:rsidRPr="005B5525" w:rsidRDefault="00D977B6" w:rsidP="00071AFB">
      <w:pPr>
        <w:pStyle w:val="a5"/>
        <w:adjustRightInd/>
        <w:spacing w:after="0" w:line="360" w:lineRule="exact"/>
        <w:ind w:left="1722" w:right="57" w:hanging="406"/>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五、</w:t>
      </w:r>
      <w:r w:rsidR="00A2529E" w:rsidRPr="005B5525">
        <w:rPr>
          <w:rFonts w:ascii="MS PGothic" w:eastAsia="MS PGothic" w:hAnsi="MS PGothic" w:hint="eastAsia"/>
          <w:snapToGrid w:val="0"/>
          <w:color w:val="000000"/>
          <w:lang w:eastAsia="ja-JP"/>
        </w:rPr>
        <w:t>親会社に</w:t>
      </w:r>
      <w:r w:rsidR="00AE01D0" w:rsidRPr="005B5525">
        <w:rPr>
          <w:rFonts w:ascii="MS PGothic" w:eastAsia="MS PGothic" w:hAnsi="MS PGothic" w:hint="eastAsia"/>
          <w:snapToGrid w:val="0"/>
          <w:color w:val="000000"/>
          <w:lang w:eastAsia="ja-JP"/>
        </w:rPr>
        <w:t>関する</w:t>
      </w:r>
      <w:r w:rsidR="00071AFB" w:rsidRPr="005B5525">
        <w:rPr>
          <w:rFonts w:ascii="MS PGothic" w:eastAsia="MS PGothic" w:hAnsi="MS PGothic" w:hint="eastAsia"/>
          <w:snapToGrid w:val="0"/>
          <w:color w:val="000000"/>
          <w:lang w:eastAsia="ja-JP"/>
        </w:rPr>
        <w:t>マスコミの</w:t>
      </w:r>
      <w:r w:rsidR="00A2529E" w:rsidRPr="005B5525">
        <w:rPr>
          <w:rFonts w:ascii="MS PGothic" w:eastAsia="MS PGothic" w:hAnsi="MS PGothic" w:hint="eastAsia"/>
          <w:snapToGrid w:val="0"/>
          <w:color w:val="000000"/>
          <w:lang w:eastAsia="ja-JP"/>
        </w:rPr>
        <w:t>報道が中華民国の興櫃子会社の有価証券相場に影響を与え</w:t>
      </w:r>
      <w:r w:rsidR="00071AFB" w:rsidRPr="005B5525">
        <w:rPr>
          <w:rFonts w:ascii="MS PGothic" w:eastAsia="MS PGothic" w:hAnsi="MS PGothic" w:hint="eastAsia"/>
          <w:snapToGrid w:val="0"/>
          <w:color w:val="000000"/>
          <w:lang w:eastAsia="ja-JP"/>
        </w:rPr>
        <w:t>た。</w:t>
      </w:r>
    </w:p>
    <w:p w:rsidR="00071AFB" w:rsidRPr="005B5525" w:rsidRDefault="00071AFB" w:rsidP="00071AFB">
      <w:pPr>
        <w:pStyle w:val="a5"/>
        <w:adjustRightInd/>
        <w:spacing w:after="0" w:line="360" w:lineRule="exact"/>
        <w:ind w:left="1722" w:right="57" w:hanging="406"/>
        <w:jc w:val="both"/>
        <w:textAlignment w:val="auto"/>
        <w:rPr>
          <w:rFonts w:ascii="MS PGothic" w:eastAsiaTheme="minorEastAsia" w:hAnsi="MS PGothic" w:hint="eastAsia"/>
          <w:snapToGrid w:val="0"/>
          <w:color w:val="000000"/>
        </w:rPr>
      </w:pPr>
      <w:r w:rsidRPr="005B5525">
        <w:rPr>
          <w:rFonts w:ascii="MS PGothic" w:eastAsia="MS PGothic" w:hAnsi="MS PGothic" w:hint="eastAsia"/>
          <w:snapToGrid w:val="0"/>
          <w:color w:val="000000"/>
          <w:lang w:eastAsia="ja-JP"/>
        </w:rPr>
        <w:t>六、その他、外国会社の所在地の法令規定により即時に申告する必要がある重要な事象が発生した。</w:t>
      </w:r>
    </w:p>
    <w:p w:rsidR="005B5525" w:rsidRPr="005B5525" w:rsidRDefault="005B5525" w:rsidP="00071AFB">
      <w:pPr>
        <w:pStyle w:val="a5"/>
        <w:adjustRightInd/>
        <w:spacing w:after="0" w:line="360" w:lineRule="exact"/>
        <w:ind w:left="1722" w:right="57" w:hanging="406"/>
        <w:jc w:val="both"/>
        <w:textAlignment w:val="auto"/>
        <w:rPr>
          <w:rFonts w:ascii="MS PGothic" w:eastAsiaTheme="minorEastAsia" w:hAnsi="MS PGothic" w:hint="eastAsia"/>
          <w:snapToGrid w:val="0"/>
          <w:color w:val="000000"/>
        </w:rPr>
      </w:pPr>
    </w:p>
    <w:p w:rsidR="005B5525" w:rsidRPr="005B5525" w:rsidRDefault="005B5525" w:rsidP="005B5525">
      <w:pPr>
        <w:pStyle w:val="a5"/>
        <w:adjustRightInd/>
        <w:spacing w:after="0" w:line="360" w:lineRule="exact"/>
        <w:ind w:left="1069" w:right="57" w:hanging="49"/>
        <w:jc w:val="both"/>
        <w:textAlignment w:val="auto"/>
        <w:rPr>
          <w:rFonts w:ascii="MS PGothic" w:eastAsiaTheme="minorEastAsia" w:hAnsi="MS PGothic" w:hint="eastAsia"/>
        </w:rPr>
      </w:pPr>
      <w:r w:rsidRPr="005B5525">
        <w:rPr>
          <w:rFonts w:ascii="MS PGothic" w:eastAsia="MS PGothic" w:hAnsi="MS PGothic" w:hint="eastAsia"/>
          <w:snapToGrid w:val="0"/>
          <w:color w:val="000000"/>
          <w:lang w:eastAsia="ja-JP"/>
        </w:rPr>
        <w:t>⑭本準則に称する親会社及び子会社は、</w:t>
      </w:r>
      <w:r w:rsidRPr="005B5525">
        <w:rPr>
          <w:rFonts w:ascii="MS PGothic" w:eastAsia="MS PGothic" w:hAnsi="MS PGothic" w:hint="eastAsia"/>
          <w:lang w:eastAsia="ja-JP"/>
        </w:rPr>
        <w:t>証券発行者財務報告作成準則の規定に基づき</w:t>
      </w:r>
    </w:p>
    <w:p w:rsidR="005B5525" w:rsidRPr="005B5525" w:rsidRDefault="005B5525" w:rsidP="005B5525">
      <w:pPr>
        <w:pStyle w:val="a5"/>
        <w:adjustRightInd/>
        <w:spacing w:after="0" w:line="360" w:lineRule="exact"/>
        <w:ind w:left="1296" w:right="57" w:hanging="49"/>
        <w:jc w:val="both"/>
        <w:textAlignment w:val="auto"/>
        <w:rPr>
          <w:rFonts w:ascii="MS PGothic" w:eastAsiaTheme="minorEastAsia" w:hAnsi="MS PGothic" w:hint="eastAsia"/>
        </w:rPr>
      </w:pPr>
      <w:r w:rsidRPr="005B5525">
        <w:rPr>
          <w:rFonts w:ascii="MS PGothic" w:eastAsia="MS PGothic" w:hAnsi="MS PGothic" w:hint="eastAsia"/>
          <w:lang w:eastAsia="ja-JP"/>
        </w:rPr>
        <w:t>認定する。</w:t>
      </w:r>
    </w:p>
    <w:p w:rsidR="005B5525" w:rsidRPr="005B5525" w:rsidRDefault="005B5525" w:rsidP="005B5525">
      <w:pPr>
        <w:pStyle w:val="a5"/>
        <w:adjustRightInd/>
        <w:spacing w:after="0" w:line="360" w:lineRule="exact"/>
        <w:ind w:left="1296" w:right="57" w:hanging="49"/>
        <w:jc w:val="both"/>
        <w:textAlignment w:val="auto"/>
        <w:rPr>
          <w:rFonts w:ascii="MS PGothic" w:eastAsiaTheme="minorEastAsia" w:hAnsi="MS PGothic" w:hint="eastAsia"/>
        </w:rPr>
      </w:pPr>
    </w:p>
    <w:p w:rsidR="005B5525" w:rsidRPr="005B5525" w:rsidRDefault="005B5525" w:rsidP="005B5525">
      <w:pPr>
        <w:pStyle w:val="a5"/>
        <w:adjustRightInd/>
        <w:spacing w:after="0" w:line="360" w:lineRule="exact"/>
        <w:ind w:left="1013" w:right="57" w:hanging="49"/>
        <w:jc w:val="both"/>
        <w:textAlignment w:val="auto"/>
        <w:rPr>
          <w:rFonts w:ascii="MS PGothic" w:eastAsiaTheme="minorEastAsia" w:hAnsi="MS PGothic" w:hint="eastAsia"/>
        </w:rPr>
      </w:pPr>
      <w:r w:rsidRPr="005B5525">
        <w:rPr>
          <w:rFonts w:ascii="MS PGothic" w:eastAsia="MS PGothic" w:hAnsi="MS PGothic" w:hint="eastAsia"/>
          <w:lang w:eastAsia="ja-JP"/>
        </w:rPr>
        <w:t>⑮</w:t>
      </w:r>
      <w:r w:rsidRPr="005B5525">
        <w:rPr>
          <w:rFonts w:ascii="MS PGothic" w:eastAsia="MS PGothic" w:hAnsi="MS PGothic" w:hint="eastAsia"/>
          <w:snapToGrid w:val="0"/>
          <w:color w:val="000000"/>
          <w:lang w:eastAsia="ja-JP"/>
        </w:rPr>
        <w:t>本準則に称する</w:t>
      </w:r>
      <w:r w:rsidRPr="005B5525">
        <w:rPr>
          <w:rFonts w:ascii="MS PGothic" w:eastAsia="MS PGothic" w:hAnsi="MS PGothic" w:hint="eastAsia"/>
          <w:lang w:eastAsia="ja-JP"/>
        </w:rPr>
        <w:t>純資産額とは、証券発行者財務報告作成準則における貸借対照表の</w:t>
      </w:r>
    </w:p>
    <w:p w:rsidR="005B5525" w:rsidRPr="005B5525" w:rsidRDefault="005B5525" w:rsidP="005B5525">
      <w:pPr>
        <w:pStyle w:val="a5"/>
        <w:adjustRightInd/>
        <w:spacing w:after="0" w:line="360" w:lineRule="exact"/>
        <w:ind w:left="1240" w:right="57" w:hanging="49"/>
        <w:jc w:val="both"/>
        <w:textAlignment w:val="auto"/>
        <w:rPr>
          <w:rFonts w:ascii="MS PGothic" w:eastAsia="MS PGothic" w:hAnsi="MS PGothic"/>
          <w:lang w:eastAsia="ja-JP"/>
        </w:rPr>
      </w:pPr>
      <w:r w:rsidRPr="005B5525">
        <w:rPr>
          <w:rFonts w:ascii="MS PGothic" w:eastAsia="MS PGothic" w:hAnsi="MS PGothic" w:hint="eastAsia"/>
          <w:lang w:eastAsia="ja-JP"/>
        </w:rPr>
        <w:t>「親会社株主に帰属する持分」を指す。</w:t>
      </w:r>
    </w:p>
    <w:p w:rsidR="00071AFB" w:rsidRPr="007D66ED" w:rsidRDefault="00071AFB" w:rsidP="00071AFB">
      <w:pPr>
        <w:pStyle w:val="a5"/>
        <w:adjustRightInd/>
        <w:spacing w:after="0" w:line="360" w:lineRule="exact"/>
        <w:ind w:left="1722" w:right="57" w:hanging="406"/>
        <w:jc w:val="both"/>
        <w:textAlignment w:val="auto"/>
        <w:rPr>
          <w:rFonts w:ascii="MS PGothic" w:eastAsia="MS PGothic" w:hAnsi="MS PGothic"/>
          <w:snapToGrid w:val="0"/>
          <w:color w:val="000000"/>
          <w:lang w:eastAsia="ja-JP"/>
        </w:rPr>
      </w:pPr>
    </w:p>
    <w:p w:rsidR="001E5EAE" w:rsidRPr="005B5525" w:rsidRDefault="001E5EAE" w:rsidP="00FA210E">
      <w:pPr>
        <w:pStyle w:val="a5"/>
        <w:adjustRightInd/>
        <w:spacing w:after="0" w:line="360" w:lineRule="exact"/>
        <w:ind w:left="1092" w:right="57" w:hanging="1092"/>
        <w:jc w:val="both"/>
        <w:textAlignment w:val="auto"/>
        <w:rPr>
          <w:rFonts w:ascii="MS PGothic" w:eastAsia="MS PGothic" w:hAnsi="MS PGothic"/>
          <w:lang w:eastAsia="ja-JP"/>
        </w:rPr>
      </w:pPr>
      <w:r w:rsidRPr="005B5525">
        <w:rPr>
          <w:rFonts w:ascii="MS PGothic" w:eastAsia="MS PGothic" w:hAnsi="MS PGothic" w:hint="eastAsia"/>
          <w:lang w:eastAsia="ja-JP"/>
        </w:rPr>
        <w:t xml:space="preserve">第35条　</w:t>
      </w:r>
      <w:r w:rsidR="005B5525" w:rsidRPr="005B5525">
        <w:rPr>
          <w:rFonts w:ascii="MS PGothic" w:eastAsia="MS PGothic" w:hAnsi="MS PGothic" w:cs="細明體" w:hint="eastAsia"/>
          <w:color w:val="000000"/>
          <w:lang w:eastAsia="ja-JP"/>
        </w:rPr>
        <w:t>興櫃会社の</w:t>
      </w:r>
      <w:r w:rsidR="005B5525" w:rsidRPr="005B5525">
        <w:rPr>
          <w:rFonts w:ascii="MS PGothic" w:eastAsia="MS PGothic" w:hAnsi="MS PGothic" w:hint="eastAsia"/>
          <w:lang w:eastAsia="ja-JP"/>
        </w:rPr>
        <w:t>重要情報説明記者会見の「重要情報」とは、発行者が自発的に提供した、又はタイペイ　エクスチェンジが自発的に調査した以下の事項を指す</w:t>
      </w:r>
      <w:r w:rsidR="00FA210E" w:rsidRPr="005B5525">
        <w:rPr>
          <w:rFonts w:ascii="MS PGothic" w:eastAsia="MS PGothic" w:hAnsi="MS PGothic" w:hint="eastAsia"/>
          <w:lang w:eastAsia="ja-JP"/>
        </w:rPr>
        <w:t>。</w:t>
      </w:r>
    </w:p>
    <w:p w:rsidR="00BD19D8" w:rsidRPr="005B5525"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一、会社</w:t>
      </w:r>
      <w:r w:rsidR="004D1F88" w:rsidRPr="005B5525">
        <w:rPr>
          <w:rFonts w:ascii="MS PGothic" w:eastAsia="MS PGothic" w:hAnsi="MS PGothic" w:hint="eastAsia"/>
          <w:color w:val="000000"/>
          <w:lang w:eastAsia="ja-JP"/>
        </w:rPr>
        <w:t>、</w:t>
      </w:r>
      <w:r w:rsidRPr="005B5525">
        <w:rPr>
          <w:rFonts w:ascii="MS PGothic" w:eastAsia="MS PGothic" w:hAnsi="MS PGothic" w:hint="eastAsia"/>
          <w:color w:val="000000"/>
          <w:lang w:eastAsia="ja-JP"/>
        </w:rPr>
        <w:t>その責任者</w:t>
      </w:r>
      <w:r w:rsidR="00282ED4" w:rsidRPr="005B5525">
        <w:rPr>
          <w:rFonts w:ascii="MS PGothic" w:eastAsia="MS PGothic" w:hAnsi="MS PGothic" w:hint="eastAsia"/>
          <w:color w:val="000000"/>
          <w:lang w:eastAsia="ja-JP"/>
        </w:rPr>
        <w:t>、</w:t>
      </w:r>
      <w:r w:rsidRPr="005B5525">
        <w:rPr>
          <w:rFonts w:ascii="MS PGothic" w:eastAsia="MS PGothic" w:hAnsi="MS PGothic" w:hint="eastAsia"/>
          <w:color w:val="000000"/>
          <w:lang w:eastAsia="ja-JP"/>
        </w:rPr>
        <w:t>その親会社</w:t>
      </w:r>
      <w:r w:rsidR="004D1F88" w:rsidRPr="005B5525">
        <w:rPr>
          <w:rFonts w:ascii="MS PGothic" w:eastAsia="MS PGothic" w:hAnsi="MS PGothic" w:hint="eastAsia"/>
          <w:color w:val="000000"/>
          <w:lang w:eastAsia="ja-JP"/>
        </w:rPr>
        <w:t>又はその</w:t>
      </w:r>
      <w:r w:rsidRPr="005B5525">
        <w:rPr>
          <w:rFonts w:ascii="MS PGothic" w:eastAsia="MS PGothic" w:hAnsi="MS PGothic" w:hint="eastAsia"/>
          <w:color w:val="000000"/>
          <w:lang w:eastAsia="ja-JP"/>
        </w:rPr>
        <w:t>子会社に</w:t>
      </w:r>
      <w:r w:rsidR="004D1F88" w:rsidRPr="005B5525">
        <w:rPr>
          <w:rFonts w:ascii="MS PGothic" w:eastAsia="MS PGothic" w:hAnsi="MS PGothic" w:hint="eastAsia"/>
          <w:color w:val="000000"/>
          <w:lang w:eastAsia="ja-JP"/>
        </w:rPr>
        <w:t>おいて</w:t>
      </w:r>
      <w:r w:rsidRPr="005B5525">
        <w:rPr>
          <w:rFonts w:ascii="MS PGothic" w:eastAsia="MS PGothic" w:hAnsi="MS PGothic" w:hint="eastAsia"/>
          <w:color w:val="000000"/>
          <w:lang w:eastAsia="ja-JP"/>
        </w:rPr>
        <w:t>預金不足による手形不渡り、取引拒否、又はその他信用喪失に係る事情がある。</w:t>
      </w:r>
    </w:p>
    <w:p w:rsidR="00BD19D8" w:rsidRPr="005B5525"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二、</w:t>
      </w:r>
      <w:r w:rsidR="005B5525" w:rsidRPr="005B5525">
        <w:rPr>
          <w:rFonts w:ascii="MS PGothic" w:eastAsia="MS PGothic" w:hAnsi="MS PGothic" w:hint="eastAsia"/>
          <w:color w:val="000000"/>
          <w:lang w:eastAsia="ja-JP"/>
        </w:rPr>
        <w:t>会社及びその責任者が訴訟、非訴訟、行政処分、行政訴訟、仮差押、仮処分又は</w:t>
      </w:r>
      <w:r w:rsidR="005B5525" w:rsidRPr="005B5525">
        <w:rPr>
          <w:rFonts w:ascii="MS PGothic" w:eastAsia="MS PGothic" w:hAnsi="MS PGothic" w:hint="eastAsia"/>
          <w:color w:val="000000"/>
          <w:lang w:eastAsia="ja-JP"/>
        </w:rPr>
        <w:t>強制執行等事件により会社の財務又は業務へ重大な影響を与えている</w:t>
      </w:r>
      <w:r w:rsidRPr="005B5525">
        <w:rPr>
          <w:rFonts w:ascii="MS PGothic" w:eastAsia="MS PGothic" w:hAnsi="MS PGothic" w:hint="eastAsia"/>
          <w:color w:val="000000"/>
          <w:lang w:eastAsia="ja-JP"/>
        </w:rPr>
        <w:t>。</w:t>
      </w:r>
    </w:p>
    <w:p w:rsidR="00BD19D8" w:rsidRPr="005B5525"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三、</w:t>
      </w:r>
      <w:r w:rsidR="005B5525" w:rsidRPr="005B5525">
        <w:rPr>
          <w:rFonts w:ascii="MS PGothic" w:eastAsia="MS PGothic" w:hAnsi="MS PGothic" w:hint="eastAsia"/>
          <w:color w:val="000000"/>
          <w:lang w:eastAsia="ja-JP"/>
        </w:rPr>
        <w:t>重大な減産、全部の生産停止。</w:t>
      </w:r>
    </w:p>
    <w:p w:rsidR="00BD19D8" w:rsidRPr="005B5525"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四、会社法第185条第1項に規定されている各号事項のいずれかに該当する。</w:t>
      </w:r>
    </w:p>
    <w:p w:rsidR="00572738" w:rsidRPr="005B5525"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五、会社又はその親会社、子会社が会社更生又は破産の手続を行うこと、及び手続におけるすべての発生事件（全ての申請、裁判所による全ての通知又は裁定、又は会社法、破産法等関</w:t>
      </w:r>
      <w:r w:rsidR="00FD415E" w:rsidRPr="005B5525">
        <w:rPr>
          <w:rFonts w:ascii="MS PGothic" w:eastAsia="MS PGothic" w:hAnsi="MS PGothic" w:hint="eastAsia"/>
          <w:color w:val="000000"/>
          <w:lang w:eastAsia="ja-JP"/>
        </w:rPr>
        <w:t>連法令に基づく裁判所による株式譲渡禁止の裁定、保全処分を含む）。</w:t>
      </w:r>
    </w:p>
    <w:p w:rsidR="00FD415E" w:rsidRPr="005B5525" w:rsidRDefault="00FD415E"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六、取締役会の決議を以って、減資</w:t>
      </w:r>
      <w:r w:rsidR="005B5525" w:rsidRPr="005B5525">
        <w:rPr>
          <w:rFonts w:ascii="MS PGothic" w:eastAsia="MS PGothic" w:hAnsi="MS PGothic" w:hint="eastAsia"/>
          <w:color w:val="000000"/>
          <w:lang w:eastAsia="ja-JP"/>
        </w:rPr>
        <w:t>（自己株式の抹消を含まない</w:t>
      </w:r>
      <w:r w:rsidR="005B5525" w:rsidRPr="005B5525">
        <w:rPr>
          <w:rFonts w:ascii="MS PGothic" w:eastAsia="MS PGothic" w:hAnsi="MS PGothic"/>
          <w:color w:val="000000"/>
          <w:lang w:eastAsia="ja-JP"/>
        </w:rPr>
        <w:t>）</w:t>
      </w:r>
      <w:r w:rsidRPr="005B5525">
        <w:rPr>
          <w:rFonts w:ascii="MS PGothic" w:eastAsia="MS PGothic" w:hAnsi="MS PGothic" w:hint="eastAsia"/>
          <w:color w:val="000000"/>
          <w:lang w:eastAsia="ja-JP"/>
        </w:rPr>
        <w:t>、合併、合併の取消、分割、買収、株式の</w:t>
      </w:r>
      <w:r w:rsidR="009557BF" w:rsidRPr="005B5525">
        <w:rPr>
          <w:rFonts w:ascii="MS PGothic" w:eastAsia="MS PGothic" w:hAnsi="MS PGothic" w:hint="eastAsia"/>
          <w:color w:val="000000"/>
          <w:lang w:eastAsia="ja-JP"/>
        </w:rPr>
        <w:t>引受</w:t>
      </w:r>
      <w:r w:rsidRPr="005B5525">
        <w:rPr>
          <w:rFonts w:ascii="MS PGothic" w:eastAsia="MS PGothic" w:hAnsi="MS PGothic" w:hint="eastAsia"/>
          <w:color w:val="000000"/>
          <w:lang w:eastAsia="ja-JP"/>
        </w:rPr>
        <w:t>又は譲渡、解散</w:t>
      </w:r>
      <w:r w:rsidR="00ED6993" w:rsidRPr="005B5525">
        <w:rPr>
          <w:rFonts w:ascii="MS PGothic" w:eastAsia="MS PGothic" w:hAnsi="MS PGothic" w:hint="eastAsia"/>
          <w:color w:val="000000"/>
          <w:lang w:eastAsia="ja-JP"/>
        </w:rPr>
        <w:t>を行う</w:t>
      </w:r>
      <w:r w:rsidRPr="005B5525">
        <w:rPr>
          <w:rFonts w:ascii="MS PGothic" w:eastAsia="MS PGothic" w:hAnsi="MS PGothic" w:hint="eastAsia"/>
          <w:color w:val="000000"/>
          <w:lang w:eastAsia="ja-JP"/>
        </w:rPr>
        <w:t>、</w:t>
      </w:r>
      <w:r w:rsidR="00ED6993" w:rsidRPr="005B5525">
        <w:rPr>
          <w:rFonts w:ascii="MS PGothic" w:eastAsia="MS PGothic" w:hAnsi="MS PGothic" w:hint="eastAsia"/>
          <w:color w:val="000000"/>
          <w:lang w:eastAsia="ja-JP"/>
        </w:rPr>
        <w:t>又は</w:t>
      </w:r>
      <w:r w:rsidRPr="005B5525">
        <w:rPr>
          <w:rFonts w:ascii="MS PGothic" w:eastAsia="MS PGothic" w:hAnsi="MS PGothic" w:hint="eastAsia"/>
          <w:color w:val="000000"/>
          <w:lang w:eastAsia="ja-JP"/>
        </w:rPr>
        <w:t>金融持株会社の設立</w:t>
      </w:r>
      <w:r w:rsidR="009557BF" w:rsidRPr="005B5525">
        <w:rPr>
          <w:rFonts w:ascii="MS PGothic" w:eastAsia="MS PGothic" w:hAnsi="MS PGothic" w:hint="eastAsia"/>
          <w:color w:val="000000"/>
          <w:lang w:eastAsia="ja-JP"/>
        </w:rPr>
        <w:t>或いは</w:t>
      </w:r>
      <w:r w:rsidRPr="005B5525">
        <w:rPr>
          <w:rFonts w:ascii="MS PGothic" w:eastAsia="MS PGothic" w:hAnsi="MS PGothic" w:hint="eastAsia"/>
          <w:color w:val="000000"/>
          <w:lang w:eastAsia="ja-JP"/>
        </w:rPr>
        <w:t>金融持株会社への転換</w:t>
      </w:r>
      <w:r w:rsidR="009557BF" w:rsidRPr="005B5525">
        <w:rPr>
          <w:rFonts w:ascii="MS PGothic" w:eastAsia="MS PGothic" w:hAnsi="MS PGothic" w:hint="eastAsia"/>
          <w:color w:val="000000"/>
          <w:lang w:eastAsia="ja-JP"/>
        </w:rPr>
        <w:t>、</w:t>
      </w:r>
      <w:r w:rsidRPr="005B5525">
        <w:rPr>
          <w:rFonts w:ascii="MS PGothic" w:eastAsia="MS PGothic" w:hAnsi="MS PGothic" w:hint="eastAsia"/>
          <w:color w:val="000000"/>
          <w:lang w:eastAsia="ja-JP"/>
        </w:rPr>
        <w:t>持株会社又はその子会社への投資</w:t>
      </w:r>
      <w:r w:rsidR="00ED6993" w:rsidRPr="005B5525">
        <w:rPr>
          <w:rFonts w:ascii="MS PGothic" w:eastAsia="MS PGothic" w:hAnsi="MS PGothic" w:hint="eastAsia"/>
          <w:color w:val="000000"/>
          <w:lang w:eastAsia="ja-JP"/>
        </w:rPr>
        <w:t>に</w:t>
      </w:r>
      <w:r w:rsidRPr="005B5525">
        <w:rPr>
          <w:rFonts w:ascii="MS PGothic" w:eastAsia="MS PGothic" w:hAnsi="MS PGothic" w:hint="eastAsia"/>
          <w:color w:val="000000"/>
          <w:lang w:eastAsia="ja-JP"/>
        </w:rPr>
        <w:t>参与</w:t>
      </w:r>
      <w:r w:rsidR="00ED6993" w:rsidRPr="005B5525">
        <w:rPr>
          <w:rFonts w:ascii="MS PGothic" w:eastAsia="MS PGothic" w:hAnsi="MS PGothic" w:hint="eastAsia"/>
          <w:color w:val="000000"/>
          <w:lang w:eastAsia="ja-JP"/>
        </w:rPr>
        <w:t>する；</w:t>
      </w:r>
      <w:r w:rsidRPr="005B5525">
        <w:rPr>
          <w:rFonts w:ascii="MS PGothic" w:eastAsia="MS PGothic" w:hAnsi="MS PGothic" w:hint="eastAsia"/>
          <w:color w:val="000000"/>
          <w:lang w:eastAsia="ja-JP"/>
        </w:rPr>
        <w:t>合併、分割、買収へ参与し</w:t>
      </w:r>
      <w:r w:rsidR="004D1F88" w:rsidRPr="005B5525">
        <w:rPr>
          <w:rFonts w:ascii="MS PGothic" w:eastAsia="MS PGothic" w:hAnsi="MS PGothic" w:hint="eastAsia"/>
          <w:color w:val="000000"/>
          <w:lang w:eastAsia="ja-JP"/>
        </w:rPr>
        <w:t>たが</w:t>
      </w:r>
      <w:r w:rsidRPr="005B5525">
        <w:rPr>
          <w:rFonts w:ascii="MS PGothic" w:eastAsia="MS PGothic" w:hAnsi="MS PGothic" w:hint="eastAsia"/>
          <w:color w:val="000000"/>
          <w:lang w:eastAsia="ja-JP"/>
        </w:rPr>
        <w:t>、株式引受・譲渡会社の株主総会</w:t>
      </w:r>
      <w:r w:rsidR="007F3F68" w:rsidRPr="005B5525">
        <w:rPr>
          <w:rFonts w:ascii="MS PGothic" w:eastAsia="MS PGothic" w:hAnsi="MS PGothic" w:hint="eastAsia"/>
          <w:color w:val="000000"/>
          <w:lang w:eastAsia="ja-JP"/>
        </w:rPr>
        <w:t>が</w:t>
      </w:r>
      <w:r w:rsidRPr="005B5525">
        <w:rPr>
          <w:rFonts w:ascii="MS PGothic" w:eastAsia="MS PGothic" w:hAnsi="MS PGothic" w:hint="eastAsia"/>
          <w:color w:val="000000"/>
          <w:lang w:eastAsia="ja-JP"/>
        </w:rPr>
        <w:t>事情</w:t>
      </w:r>
      <w:r w:rsidR="004D1F88" w:rsidRPr="005B5525">
        <w:rPr>
          <w:rFonts w:ascii="MS PGothic" w:eastAsia="MS PGothic" w:hAnsi="MS PGothic" w:hint="eastAsia"/>
          <w:color w:val="000000"/>
          <w:lang w:eastAsia="ja-JP"/>
        </w:rPr>
        <w:t>により</w:t>
      </w:r>
      <w:r w:rsidRPr="005B5525">
        <w:rPr>
          <w:rFonts w:ascii="MS PGothic" w:eastAsia="MS PGothic" w:hAnsi="MS PGothic" w:hint="eastAsia"/>
          <w:color w:val="000000"/>
          <w:lang w:eastAsia="ja-JP"/>
        </w:rPr>
        <w:t>開催されていない、</w:t>
      </w:r>
      <w:r w:rsidR="004D1F88" w:rsidRPr="005B5525">
        <w:rPr>
          <w:rFonts w:ascii="MS PGothic" w:eastAsia="MS PGothic" w:hAnsi="MS PGothic" w:hint="eastAsia"/>
          <w:color w:val="000000"/>
          <w:lang w:eastAsia="ja-JP"/>
        </w:rPr>
        <w:t>又は</w:t>
      </w:r>
      <w:r w:rsidRPr="005B5525">
        <w:rPr>
          <w:rFonts w:ascii="MS PGothic" w:eastAsia="MS PGothic" w:hAnsi="MS PGothic" w:hint="eastAsia"/>
          <w:color w:val="000000"/>
          <w:lang w:eastAsia="ja-JP"/>
        </w:rPr>
        <w:t>合併、分割、買収或いは株式の引受・譲渡</w:t>
      </w:r>
      <w:r w:rsidR="007F3F68" w:rsidRPr="005B5525">
        <w:rPr>
          <w:rFonts w:ascii="MS PGothic" w:eastAsia="MS PGothic" w:hAnsi="MS PGothic" w:hint="eastAsia"/>
          <w:color w:val="000000"/>
          <w:lang w:eastAsia="ja-JP"/>
        </w:rPr>
        <w:t>の議案</w:t>
      </w:r>
      <w:r w:rsidR="004D1F88" w:rsidRPr="005B5525">
        <w:rPr>
          <w:rFonts w:ascii="MS PGothic" w:eastAsia="MS PGothic" w:hAnsi="MS PGothic" w:hint="eastAsia"/>
          <w:color w:val="000000"/>
          <w:lang w:eastAsia="ja-JP"/>
        </w:rPr>
        <w:t>が</w:t>
      </w:r>
      <w:r w:rsidR="007F3F68" w:rsidRPr="005B5525">
        <w:rPr>
          <w:rFonts w:ascii="MS PGothic" w:eastAsia="MS PGothic" w:hAnsi="MS PGothic" w:hint="eastAsia"/>
          <w:color w:val="000000"/>
          <w:lang w:eastAsia="ja-JP"/>
        </w:rPr>
        <w:t>否決</w:t>
      </w:r>
      <w:r w:rsidR="004D1F88" w:rsidRPr="005B5525">
        <w:rPr>
          <w:rFonts w:ascii="MS PGothic" w:eastAsia="MS PGothic" w:hAnsi="MS PGothic" w:hint="eastAsia"/>
          <w:color w:val="000000"/>
          <w:lang w:eastAsia="ja-JP"/>
        </w:rPr>
        <w:t>され</w:t>
      </w:r>
      <w:r w:rsidR="007F3F68" w:rsidRPr="005B5525">
        <w:rPr>
          <w:rFonts w:ascii="MS PGothic" w:eastAsia="MS PGothic" w:hAnsi="MS PGothic" w:hint="eastAsia"/>
          <w:color w:val="000000"/>
          <w:lang w:eastAsia="ja-JP"/>
        </w:rPr>
        <w:t>た。但し、</w:t>
      </w:r>
      <w:r w:rsidR="00C2369E" w:rsidRPr="005B5525">
        <w:rPr>
          <w:rFonts w:ascii="MS PGothic" w:eastAsia="MS PGothic" w:hAnsi="MS PGothic" w:hint="eastAsia"/>
          <w:color w:val="000000"/>
          <w:lang w:eastAsia="ja-JP"/>
        </w:rPr>
        <w:t>企業合併法第18条第6項に</w:t>
      </w:r>
      <w:r w:rsidR="003729F1" w:rsidRPr="005B5525">
        <w:rPr>
          <w:rFonts w:ascii="MS PGothic" w:eastAsia="MS PGothic" w:hAnsi="MS PGothic" w:hint="eastAsia"/>
          <w:color w:val="000000"/>
          <w:lang w:eastAsia="ja-JP"/>
        </w:rPr>
        <w:t>基づく非対称性合併における払込資本額NTD1億以下の非</w:t>
      </w:r>
      <w:r w:rsidR="008C0E4C" w:rsidRPr="005B5525">
        <w:rPr>
          <w:rFonts w:ascii="MS PGothic" w:eastAsia="MS PGothic" w:hAnsi="MS PGothic" w:hint="eastAsia"/>
          <w:color w:val="000000"/>
          <w:lang w:eastAsia="ja-JP"/>
        </w:rPr>
        <w:t>タイペイ　エクスチェンジ</w:t>
      </w:r>
      <w:r w:rsidR="004475E2" w:rsidRPr="005B5525">
        <w:rPr>
          <w:rFonts w:ascii="MS PGothic" w:eastAsia="MS PGothic" w:hAnsi="MS PGothic" w:hint="eastAsia"/>
          <w:color w:val="000000"/>
          <w:lang w:eastAsia="ja-JP"/>
        </w:rPr>
        <w:t>上場</w:t>
      </w:r>
      <w:r w:rsidR="003729F1" w:rsidRPr="005B5525">
        <w:rPr>
          <w:rFonts w:ascii="MS PGothic" w:eastAsia="MS PGothic" w:hAnsi="MS PGothic" w:hint="eastAsia"/>
          <w:color w:val="000000"/>
          <w:lang w:eastAsia="ja-JP"/>
        </w:rPr>
        <w:t>会社</w:t>
      </w:r>
      <w:r w:rsidR="004E04A9" w:rsidRPr="005B5525">
        <w:rPr>
          <w:rFonts w:ascii="MS PGothic" w:eastAsia="MS PGothic" w:hAnsi="MS PGothic" w:hint="eastAsia"/>
          <w:color w:val="000000"/>
          <w:lang w:eastAsia="ja-JP"/>
        </w:rPr>
        <w:t>、</w:t>
      </w:r>
      <w:r w:rsidR="003729F1" w:rsidRPr="005B5525">
        <w:rPr>
          <w:rFonts w:ascii="MS PGothic" w:eastAsia="MS PGothic" w:hAnsi="MS PGothic" w:hint="eastAsia"/>
          <w:color w:val="000000"/>
          <w:lang w:eastAsia="ja-JP"/>
        </w:rPr>
        <w:t>及び企業合併法第19</w:t>
      </w:r>
      <w:r w:rsidR="00985C73" w:rsidRPr="005B5525">
        <w:rPr>
          <w:rFonts w:ascii="MS PGothic" w:eastAsia="MS PGothic" w:hAnsi="MS PGothic" w:hint="eastAsia"/>
          <w:color w:val="000000"/>
          <w:lang w:eastAsia="ja-JP"/>
        </w:rPr>
        <w:t>条に基づき合併を行った企業を除く。合併された会社の</w:t>
      </w:r>
      <w:r w:rsidR="0022169F" w:rsidRPr="005B5525">
        <w:rPr>
          <w:rFonts w:ascii="MS PGothic" w:eastAsia="MS PGothic" w:hAnsi="MS PGothic" w:hint="eastAsia"/>
          <w:lang w:eastAsia="ja-JP"/>
        </w:rPr>
        <w:t>額面が設定されていない場合、又は額面がNT$10ではない場合、上記の「</w:t>
      </w:r>
      <w:r w:rsidR="0022169F" w:rsidRPr="005B5525">
        <w:rPr>
          <w:rFonts w:ascii="MS PGothic" w:eastAsia="MS PGothic" w:hAnsi="MS PGothic" w:hint="eastAsia"/>
          <w:color w:val="000000"/>
          <w:lang w:eastAsia="ja-JP"/>
        </w:rPr>
        <w:t>払込資本額」</w:t>
      </w:r>
      <w:r w:rsidR="0022169F" w:rsidRPr="005B5525">
        <w:rPr>
          <w:rFonts w:ascii="MS PGothic" w:eastAsia="MS PGothic" w:hAnsi="MS PGothic" w:hint="eastAsia"/>
          <w:lang w:eastAsia="ja-JP"/>
        </w:rPr>
        <w:t>を「親会社株主に帰属する持分」へ読み替える。</w:t>
      </w:r>
    </w:p>
    <w:p w:rsidR="004E04A9" w:rsidRPr="005B5525" w:rsidRDefault="004E04A9"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七、</w:t>
      </w:r>
      <w:r w:rsidR="00697506" w:rsidRPr="005B5525">
        <w:rPr>
          <w:rFonts w:ascii="MS PGothic" w:eastAsia="MS PGothic" w:hAnsi="MS PGothic" w:hint="eastAsia"/>
          <w:color w:val="000000"/>
          <w:lang w:eastAsia="ja-JP"/>
        </w:rPr>
        <w:t>会社の内部統制に重大な不正行為</w:t>
      </w:r>
      <w:r w:rsidR="00246CE7" w:rsidRPr="005B5525">
        <w:rPr>
          <w:rFonts w:ascii="MS PGothic" w:eastAsia="MS PGothic" w:hAnsi="MS PGothic" w:hint="eastAsia"/>
          <w:color w:val="000000"/>
          <w:lang w:eastAsia="ja-JP"/>
        </w:rPr>
        <w:t>及び</w:t>
      </w:r>
      <w:r w:rsidR="00697506" w:rsidRPr="005B5525">
        <w:rPr>
          <w:rFonts w:ascii="MS PGothic" w:eastAsia="MS PGothic" w:hAnsi="MS PGothic" w:hint="eastAsia"/>
          <w:color w:val="000000"/>
          <w:lang w:eastAsia="ja-JP"/>
        </w:rPr>
        <w:t>関係会社間取引又は資産横領が発生した場合。</w:t>
      </w:r>
    </w:p>
    <w:p w:rsidR="00206749" w:rsidRPr="005B5525" w:rsidRDefault="00206749"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八、</w:t>
      </w:r>
      <w:r w:rsidR="003D4028" w:rsidRPr="005B5525">
        <w:rPr>
          <w:rFonts w:ascii="MS PGothic" w:eastAsia="MS PGothic" w:hAnsi="MS PGothic" w:hint="eastAsia"/>
          <w:color w:val="000000"/>
          <w:lang w:eastAsia="ja-JP"/>
        </w:rPr>
        <w:t>災難、抗議活動、ストライキ又は環境汚染が発生し、その保険による賠償金の受取前</w:t>
      </w:r>
      <w:r w:rsidR="003D4028" w:rsidRPr="005B5525">
        <w:rPr>
          <w:rFonts w:ascii="MS PGothic" w:eastAsia="MS PGothic" w:hAnsi="MS PGothic" w:hint="eastAsia"/>
          <w:color w:val="000000"/>
          <w:lang w:eastAsia="ja-JP"/>
        </w:rPr>
        <w:lastRenderedPageBreak/>
        <w:t>の見込損失が当該会社の払込資本額の20%</w:t>
      </w:r>
      <w:r w:rsidR="00697506" w:rsidRPr="005B5525">
        <w:rPr>
          <w:rFonts w:ascii="MS PGothic" w:eastAsia="MS PGothic" w:hAnsi="MS PGothic" w:hint="eastAsia"/>
          <w:color w:val="000000"/>
          <w:lang w:eastAsia="ja-JP"/>
        </w:rPr>
        <w:t>又はNTD3億を超過した場合。</w:t>
      </w:r>
      <w:r w:rsidR="0022169F" w:rsidRPr="005B5525">
        <w:rPr>
          <w:rFonts w:ascii="MS PGothic" w:eastAsia="MS PGothic" w:hAnsi="MS PGothic" w:hint="eastAsia"/>
          <w:color w:val="000000"/>
          <w:lang w:eastAsia="ja-JP"/>
        </w:rPr>
        <w:t>の</w:t>
      </w:r>
      <w:r w:rsidR="0022169F" w:rsidRPr="005B5525">
        <w:rPr>
          <w:rFonts w:ascii="MS PGothic" w:eastAsia="MS PGothic" w:hAnsi="MS PGothic" w:hint="eastAsia"/>
          <w:lang w:eastAsia="ja-JP"/>
        </w:rPr>
        <w:t>額面が設定されていない場合、又は額面がNT$10ではない場合、上記の「</w:t>
      </w:r>
      <w:r w:rsidR="009D06E6" w:rsidRPr="005B5525">
        <w:rPr>
          <w:rFonts w:ascii="MS PGothic" w:eastAsia="MS PGothic" w:hAnsi="MS PGothic" w:hint="eastAsia"/>
          <w:lang w:eastAsia="ja-JP"/>
        </w:rPr>
        <w:t>払込資本額の20%</w:t>
      </w:r>
      <w:r w:rsidR="0022169F" w:rsidRPr="005B5525">
        <w:rPr>
          <w:rFonts w:ascii="MS PGothic" w:eastAsia="MS PGothic" w:hAnsi="MS PGothic" w:hint="eastAsia"/>
          <w:lang w:eastAsia="ja-JP"/>
        </w:rPr>
        <w:t>」を「親会社株主に帰属する持分</w:t>
      </w:r>
      <w:r w:rsidR="009D06E6" w:rsidRPr="005B5525">
        <w:rPr>
          <w:rFonts w:ascii="MS PGothic" w:eastAsia="MS PGothic" w:hAnsi="MS PGothic" w:hint="eastAsia"/>
          <w:lang w:eastAsia="ja-JP"/>
        </w:rPr>
        <w:t>の10%</w:t>
      </w:r>
      <w:r w:rsidR="0022169F" w:rsidRPr="005B5525">
        <w:rPr>
          <w:rFonts w:ascii="MS PGothic" w:eastAsia="MS PGothic" w:hAnsi="MS PGothic" w:hint="eastAsia"/>
          <w:lang w:eastAsia="ja-JP"/>
        </w:rPr>
        <w:t>」へ読み替える。</w:t>
      </w:r>
    </w:p>
    <w:p w:rsidR="00697506" w:rsidRPr="005B5525" w:rsidRDefault="00697506"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九、マスコミによる報道又は市場で広まっている情報が会社の有価証券価値に</w:t>
      </w:r>
      <w:r w:rsidR="00F61BF3" w:rsidRPr="005B5525">
        <w:rPr>
          <w:rFonts w:ascii="MS PGothic" w:eastAsia="MS PGothic" w:hAnsi="MS PGothic" w:hint="eastAsia"/>
          <w:color w:val="000000"/>
          <w:lang w:eastAsia="ja-JP"/>
        </w:rPr>
        <w:t>重大な</w:t>
      </w:r>
      <w:r w:rsidRPr="005B5525">
        <w:rPr>
          <w:rFonts w:ascii="MS PGothic" w:eastAsia="MS PGothic" w:hAnsi="MS PGothic" w:hint="eastAsia"/>
          <w:color w:val="000000"/>
          <w:lang w:eastAsia="ja-JP"/>
        </w:rPr>
        <w:t>影響を与える場合。</w:t>
      </w:r>
    </w:p>
    <w:p w:rsidR="00F61BF3" w:rsidRPr="005B5525" w:rsidRDefault="00F61BF3"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5B5525">
        <w:rPr>
          <w:rFonts w:ascii="MS PGothic" w:eastAsia="MS PGothic" w:hAnsi="MS PGothic" w:hint="eastAsia"/>
          <w:color w:val="000000"/>
          <w:lang w:eastAsia="ja-JP"/>
        </w:rPr>
        <w:t>十、</w:t>
      </w:r>
      <w:r w:rsidR="005B5525" w:rsidRPr="005B5525">
        <w:rPr>
          <w:rFonts w:ascii="MS PGothic" w:eastAsia="MS PGothic" w:hAnsi="MS PGothic" w:hint="eastAsia"/>
          <w:color w:val="000000"/>
          <w:lang w:eastAsia="ja-JP"/>
        </w:rPr>
        <w:t>削除</w:t>
      </w:r>
      <w:r w:rsidRPr="005B5525">
        <w:rPr>
          <w:rFonts w:ascii="MS PGothic" w:eastAsia="MS PGothic" w:hAnsi="MS PGothic" w:hint="eastAsia"/>
          <w:color w:val="000000"/>
          <w:lang w:eastAsia="ja-JP"/>
        </w:rPr>
        <w:t>。</w:t>
      </w:r>
    </w:p>
    <w:p w:rsidR="00F61BF3" w:rsidRPr="005B5525" w:rsidRDefault="00F61BF3" w:rsidP="00FD415E">
      <w:pPr>
        <w:pStyle w:val="a5"/>
        <w:adjustRightInd/>
        <w:spacing w:after="0" w:line="360" w:lineRule="exact"/>
        <w:ind w:left="1526" w:right="57" w:hanging="448"/>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十一、</w:t>
      </w:r>
      <w:r w:rsidR="005E6C3E" w:rsidRPr="005B5525">
        <w:rPr>
          <w:rFonts w:ascii="MS PGothic" w:eastAsia="MS PGothic" w:hAnsi="MS PGothic" w:hint="eastAsia"/>
          <w:snapToGrid w:val="0"/>
          <w:color w:val="000000"/>
          <w:lang w:eastAsia="ja-JP"/>
        </w:rPr>
        <w:t>取締役会又は株主総会にて有価証券の</w:t>
      </w:r>
      <w:r w:rsidR="008C0E4C" w:rsidRPr="005B5525">
        <w:rPr>
          <w:rFonts w:ascii="MS PGothic" w:eastAsia="MS PGothic" w:hAnsi="MS PGothic" w:hint="eastAsia"/>
          <w:snapToGrid w:val="0"/>
          <w:color w:val="000000"/>
          <w:lang w:eastAsia="ja-JP"/>
        </w:rPr>
        <w:t>タイペイ　エクスチェンジ</w:t>
      </w:r>
      <w:r w:rsidR="005E6C3E" w:rsidRPr="005B5525">
        <w:rPr>
          <w:rFonts w:ascii="MS PGothic" w:eastAsia="MS PGothic" w:hAnsi="MS PGothic" w:hint="eastAsia"/>
          <w:snapToGrid w:val="0"/>
          <w:color w:val="000000"/>
          <w:lang w:eastAsia="ja-JP"/>
        </w:rPr>
        <w:t>売買の</w:t>
      </w:r>
      <w:r w:rsidR="00EC7622" w:rsidRPr="005B5525">
        <w:rPr>
          <w:rFonts w:ascii="MS PGothic" w:eastAsia="MS PGothic" w:hAnsi="MS PGothic" w:hint="eastAsia"/>
          <w:snapToGrid w:val="0"/>
          <w:color w:val="000000"/>
          <w:lang w:eastAsia="ja-JP"/>
        </w:rPr>
        <w:t>申請</w:t>
      </w:r>
      <w:r w:rsidR="005E6C3E" w:rsidRPr="005B5525">
        <w:rPr>
          <w:rFonts w:ascii="MS PGothic" w:eastAsia="MS PGothic" w:hAnsi="MS PGothic" w:hint="eastAsia"/>
          <w:snapToGrid w:val="0"/>
          <w:color w:val="000000"/>
          <w:lang w:eastAsia="ja-JP"/>
        </w:rPr>
        <w:t>中止を決議した場合。</w:t>
      </w:r>
    </w:p>
    <w:p w:rsidR="005E6C3E" w:rsidRPr="005B5525" w:rsidRDefault="005E6C3E" w:rsidP="00FD415E">
      <w:pPr>
        <w:pStyle w:val="a5"/>
        <w:adjustRightInd/>
        <w:spacing w:after="0" w:line="360" w:lineRule="exact"/>
        <w:ind w:left="1526" w:right="57" w:hanging="448"/>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十二、会社が債権銀行と協議会議を開催して、その協議結果を確定した場合。</w:t>
      </w:r>
    </w:p>
    <w:p w:rsidR="005E6C3E" w:rsidRPr="005B5525" w:rsidRDefault="005E6C3E" w:rsidP="008F5719">
      <w:pPr>
        <w:pStyle w:val="a5"/>
        <w:adjustRightInd/>
        <w:spacing w:after="0" w:line="360" w:lineRule="exact"/>
        <w:ind w:left="1722" w:right="57" w:hanging="644"/>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十三、その他の取締役会の決議による重大な決定がある、又は</w:t>
      </w:r>
      <w:r w:rsidR="00C1454D" w:rsidRPr="005B5525">
        <w:rPr>
          <w:rFonts w:ascii="MS PGothic" w:eastAsia="MS PGothic" w:hAnsi="MS PGothic" w:hint="eastAsia"/>
          <w:snapToGrid w:val="0"/>
          <w:color w:val="000000"/>
          <w:lang w:eastAsia="ja-JP"/>
        </w:rPr>
        <w:t>興櫃会社の株主持分</w:t>
      </w:r>
      <w:r w:rsidRPr="005B5525">
        <w:rPr>
          <w:rFonts w:ascii="MS PGothic" w:eastAsia="MS PGothic" w:hAnsi="MS PGothic" w:hint="eastAsia"/>
          <w:snapToGrid w:val="0"/>
          <w:color w:val="000000"/>
          <w:lang w:eastAsia="ja-JP"/>
        </w:rPr>
        <w:t>或いは証券価格への重大な影響がある場合。</w:t>
      </w:r>
    </w:p>
    <w:p w:rsidR="00FD0EF0" w:rsidRPr="005B5525" w:rsidRDefault="00FD0EF0" w:rsidP="005E6C3E">
      <w:pPr>
        <w:pStyle w:val="a5"/>
        <w:adjustRightInd/>
        <w:spacing w:after="0" w:line="360" w:lineRule="exact"/>
        <w:ind w:left="1806" w:right="57" w:hanging="728"/>
        <w:jc w:val="both"/>
        <w:textAlignment w:val="auto"/>
        <w:rPr>
          <w:rFonts w:ascii="MS PGothic" w:eastAsia="MS PGothic" w:hAnsi="MS PGothic"/>
          <w:snapToGrid w:val="0"/>
          <w:color w:val="000000"/>
          <w:lang w:eastAsia="ja-JP"/>
        </w:rPr>
      </w:pPr>
    </w:p>
    <w:p w:rsidR="00FD0EF0" w:rsidRPr="005B5525" w:rsidRDefault="00FD0EF0" w:rsidP="00BF0374">
      <w:pPr>
        <w:pStyle w:val="a5"/>
        <w:adjustRightInd/>
        <w:spacing w:after="0" w:line="360" w:lineRule="exact"/>
        <w:ind w:left="1330" w:right="57" w:hanging="252"/>
        <w:jc w:val="both"/>
        <w:textAlignment w:val="auto"/>
        <w:rPr>
          <w:rFonts w:ascii="MS PGothic" w:eastAsia="MS PGothic" w:hAnsi="MS PGothic"/>
          <w:snapToGrid w:val="0"/>
          <w:color w:val="000000"/>
          <w:lang w:eastAsia="ja-JP"/>
        </w:rPr>
      </w:pPr>
      <w:r w:rsidRPr="005B5525">
        <w:rPr>
          <w:rFonts w:ascii="MS PGothic" w:eastAsia="MS PGothic" w:hAnsi="MS PGothic" w:hint="eastAsia"/>
          <w:snapToGrid w:val="0"/>
          <w:color w:val="000000"/>
          <w:lang w:eastAsia="ja-JP"/>
        </w:rPr>
        <w:t>②</w:t>
      </w:r>
      <w:r w:rsidR="005F2B9A" w:rsidRPr="005B5525">
        <w:rPr>
          <w:rFonts w:ascii="MS PGothic" w:eastAsia="MS PGothic" w:hAnsi="MS PGothic" w:hint="eastAsia"/>
          <w:snapToGrid w:val="0"/>
          <w:color w:val="000000"/>
          <w:lang w:eastAsia="ja-JP"/>
        </w:rPr>
        <w:t>発行者が上記各号のいずれかに該当する場合、「重大情報説明記者会見開催申告書」を記入し、情報内容を明記して</w:t>
      </w:r>
      <w:r w:rsidR="008C0E4C" w:rsidRPr="005B5525">
        <w:rPr>
          <w:rFonts w:ascii="MS PGothic" w:eastAsia="MS PGothic" w:hAnsi="MS PGothic" w:hint="eastAsia"/>
          <w:snapToGrid w:val="0"/>
          <w:color w:val="000000"/>
          <w:lang w:eastAsia="ja-JP"/>
        </w:rPr>
        <w:t>タイペイ　エクスチェンジ</w:t>
      </w:r>
      <w:r w:rsidR="005F2B9A" w:rsidRPr="005B5525">
        <w:rPr>
          <w:rFonts w:ascii="MS PGothic" w:eastAsia="MS PGothic" w:hAnsi="MS PGothic" w:hint="eastAsia"/>
          <w:snapToGrid w:val="0"/>
          <w:color w:val="000000"/>
          <w:lang w:eastAsia="ja-JP"/>
        </w:rPr>
        <w:t>へ提出する必要がある。</w:t>
      </w:r>
      <w:r w:rsidR="008C0E4C" w:rsidRPr="005B5525">
        <w:rPr>
          <w:rFonts w:ascii="MS PGothic" w:eastAsia="MS PGothic" w:hAnsi="MS PGothic" w:hint="eastAsia"/>
          <w:snapToGrid w:val="0"/>
          <w:color w:val="000000"/>
          <w:lang w:eastAsia="ja-JP"/>
        </w:rPr>
        <w:t>タイペイ　エクスチェンジ</w:t>
      </w:r>
      <w:r w:rsidR="00FB1897" w:rsidRPr="005B5525">
        <w:rPr>
          <w:rFonts w:ascii="MS PGothic" w:eastAsia="MS PGothic" w:hAnsi="MS PGothic" w:hint="eastAsia"/>
          <w:snapToGrid w:val="0"/>
          <w:color w:val="000000"/>
          <w:lang w:eastAsia="ja-JP"/>
        </w:rPr>
        <w:t>は、受理を遅延する必要があるものを除き、</w:t>
      </w:r>
      <w:r w:rsidR="00574CF1" w:rsidRPr="005B5525">
        <w:rPr>
          <w:rFonts w:ascii="MS PGothic" w:eastAsia="MS PGothic" w:hAnsi="MS PGothic" w:hint="eastAsia"/>
          <w:snapToGrid w:val="0"/>
          <w:color w:val="000000"/>
          <w:lang w:eastAsia="ja-JP"/>
        </w:rPr>
        <w:t>事実発生又はマスコミによる報道の次の営業日前に、</w:t>
      </w:r>
      <w:r w:rsidR="00EC7622" w:rsidRPr="005B5525">
        <w:rPr>
          <w:rFonts w:ascii="MS PGothic" w:eastAsia="MS PGothic" w:hAnsi="MS PGothic" w:hint="eastAsia"/>
          <w:snapToGrid w:val="0"/>
          <w:color w:val="000000"/>
          <w:lang w:eastAsia="ja-JP"/>
        </w:rPr>
        <w:t>情報内容を説明するために</w:t>
      </w:r>
      <w:r w:rsidR="00FB1897" w:rsidRPr="005B5525">
        <w:rPr>
          <w:rFonts w:ascii="MS PGothic" w:eastAsia="MS PGothic" w:hAnsi="MS PGothic" w:hint="eastAsia"/>
          <w:snapToGrid w:val="0"/>
          <w:color w:val="000000"/>
          <w:lang w:eastAsia="ja-JP"/>
        </w:rPr>
        <w:t>指定した発言者又は発言代理人を</w:t>
      </w:r>
      <w:r w:rsidR="00EC7622" w:rsidRPr="005B5525">
        <w:rPr>
          <w:rFonts w:ascii="MS PGothic" w:eastAsia="MS PGothic" w:hAnsi="MS PGothic" w:hint="eastAsia"/>
          <w:snapToGrid w:val="0"/>
          <w:color w:val="000000"/>
          <w:lang w:eastAsia="ja-JP"/>
        </w:rPr>
        <w:t>記者会見へ</w:t>
      </w:r>
      <w:r w:rsidR="00A82AF7" w:rsidRPr="005B5525">
        <w:rPr>
          <w:rFonts w:ascii="MS PGothic" w:eastAsia="MS PGothic" w:hAnsi="MS PGothic" w:hint="eastAsia"/>
          <w:snapToGrid w:val="0"/>
          <w:color w:val="000000"/>
          <w:lang w:eastAsia="ja-JP"/>
        </w:rPr>
        <w:t>出</w:t>
      </w:r>
      <w:r w:rsidR="00B401EA" w:rsidRPr="005B5525">
        <w:rPr>
          <w:rFonts w:ascii="MS PGothic" w:eastAsia="MS PGothic" w:hAnsi="MS PGothic" w:hint="eastAsia"/>
          <w:snapToGrid w:val="0"/>
          <w:color w:val="000000"/>
          <w:lang w:eastAsia="ja-JP"/>
        </w:rPr>
        <w:t>名</w:t>
      </w:r>
      <w:r w:rsidR="00A82AF7" w:rsidRPr="005B5525">
        <w:rPr>
          <w:rFonts w:ascii="MS PGothic" w:eastAsia="MS PGothic" w:hAnsi="MS PGothic" w:hint="eastAsia"/>
          <w:snapToGrid w:val="0"/>
          <w:color w:val="000000"/>
          <w:lang w:eastAsia="ja-JP"/>
        </w:rPr>
        <w:t>させ</w:t>
      </w:r>
      <w:r w:rsidR="00574CF1" w:rsidRPr="005B5525">
        <w:rPr>
          <w:rFonts w:ascii="MS PGothic" w:eastAsia="MS PGothic" w:hAnsi="MS PGothic" w:hint="eastAsia"/>
          <w:snapToGrid w:val="0"/>
          <w:color w:val="000000"/>
          <w:lang w:eastAsia="ja-JP"/>
        </w:rPr>
        <w:t>る。</w:t>
      </w:r>
      <w:r w:rsidR="00086EEC" w:rsidRPr="005B5525">
        <w:rPr>
          <w:rFonts w:ascii="MS PGothic" w:eastAsia="MS PGothic" w:hAnsi="MS PGothic" w:hint="eastAsia"/>
          <w:snapToGrid w:val="0"/>
          <w:color w:val="000000"/>
          <w:lang w:eastAsia="ja-JP"/>
        </w:rPr>
        <w:t>国外の法令において、</w:t>
      </w:r>
      <w:r w:rsidR="00377D51" w:rsidRPr="005B5525">
        <w:rPr>
          <w:rFonts w:ascii="MS PGothic" w:eastAsia="MS PGothic" w:hAnsi="MS PGothic" w:hint="eastAsia"/>
          <w:snapToGrid w:val="0"/>
          <w:color w:val="000000"/>
          <w:lang w:eastAsia="ja-JP"/>
        </w:rPr>
        <w:t>発行者が</w:t>
      </w:r>
      <w:r w:rsidR="00086EEC" w:rsidRPr="005B5525">
        <w:rPr>
          <w:rFonts w:ascii="MS PGothic" w:eastAsia="MS PGothic" w:hAnsi="MS PGothic" w:hint="eastAsia"/>
          <w:snapToGrid w:val="0"/>
          <w:color w:val="000000"/>
          <w:lang w:eastAsia="ja-JP"/>
        </w:rPr>
        <w:t>本規定により行った重大情報</w:t>
      </w:r>
      <w:r w:rsidR="003279EF" w:rsidRPr="005B5525">
        <w:rPr>
          <w:rFonts w:ascii="MS PGothic" w:eastAsia="MS PGothic" w:hAnsi="MS PGothic" w:hint="eastAsia"/>
          <w:snapToGrid w:val="0"/>
          <w:color w:val="000000"/>
          <w:lang w:eastAsia="ja-JP"/>
        </w:rPr>
        <w:t>に関する</w:t>
      </w:r>
      <w:r w:rsidR="00086EEC" w:rsidRPr="005B5525">
        <w:rPr>
          <w:rFonts w:ascii="MS PGothic" w:eastAsia="MS PGothic" w:hAnsi="MS PGothic" w:hint="eastAsia"/>
          <w:snapToGrid w:val="0"/>
          <w:color w:val="000000"/>
          <w:lang w:eastAsia="ja-JP"/>
        </w:rPr>
        <w:t>記者</w:t>
      </w:r>
      <w:r w:rsidR="003279EF" w:rsidRPr="005B5525">
        <w:rPr>
          <w:rFonts w:ascii="MS PGothic" w:eastAsia="MS PGothic" w:hAnsi="MS PGothic" w:hint="eastAsia"/>
          <w:snapToGrid w:val="0"/>
          <w:color w:val="000000"/>
          <w:lang w:eastAsia="ja-JP"/>
        </w:rPr>
        <w:t>説明</w:t>
      </w:r>
      <w:r w:rsidR="00086EEC" w:rsidRPr="005B5525">
        <w:rPr>
          <w:rFonts w:ascii="MS PGothic" w:eastAsia="MS PGothic" w:hAnsi="MS PGothic" w:hint="eastAsia"/>
          <w:snapToGrid w:val="0"/>
          <w:color w:val="000000"/>
          <w:lang w:eastAsia="ja-JP"/>
        </w:rPr>
        <w:t>会見の</w:t>
      </w:r>
      <w:r w:rsidR="00377D51" w:rsidRPr="005B5525">
        <w:rPr>
          <w:rFonts w:ascii="MS PGothic" w:eastAsia="MS PGothic" w:hAnsi="MS PGothic" w:hint="eastAsia"/>
          <w:snapToGrid w:val="0"/>
          <w:color w:val="000000"/>
          <w:lang w:eastAsia="ja-JP"/>
        </w:rPr>
        <w:t>開催</w:t>
      </w:r>
      <w:r w:rsidR="00086EEC" w:rsidRPr="005B5525">
        <w:rPr>
          <w:rFonts w:ascii="MS PGothic" w:eastAsia="MS PGothic" w:hAnsi="MS PGothic" w:hint="eastAsia"/>
          <w:snapToGrid w:val="0"/>
          <w:color w:val="000000"/>
          <w:lang w:eastAsia="ja-JP"/>
        </w:rPr>
        <w:t>時間</w:t>
      </w:r>
      <w:r w:rsidR="00377D51" w:rsidRPr="005B5525">
        <w:rPr>
          <w:rFonts w:ascii="MS PGothic" w:eastAsia="MS PGothic" w:hAnsi="MS PGothic" w:hint="eastAsia"/>
          <w:snapToGrid w:val="0"/>
          <w:color w:val="000000"/>
          <w:lang w:eastAsia="ja-JP"/>
        </w:rPr>
        <w:t>に</w:t>
      </w:r>
      <w:r w:rsidR="00086EEC" w:rsidRPr="005B5525">
        <w:rPr>
          <w:rFonts w:ascii="MS PGothic" w:eastAsia="MS PGothic" w:hAnsi="MS PGothic" w:hint="eastAsia"/>
          <w:snapToGrid w:val="0"/>
          <w:color w:val="000000"/>
          <w:lang w:eastAsia="ja-JP"/>
        </w:rPr>
        <w:t>制限がある場合、</w:t>
      </w:r>
      <w:r w:rsidR="00377D51" w:rsidRPr="005B5525">
        <w:rPr>
          <w:rFonts w:ascii="MS PGothic" w:eastAsia="MS PGothic" w:hAnsi="MS PGothic" w:hint="eastAsia"/>
          <w:snapToGrid w:val="0"/>
          <w:color w:val="000000"/>
          <w:lang w:eastAsia="ja-JP"/>
        </w:rPr>
        <w:t>発行者は国外の法令による時間制限の規定に従う必要がある。</w:t>
      </w:r>
      <w:r w:rsidR="00B15435" w:rsidRPr="005B5525">
        <w:rPr>
          <w:rFonts w:ascii="MS PGothic" w:eastAsia="MS PGothic" w:hAnsi="MS PGothic" w:hint="eastAsia"/>
          <w:snapToGrid w:val="0"/>
          <w:color w:val="000000"/>
          <w:lang w:eastAsia="ja-JP"/>
        </w:rPr>
        <w:t>但し、重大情報を先に公布するほか、上記の記者会見の開催時間が中華民国の非営業日である、又は中華民国時間の21時以降となる場合には、中華民国の</w:t>
      </w:r>
      <w:r w:rsidR="00AD05F8" w:rsidRPr="005B5525">
        <w:rPr>
          <w:rFonts w:ascii="MS PGothic" w:eastAsia="MS PGothic" w:hAnsi="MS PGothic" w:hint="eastAsia"/>
          <w:snapToGrid w:val="0"/>
          <w:color w:val="000000"/>
          <w:lang w:eastAsia="ja-JP"/>
        </w:rPr>
        <w:t>翌</w:t>
      </w:r>
      <w:r w:rsidR="00B15435" w:rsidRPr="005B5525">
        <w:rPr>
          <w:rFonts w:ascii="MS PGothic" w:eastAsia="MS PGothic" w:hAnsi="MS PGothic" w:hint="eastAsia"/>
          <w:snapToGrid w:val="0"/>
          <w:color w:val="000000"/>
          <w:lang w:eastAsia="ja-JP"/>
        </w:rPr>
        <w:t>営業日における取引開始の前1時間内に開催する</w:t>
      </w:r>
      <w:r w:rsidR="00EB5691" w:rsidRPr="005B5525">
        <w:rPr>
          <w:rFonts w:ascii="MS PGothic" w:eastAsia="MS PGothic" w:hAnsi="MS PGothic" w:hint="eastAsia"/>
          <w:snapToGrid w:val="0"/>
          <w:color w:val="000000"/>
          <w:lang w:eastAsia="ja-JP"/>
        </w:rPr>
        <w:t>こととなる。</w:t>
      </w:r>
    </w:p>
    <w:p w:rsidR="00280B86" w:rsidRPr="005B5525" w:rsidRDefault="00280B86" w:rsidP="00BF0374">
      <w:pPr>
        <w:pStyle w:val="a5"/>
        <w:adjustRightInd/>
        <w:spacing w:after="0" w:line="360" w:lineRule="exact"/>
        <w:ind w:left="1330" w:right="57" w:hanging="252"/>
        <w:jc w:val="both"/>
        <w:textAlignment w:val="auto"/>
        <w:rPr>
          <w:rFonts w:ascii="MS PGothic" w:eastAsia="MS PGothic" w:hAnsi="MS PGothic"/>
          <w:snapToGrid w:val="0"/>
          <w:color w:val="000000"/>
          <w:lang w:eastAsia="ja-JP"/>
        </w:rPr>
      </w:pPr>
    </w:p>
    <w:p w:rsidR="00280B86" w:rsidRPr="005B5525" w:rsidRDefault="00280B86"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snapToGrid w:val="0"/>
          <w:color w:val="000000"/>
          <w:lang w:eastAsia="ja-JP"/>
        </w:rPr>
        <w:t>③発行者</w:t>
      </w:r>
      <w:r w:rsidR="0079065E" w:rsidRPr="005B5525">
        <w:rPr>
          <w:rFonts w:ascii="MS PGothic" w:eastAsia="MS PGothic" w:hAnsi="MS PGothic" w:hint="eastAsia"/>
          <w:snapToGrid w:val="0"/>
          <w:color w:val="000000"/>
          <w:lang w:eastAsia="ja-JP"/>
        </w:rPr>
        <w:t>は、</w:t>
      </w:r>
      <w:r w:rsidRPr="005B5525">
        <w:rPr>
          <w:rFonts w:ascii="MS PGothic" w:eastAsia="MS PGothic" w:hAnsi="MS PGothic" w:hint="eastAsia"/>
          <w:snapToGrid w:val="0"/>
          <w:color w:val="000000"/>
          <w:lang w:eastAsia="ja-JP"/>
        </w:rPr>
        <w:t>第①項第六号に該当する場合、取締役会の決議に基づく非取引時間内に</w:t>
      </w:r>
      <w:r w:rsidR="008C0E4C" w:rsidRPr="005B5525">
        <w:rPr>
          <w:rFonts w:ascii="MS PGothic" w:eastAsia="MS PGothic" w:hAnsi="MS PGothic" w:hint="eastAsia"/>
          <w:snapToGrid w:val="0"/>
          <w:color w:val="000000"/>
          <w:lang w:eastAsia="ja-JP"/>
        </w:rPr>
        <w:t>タイペイ　エクスチェンジ</w:t>
      </w:r>
      <w:r w:rsidR="0079065E" w:rsidRPr="005B5525">
        <w:rPr>
          <w:rFonts w:ascii="MS PGothic" w:eastAsia="MS PGothic" w:hAnsi="MS PGothic" w:hint="eastAsia"/>
          <w:snapToGrid w:val="0"/>
          <w:color w:val="000000"/>
          <w:lang w:eastAsia="ja-JP"/>
        </w:rPr>
        <w:t>において説明記者会見を開催</w:t>
      </w:r>
      <w:r w:rsidR="00F30AD4" w:rsidRPr="005B5525">
        <w:rPr>
          <w:rFonts w:ascii="MS PGothic" w:eastAsia="MS PGothic" w:hAnsi="MS PGothic" w:hint="eastAsia"/>
          <w:snapToGrid w:val="0"/>
          <w:color w:val="000000"/>
          <w:lang w:eastAsia="ja-JP"/>
        </w:rPr>
        <w:t>する必要がある。また、</w:t>
      </w:r>
      <w:r w:rsidR="0079065E" w:rsidRPr="005B5525">
        <w:rPr>
          <w:rFonts w:ascii="MS PGothic" w:eastAsia="MS PGothic" w:hAnsi="MS PGothic" w:hint="eastAsia"/>
          <w:snapToGrid w:val="0"/>
          <w:color w:val="000000"/>
          <w:lang w:eastAsia="ja-JP"/>
        </w:rPr>
        <w:t>当該事情に参与した上場、</w:t>
      </w:r>
      <w:r w:rsidR="008C0E4C" w:rsidRPr="005B5525">
        <w:rPr>
          <w:rFonts w:ascii="MS PGothic" w:eastAsia="MS PGothic" w:hAnsi="MS PGothic" w:hint="eastAsia"/>
          <w:snapToGrid w:val="0"/>
          <w:color w:val="000000"/>
          <w:lang w:eastAsia="ja-JP"/>
        </w:rPr>
        <w:t>タイペイ　エクスチェンジ</w:t>
      </w:r>
      <w:r w:rsidR="004475E2" w:rsidRPr="005B5525">
        <w:rPr>
          <w:rFonts w:ascii="MS PGothic" w:eastAsia="MS PGothic" w:hAnsi="MS PGothic" w:hint="eastAsia"/>
          <w:snapToGrid w:val="0"/>
          <w:color w:val="000000"/>
          <w:lang w:eastAsia="ja-JP"/>
        </w:rPr>
        <w:t>上場</w:t>
      </w:r>
      <w:r w:rsidR="00F30AD4" w:rsidRPr="005B5525">
        <w:rPr>
          <w:rFonts w:ascii="MS PGothic" w:eastAsia="MS PGothic" w:hAnsi="MS PGothic" w:hint="eastAsia"/>
          <w:snapToGrid w:val="0"/>
          <w:color w:val="000000"/>
          <w:lang w:eastAsia="ja-JP"/>
        </w:rPr>
        <w:t>又は興櫃会社が1社以上である場合には、同時に説明記者会見を開催する必要がある。特殊な状況により予定時間の通り記者会見を開催することができず、</w:t>
      </w:r>
      <w:r w:rsidR="008C0E4C" w:rsidRPr="005B5525">
        <w:rPr>
          <w:rFonts w:ascii="MS PGothic" w:eastAsia="MS PGothic" w:hAnsi="MS PGothic" w:hint="eastAsia"/>
          <w:snapToGrid w:val="0"/>
          <w:color w:val="000000"/>
          <w:lang w:eastAsia="ja-JP"/>
        </w:rPr>
        <w:t>タイペイ　エクスチェンジ</w:t>
      </w:r>
      <w:r w:rsidR="00F30AD4" w:rsidRPr="005B5525">
        <w:rPr>
          <w:rFonts w:ascii="MS PGothic" w:eastAsia="MS PGothic" w:hAnsi="MS PGothic" w:hint="eastAsia"/>
          <w:snapToGrid w:val="0"/>
          <w:color w:val="000000"/>
          <w:lang w:eastAsia="ja-JP"/>
        </w:rPr>
        <w:t>による許可を受けている場合、</w:t>
      </w:r>
      <w:r w:rsidR="00BB6DDE" w:rsidRPr="005B5525">
        <w:rPr>
          <w:rFonts w:ascii="MS PGothic" w:eastAsia="MS PGothic" w:hAnsi="MS PGothic" w:hint="eastAsia"/>
          <w:snapToGrid w:val="0"/>
          <w:color w:val="000000"/>
          <w:lang w:eastAsia="ja-JP"/>
        </w:rPr>
        <w:t>当該情報の内容又は関連説明を</w:t>
      </w:r>
      <w:r w:rsidR="008C0E4C" w:rsidRPr="005B5525">
        <w:rPr>
          <w:rFonts w:ascii="MS PGothic" w:eastAsia="MS PGothic" w:hAnsi="MS PGothic"/>
          <w:lang w:eastAsia="ja-JP"/>
        </w:rPr>
        <w:t>タイペイ　エクスチェンジ</w:t>
      </w:r>
      <w:r w:rsidR="00BB6DDE" w:rsidRPr="005B5525">
        <w:rPr>
          <w:rFonts w:ascii="MS PGothic" w:eastAsia="MS PGothic" w:hAnsi="MS PGothic"/>
          <w:lang w:eastAsia="ja-JP"/>
        </w:rPr>
        <w:t>の所定インターネット情報申告システム</w:t>
      </w:r>
      <w:r w:rsidR="00BB6DDE" w:rsidRPr="005B5525">
        <w:rPr>
          <w:rFonts w:ascii="MS PGothic" w:eastAsia="MS PGothic" w:hAnsi="MS PGothic" w:hint="eastAsia"/>
          <w:lang w:eastAsia="ja-JP"/>
        </w:rPr>
        <w:t>へ入力し、速やかに記者</w:t>
      </w:r>
      <w:r w:rsidR="003279EF" w:rsidRPr="005B5525">
        <w:rPr>
          <w:rFonts w:ascii="MS PGothic" w:eastAsia="MS PGothic" w:hAnsi="MS PGothic" w:hint="eastAsia"/>
          <w:lang w:eastAsia="ja-JP"/>
        </w:rPr>
        <w:t>説明</w:t>
      </w:r>
      <w:r w:rsidR="00BB6DDE" w:rsidRPr="005B5525">
        <w:rPr>
          <w:rFonts w:ascii="MS PGothic" w:eastAsia="MS PGothic" w:hAnsi="MS PGothic" w:hint="eastAsia"/>
          <w:lang w:eastAsia="ja-JP"/>
        </w:rPr>
        <w:t>会見を</w:t>
      </w:r>
      <w:r w:rsidR="00D40588" w:rsidRPr="005B5525">
        <w:rPr>
          <w:rFonts w:ascii="MS PGothic" w:eastAsia="MS PGothic" w:hAnsi="MS PGothic" w:hint="eastAsia"/>
          <w:lang w:eastAsia="ja-JP"/>
        </w:rPr>
        <w:t>再開催する必要がある。</w:t>
      </w:r>
    </w:p>
    <w:p w:rsidR="00D40588" w:rsidRPr="005B5525" w:rsidRDefault="00D40588" w:rsidP="00BF0374">
      <w:pPr>
        <w:pStyle w:val="a5"/>
        <w:adjustRightInd/>
        <w:spacing w:after="0" w:line="360" w:lineRule="exact"/>
        <w:ind w:left="1330" w:right="57" w:hanging="252"/>
        <w:jc w:val="both"/>
        <w:textAlignment w:val="auto"/>
        <w:rPr>
          <w:rFonts w:ascii="MS PGothic" w:eastAsia="MS PGothic" w:hAnsi="MS PGothic"/>
          <w:lang w:eastAsia="ja-JP"/>
        </w:rPr>
      </w:pPr>
    </w:p>
    <w:p w:rsidR="00D40588" w:rsidRPr="005B5525" w:rsidRDefault="00D40588"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④</w:t>
      </w:r>
      <w:r w:rsidR="005B5525" w:rsidRPr="005B5525">
        <w:rPr>
          <w:rFonts w:ascii="MS PGothic" w:eastAsia="MS PGothic" w:hAnsi="MS PGothic" w:hint="eastAsia"/>
          <w:lang w:eastAsia="ja-JP"/>
        </w:rPr>
        <w:t>タイペイ　エクスチェンジが、発行者に第①項各号の重大情報があることを発見した、又はマスコミがそれを報道した場合、タイペイ　エクスチェンジは調査を行い事実であることを証明した後に、情報出所及びその内容を明記して、該当会社へ送付する。該当会社は発言者又は発言代理人を指定し、タイペイ　エクスチェンジの所定期限内に当該発言者又は発言代理人に自ら出席又は映像の方法にて記者会見を開催させ、説明を提出する</w:t>
      </w:r>
      <w:r w:rsidR="00094503" w:rsidRPr="005B5525">
        <w:rPr>
          <w:rFonts w:ascii="MS PGothic" w:eastAsia="MS PGothic" w:hAnsi="MS PGothic" w:hint="eastAsia"/>
          <w:lang w:eastAsia="ja-JP"/>
        </w:rPr>
        <w:t>。</w:t>
      </w:r>
    </w:p>
    <w:p w:rsidR="00094503" w:rsidRPr="005B5525" w:rsidRDefault="00094503" w:rsidP="00BF0374">
      <w:pPr>
        <w:pStyle w:val="a5"/>
        <w:adjustRightInd/>
        <w:spacing w:after="0" w:line="360" w:lineRule="exact"/>
        <w:ind w:left="1330" w:right="57" w:hanging="252"/>
        <w:jc w:val="both"/>
        <w:textAlignment w:val="auto"/>
        <w:rPr>
          <w:rFonts w:ascii="MS PGothic" w:eastAsia="MS PGothic" w:hAnsi="MS PGothic"/>
          <w:lang w:eastAsia="ja-JP"/>
        </w:rPr>
      </w:pPr>
    </w:p>
    <w:p w:rsidR="00094503" w:rsidRPr="005B5525" w:rsidRDefault="00094503"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⑤</w:t>
      </w:r>
      <w:r w:rsidR="002B34D3" w:rsidRPr="005B5525">
        <w:rPr>
          <w:rFonts w:ascii="MS PGothic" w:eastAsia="MS PGothic" w:hAnsi="MS PGothic" w:hint="eastAsia"/>
          <w:lang w:eastAsia="ja-JP"/>
        </w:rPr>
        <w:t>外国発行者は、本条の規定に従い記者会見を開催する際に、発言者及び発言代理人を指定するほか、訴訟及び非訴訟代理人又は独立取締役</w:t>
      </w:r>
      <w:r w:rsidR="00EC7622" w:rsidRPr="005B5525">
        <w:rPr>
          <w:rFonts w:ascii="MS PGothic" w:eastAsia="MS PGothic" w:hAnsi="MS PGothic" w:hint="eastAsia"/>
          <w:lang w:eastAsia="ja-JP"/>
        </w:rPr>
        <w:t>を参加させることができる</w:t>
      </w:r>
      <w:r w:rsidR="002B34D3" w:rsidRPr="005B5525">
        <w:rPr>
          <w:rFonts w:ascii="MS PGothic" w:eastAsia="MS PGothic" w:hAnsi="MS PGothic" w:hint="eastAsia"/>
          <w:lang w:eastAsia="ja-JP"/>
        </w:rPr>
        <w:t>。</w:t>
      </w:r>
    </w:p>
    <w:p w:rsidR="008C3157" w:rsidRPr="005B5525" w:rsidRDefault="008C3157" w:rsidP="00BF0374">
      <w:pPr>
        <w:pStyle w:val="a5"/>
        <w:adjustRightInd/>
        <w:spacing w:after="0" w:line="360" w:lineRule="exact"/>
        <w:ind w:left="1330" w:right="57" w:hanging="252"/>
        <w:jc w:val="both"/>
        <w:textAlignment w:val="auto"/>
        <w:rPr>
          <w:rFonts w:ascii="MS PGothic" w:eastAsia="MS PGothic" w:hAnsi="MS PGothic"/>
          <w:lang w:eastAsia="ja-JP"/>
        </w:rPr>
      </w:pPr>
    </w:p>
    <w:p w:rsidR="008C3157" w:rsidRPr="005B5525" w:rsidRDefault="008C3157"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lastRenderedPageBreak/>
        <w:t>⑥発行者は、</w:t>
      </w:r>
      <w:r w:rsidR="00CD45B6" w:rsidRPr="005B5525">
        <w:rPr>
          <w:rFonts w:ascii="MS PGothic" w:eastAsia="MS PGothic" w:hAnsi="MS PGothic" w:hint="eastAsia"/>
          <w:lang w:eastAsia="ja-JP"/>
        </w:rPr>
        <w:t>映像を通して</w:t>
      </w:r>
      <w:r w:rsidR="003D36E9" w:rsidRPr="005B5525">
        <w:rPr>
          <w:rFonts w:ascii="MS PGothic" w:eastAsia="MS PGothic" w:hAnsi="MS PGothic" w:hint="eastAsia"/>
          <w:lang w:eastAsia="ja-JP"/>
        </w:rPr>
        <w:t>重大情報説明記者会見</w:t>
      </w:r>
      <w:r w:rsidR="0080428A" w:rsidRPr="005B5525">
        <w:rPr>
          <w:rFonts w:ascii="MS PGothic" w:eastAsia="MS PGothic" w:hAnsi="MS PGothic" w:hint="eastAsia"/>
          <w:lang w:eastAsia="ja-JP"/>
        </w:rPr>
        <w:t>を開催することが</w:t>
      </w:r>
      <w:r w:rsidR="00406EF2" w:rsidRPr="005B5525">
        <w:rPr>
          <w:rFonts w:ascii="MS PGothic" w:eastAsia="MS PGothic" w:hAnsi="MS PGothic" w:hint="eastAsia"/>
          <w:lang w:eastAsia="ja-JP"/>
        </w:rPr>
        <w:t>可能である</w:t>
      </w:r>
      <w:r w:rsidR="0080428A" w:rsidRPr="005B5525">
        <w:rPr>
          <w:rFonts w:ascii="MS PGothic" w:eastAsia="MS PGothic" w:hAnsi="MS PGothic" w:hint="eastAsia"/>
          <w:lang w:eastAsia="ja-JP"/>
        </w:rPr>
        <w:t>。</w:t>
      </w:r>
      <w:r w:rsidR="00406EF2" w:rsidRPr="005B5525">
        <w:rPr>
          <w:rFonts w:ascii="MS PGothic" w:eastAsia="MS PGothic" w:hAnsi="MS PGothic" w:hint="eastAsia"/>
          <w:lang w:eastAsia="ja-JP"/>
        </w:rPr>
        <w:t>但し、</w:t>
      </w:r>
      <w:r w:rsidR="00CF6BF2" w:rsidRPr="005B5525">
        <w:rPr>
          <w:rFonts w:ascii="MS PGothic" w:eastAsia="MS PGothic" w:hAnsi="MS PGothic" w:hint="eastAsia"/>
          <w:lang w:eastAsia="ja-JP"/>
        </w:rPr>
        <w:t>国内の発行者</w:t>
      </w:r>
      <w:r w:rsidR="00406EF2" w:rsidRPr="005B5525">
        <w:rPr>
          <w:rFonts w:ascii="MS PGothic" w:eastAsia="MS PGothic" w:hAnsi="MS PGothic" w:hint="eastAsia"/>
          <w:lang w:eastAsia="ja-JP"/>
        </w:rPr>
        <w:t>が第①項第一、二、六、十一号</w:t>
      </w:r>
      <w:r w:rsidR="00AE2816" w:rsidRPr="005B5525">
        <w:rPr>
          <w:rFonts w:ascii="MS PGothic" w:eastAsia="MS PGothic" w:hAnsi="MS PGothic" w:hint="eastAsia"/>
          <w:lang w:eastAsia="ja-JP"/>
        </w:rPr>
        <w:t>に該当する場合、又は</w:t>
      </w:r>
      <w:r w:rsidR="008C0E4C" w:rsidRPr="005B5525">
        <w:rPr>
          <w:rFonts w:ascii="MS PGothic" w:eastAsia="MS PGothic" w:hAnsi="MS PGothic" w:hint="eastAsia"/>
          <w:lang w:eastAsia="ja-JP"/>
        </w:rPr>
        <w:t>タイペイ　エクスチェンジ</w:t>
      </w:r>
      <w:r w:rsidR="00677B30" w:rsidRPr="005B5525">
        <w:rPr>
          <w:rFonts w:ascii="MS PGothic" w:eastAsia="MS PGothic" w:hAnsi="MS PGothic" w:hint="eastAsia"/>
          <w:lang w:eastAsia="ja-JP"/>
        </w:rPr>
        <w:t>が</w:t>
      </w:r>
      <w:r w:rsidR="00AE2816" w:rsidRPr="005B5525">
        <w:rPr>
          <w:rFonts w:ascii="MS PGothic" w:eastAsia="MS PGothic" w:hAnsi="MS PGothic" w:hint="eastAsia"/>
          <w:lang w:eastAsia="ja-JP"/>
        </w:rPr>
        <w:t>重大な事項</w:t>
      </w:r>
      <w:r w:rsidR="00677B30" w:rsidRPr="005B5525">
        <w:rPr>
          <w:rFonts w:ascii="MS PGothic" w:eastAsia="MS PGothic" w:hAnsi="MS PGothic" w:hint="eastAsia"/>
          <w:lang w:eastAsia="ja-JP"/>
        </w:rPr>
        <w:t>である</w:t>
      </w:r>
      <w:r w:rsidR="00AE2816" w:rsidRPr="005B5525">
        <w:rPr>
          <w:rFonts w:ascii="MS PGothic" w:eastAsia="MS PGothic" w:hAnsi="MS PGothic" w:hint="eastAsia"/>
          <w:lang w:eastAsia="ja-JP"/>
        </w:rPr>
        <w:t>と考える</w:t>
      </w:r>
      <w:r w:rsidR="00677B30" w:rsidRPr="005B5525">
        <w:rPr>
          <w:rFonts w:ascii="MS PGothic" w:eastAsia="MS PGothic" w:hAnsi="MS PGothic" w:hint="eastAsia"/>
          <w:lang w:eastAsia="ja-JP"/>
        </w:rPr>
        <w:t>場合には、</w:t>
      </w:r>
      <w:r w:rsidR="00DE482C" w:rsidRPr="005B5525">
        <w:rPr>
          <w:rFonts w:ascii="MS PGothic" w:eastAsia="MS PGothic" w:hAnsi="MS PGothic" w:hint="eastAsia"/>
          <w:lang w:eastAsia="ja-JP"/>
        </w:rPr>
        <w:t>映像</w:t>
      </w:r>
      <w:r w:rsidR="00FF68EB" w:rsidRPr="005B5525">
        <w:rPr>
          <w:rFonts w:ascii="MS PGothic" w:eastAsia="MS PGothic" w:hAnsi="MS PGothic" w:hint="eastAsia"/>
          <w:lang w:eastAsia="ja-JP"/>
        </w:rPr>
        <w:t>の方法</w:t>
      </w:r>
      <w:r w:rsidR="00677B30" w:rsidRPr="005B5525">
        <w:rPr>
          <w:rFonts w:ascii="MS PGothic" w:eastAsia="MS PGothic" w:hAnsi="MS PGothic" w:hint="eastAsia"/>
          <w:lang w:eastAsia="ja-JP"/>
        </w:rPr>
        <w:t>にて開催することができない。</w:t>
      </w:r>
    </w:p>
    <w:p w:rsidR="00677B30" w:rsidRPr="005B5525" w:rsidRDefault="00677B30" w:rsidP="00BF0374">
      <w:pPr>
        <w:pStyle w:val="a5"/>
        <w:adjustRightInd/>
        <w:spacing w:after="0" w:line="360" w:lineRule="exact"/>
        <w:ind w:left="1330" w:right="57" w:hanging="252"/>
        <w:jc w:val="both"/>
        <w:textAlignment w:val="auto"/>
        <w:rPr>
          <w:rFonts w:ascii="MS PGothic" w:eastAsia="MS PGothic" w:hAnsi="MS PGothic"/>
          <w:lang w:eastAsia="ja-JP"/>
        </w:rPr>
      </w:pPr>
    </w:p>
    <w:p w:rsidR="00677B30" w:rsidRPr="005B5525" w:rsidRDefault="00677B30"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⑦</w:t>
      </w:r>
      <w:r w:rsidR="00DE482C" w:rsidRPr="005B5525">
        <w:rPr>
          <w:rFonts w:ascii="MS PGothic" w:eastAsia="MS PGothic" w:hAnsi="MS PGothic" w:hint="eastAsia"/>
          <w:lang w:eastAsia="ja-JP"/>
        </w:rPr>
        <w:t>前項の映像による記者会見について、事情があって開催又は説明することができない場合、</w:t>
      </w:r>
      <w:r w:rsidR="00EA2A27" w:rsidRPr="005B5525">
        <w:rPr>
          <w:rFonts w:ascii="MS PGothic" w:eastAsia="MS PGothic" w:hAnsi="MS PGothic" w:hint="eastAsia"/>
          <w:lang w:eastAsia="ja-JP"/>
        </w:rPr>
        <w:t>発行者は、</w:t>
      </w:r>
      <w:r w:rsidR="008C0E4C" w:rsidRPr="005B5525">
        <w:rPr>
          <w:rFonts w:ascii="MS PGothic" w:eastAsia="MS PGothic" w:hAnsi="MS PGothic" w:hint="eastAsia"/>
          <w:lang w:eastAsia="ja-JP"/>
        </w:rPr>
        <w:t>タイペイ　エクスチェンジ</w:t>
      </w:r>
      <w:r w:rsidR="00EA2A27" w:rsidRPr="005B5525">
        <w:rPr>
          <w:rFonts w:ascii="MS PGothic" w:eastAsia="MS PGothic" w:hAnsi="MS PGothic" w:hint="eastAsia"/>
          <w:lang w:eastAsia="ja-JP"/>
        </w:rPr>
        <w:t>の所定期限内に人員を</w:t>
      </w:r>
      <w:r w:rsidR="008C0E4C" w:rsidRPr="005B5525">
        <w:rPr>
          <w:rFonts w:ascii="MS PGothic" w:eastAsia="MS PGothic" w:hAnsi="MS PGothic" w:hint="eastAsia"/>
          <w:lang w:eastAsia="ja-JP"/>
        </w:rPr>
        <w:t>タイペイ　エクスチェンジ</w:t>
      </w:r>
      <w:r w:rsidR="00EA2A27" w:rsidRPr="005B5525">
        <w:rPr>
          <w:rFonts w:ascii="MS PGothic" w:eastAsia="MS PGothic" w:hAnsi="MS PGothic" w:hint="eastAsia"/>
          <w:lang w:eastAsia="ja-JP"/>
        </w:rPr>
        <w:t>へ派遣し</w:t>
      </w:r>
      <w:r w:rsidR="008C0E4C" w:rsidRPr="005B5525">
        <w:rPr>
          <w:rFonts w:ascii="MS PGothic" w:eastAsia="MS PGothic" w:hAnsi="MS PGothic" w:hint="eastAsia"/>
          <w:lang w:eastAsia="ja-JP"/>
        </w:rPr>
        <w:t>タイペイ　エクスチェンジ</w:t>
      </w:r>
      <w:r w:rsidR="00EA2A27" w:rsidRPr="005B5525">
        <w:rPr>
          <w:rFonts w:ascii="MS PGothic" w:eastAsia="MS PGothic" w:hAnsi="MS PGothic" w:hint="eastAsia"/>
          <w:lang w:eastAsia="ja-JP"/>
        </w:rPr>
        <w:t>において当該人員により重大情報説明記者会見を開催する必要がある。</w:t>
      </w:r>
    </w:p>
    <w:p w:rsidR="00383315" w:rsidRPr="005B5525" w:rsidRDefault="00383315" w:rsidP="00BF0374">
      <w:pPr>
        <w:pStyle w:val="a5"/>
        <w:adjustRightInd/>
        <w:spacing w:after="0" w:line="360" w:lineRule="exact"/>
        <w:ind w:left="1330" w:right="57" w:hanging="252"/>
        <w:jc w:val="both"/>
        <w:textAlignment w:val="auto"/>
        <w:rPr>
          <w:rFonts w:ascii="MS PGothic" w:eastAsia="MS PGothic" w:hAnsi="MS PGothic"/>
          <w:lang w:eastAsia="ja-JP"/>
        </w:rPr>
      </w:pPr>
    </w:p>
    <w:p w:rsidR="00383315" w:rsidRPr="005B5525" w:rsidRDefault="00383315"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⑧発行者は、第②項に従い事実に</w:t>
      </w:r>
      <w:r w:rsidR="00FF68EB" w:rsidRPr="005B5525">
        <w:rPr>
          <w:rFonts w:ascii="MS PGothic" w:eastAsia="MS PGothic" w:hAnsi="MS PGothic" w:hint="eastAsia"/>
          <w:lang w:eastAsia="ja-JP"/>
        </w:rPr>
        <w:t>従って</w:t>
      </w:r>
      <w:r w:rsidRPr="005B5525">
        <w:rPr>
          <w:rFonts w:ascii="MS PGothic" w:eastAsia="MS PGothic" w:hAnsi="MS PGothic" w:hint="eastAsia"/>
          <w:lang w:eastAsia="ja-JP"/>
        </w:rPr>
        <w:t>申告書を記入し、</w:t>
      </w:r>
      <w:r w:rsidR="00963077" w:rsidRPr="005B5525">
        <w:rPr>
          <w:rFonts w:ascii="MS PGothic" w:eastAsia="MS PGothic" w:hAnsi="MS PGothic" w:hint="eastAsia"/>
          <w:lang w:eastAsia="ja-JP"/>
        </w:rPr>
        <w:t>また申告書へ</w:t>
      </w:r>
      <w:r w:rsidRPr="005B5525">
        <w:rPr>
          <w:rFonts w:ascii="MS PGothic" w:eastAsia="MS PGothic" w:hAnsi="MS PGothic" w:hint="eastAsia"/>
          <w:lang w:eastAsia="ja-JP"/>
        </w:rPr>
        <w:t>会社及び責任者又は</w:t>
      </w:r>
      <w:r w:rsidR="00963077" w:rsidRPr="005B5525">
        <w:rPr>
          <w:rFonts w:ascii="MS PGothic" w:eastAsia="MS PGothic" w:hAnsi="MS PGothic" w:hint="eastAsia"/>
          <w:lang w:eastAsia="ja-JP"/>
        </w:rPr>
        <w:t>支配人の</w:t>
      </w:r>
      <w:r w:rsidR="0051220E" w:rsidRPr="005B5525">
        <w:rPr>
          <w:rFonts w:ascii="MS PGothic" w:eastAsia="MS PGothic" w:hAnsi="MS PGothic" w:hint="eastAsia"/>
          <w:lang w:eastAsia="ja-JP"/>
        </w:rPr>
        <w:t>印判</w:t>
      </w:r>
      <w:r w:rsidR="00963077" w:rsidRPr="005B5525">
        <w:rPr>
          <w:rFonts w:ascii="MS PGothic" w:eastAsia="MS PGothic" w:hAnsi="MS PGothic" w:hint="eastAsia"/>
          <w:lang w:eastAsia="ja-JP"/>
        </w:rPr>
        <w:t>を押す必要がある。</w:t>
      </w:r>
      <w:r w:rsidR="00185317" w:rsidRPr="005B5525">
        <w:rPr>
          <w:rFonts w:ascii="MS PGothic" w:eastAsia="MS PGothic" w:hAnsi="MS PGothic" w:hint="eastAsia"/>
          <w:lang w:eastAsia="ja-JP"/>
        </w:rPr>
        <w:t>しかし、期限</w:t>
      </w:r>
      <w:r w:rsidR="00FF68EB" w:rsidRPr="005B5525">
        <w:rPr>
          <w:rFonts w:ascii="MS PGothic" w:eastAsia="MS PGothic" w:hAnsi="MS PGothic" w:hint="eastAsia"/>
          <w:lang w:eastAsia="ja-JP"/>
        </w:rPr>
        <w:t>の関係上</w:t>
      </w:r>
      <w:r w:rsidR="00185317" w:rsidRPr="005B5525">
        <w:rPr>
          <w:rFonts w:ascii="MS PGothic" w:eastAsia="MS PGothic" w:hAnsi="MS PGothic" w:hint="eastAsia"/>
          <w:lang w:eastAsia="ja-JP"/>
        </w:rPr>
        <w:t>、発行者は予め</w:t>
      </w:r>
      <w:r w:rsidR="00CE6D3B" w:rsidRPr="005B5525">
        <w:rPr>
          <w:rFonts w:ascii="MS PGothic" w:eastAsia="MS PGothic" w:hAnsi="MS PGothic" w:hint="eastAsia"/>
          <w:lang w:eastAsia="ja-JP"/>
        </w:rPr>
        <w:t>申告書をファクスにて</w:t>
      </w:r>
      <w:r w:rsidR="008C0E4C" w:rsidRPr="005B5525">
        <w:rPr>
          <w:rFonts w:ascii="MS PGothic" w:eastAsia="MS PGothic" w:hAnsi="MS PGothic" w:hint="eastAsia"/>
          <w:lang w:eastAsia="ja-JP"/>
        </w:rPr>
        <w:t>タイペイ　エクスチェンジ</w:t>
      </w:r>
      <w:r w:rsidR="00CE6D3B" w:rsidRPr="005B5525">
        <w:rPr>
          <w:rFonts w:ascii="MS PGothic" w:eastAsia="MS PGothic" w:hAnsi="MS PGothic" w:hint="eastAsia"/>
          <w:lang w:eastAsia="ja-JP"/>
        </w:rPr>
        <w:t>へ送付し、その後、原本を郵送する。</w:t>
      </w:r>
      <w:r w:rsidR="00D02853" w:rsidRPr="005B5525">
        <w:rPr>
          <w:rFonts w:ascii="MS PGothic" w:eastAsia="MS PGothic" w:hAnsi="MS PGothic" w:hint="eastAsia"/>
          <w:lang w:eastAsia="ja-JP"/>
        </w:rPr>
        <w:t>届いた原本とファクスによる副本との間に差異があった場合、発行者は公告・説明する</w:t>
      </w:r>
      <w:r w:rsidR="00FF68EB" w:rsidRPr="005B5525">
        <w:rPr>
          <w:rFonts w:ascii="MS PGothic" w:eastAsia="MS PGothic" w:hAnsi="MS PGothic" w:hint="eastAsia"/>
          <w:lang w:eastAsia="ja-JP"/>
        </w:rPr>
        <w:t>責任</w:t>
      </w:r>
      <w:r w:rsidR="00D02853" w:rsidRPr="005B5525">
        <w:rPr>
          <w:rFonts w:ascii="MS PGothic" w:eastAsia="MS PGothic" w:hAnsi="MS PGothic" w:hint="eastAsia"/>
          <w:lang w:eastAsia="ja-JP"/>
        </w:rPr>
        <w:t>がある。</w:t>
      </w:r>
    </w:p>
    <w:p w:rsidR="00D02853" w:rsidRPr="005B5525" w:rsidRDefault="00D02853" w:rsidP="00BF0374">
      <w:pPr>
        <w:pStyle w:val="a5"/>
        <w:adjustRightInd/>
        <w:spacing w:after="0" w:line="360" w:lineRule="exact"/>
        <w:ind w:left="1330" w:right="57" w:hanging="252"/>
        <w:jc w:val="both"/>
        <w:textAlignment w:val="auto"/>
        <w:rPr>
          <w:rFonts w:ascii="MS PGothic" w:eastAsia="MS PGothic" w:hAnsi="MS PGothic"/>
          <w:lang w:eastAsia="ja-JP"/>
        </w:rPr>
      </w:pPr>
    </w:p>
    <w:p w:rsidR="00D02853" w:rsidRPr="005B5525" w:rsidRDefault="00D02853"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⑨</w:t>
      </w:r>
      <w:r w:rsidR="005B5525" w:rsidRPr="005B5525">
        <w:rPr>
          <w:rFonts w:ascii="MS PGothic" w:eastAsia="MS PGothic" w:hAnsi="MS PGothic" w:hint="eastAsia"/>
          <w:lang w:eastAsia="ja-JP"/>
        </w:rPr>
        <w:t>発行者の代理人が記者会見を開催する際に、発生した事実及び原因、会社の財務業務への影響、見込影響額並びに対応方法を詳細に説明し、関連資料を少なくとも20部用意しなければならない</w:t>
      </w:r>
      <w:r w:rsidR="00BE7347" w:rsidRPr="005B5525">
        <w:rPr>
          <w:rFonts w:ascii="MS PGothic" w:eastAsia="MS PGothic" w:hAnsi="MS PGothic" w:hint="eastAsia"/>
          <w:lang w:eastAsia="ja-JP"/>
        </w:rPr>
        <w:t>。</w:t>
      </w:r>
    </w:p>
    <w:p w:rsidR="00BC0A66" w:rsidRPr="005B5525" w:rsidRDefault="00BC0A66" w:rsidP="00BF0374">
      <w:pPr>
        <w:pStyle w:val="a5"/>
        <w:adjustRightInd/>
        <w:spacing w:after="0" w:line="360" w:lineRule="exact"/>
        <w:ind w:left="1330" w:right="57" w:hanging="252"/>
        <w:jc w:val="both"/>
        <w:textAlignment w:val="auto"/>
        <w:rPr>
          <w:rFonts w:ascii="MS PGothic" w:eastAsia="MS PGothic" w:hAnsi="MS PGothic"/>
          <w:lang w:eastAsia="ja-JP"/>
        </w:rPr>
      </w:pPr>
    </w:p>
    <w:p w:rsidR="00BC0A66" w:rsidRPr="005B5525" w:rsidRDefault="00BC0A66"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⑩</w:t>
      </w:r>
      <w:r w:rsidR="00644A2C" w:rsidRPr="005B5525">
        <w:rPr>
          <w:rFonts w:ascii="MS PGothic" w:eastAsia="MS PGothic" w:hAnsi="MS PGothic" w:hint="eastAsia"/>
          <w:lang w:eastAsia="ja-JP"/>
        </w:rPr>
        <w:t>発行者は、第①項各号のいずれかに該当する場合、</w:t>
      </w:r>
      <w:r w:rsidR="00676DEE" w:rsidRPr="005B5525">
        <w:rPr>
          <w:rFonts w:ascii="MS PGothic" w:eastAsia="MS PGothic" w:hAnsi="MS PGothic" w:hint="eastAsia"/>
          <w:lang w:eastAsia="ja-JP"/>
        </w:rPr>
        <w:t>「</w:t>
      </w:r>
      <w:r w:rsidR="00644A2C" w:rsidRPr="005B5525">
        <w:rPr>
          <w:rFonts w:ascii="MS PGothic" w:eastAsia="MS PGothic" w:hAnsi="MS PGothic" w:hint="eastAsia"/>
          <w:color w:val="000000"/>
          <w:lang w:eastAsia="ja-JP"/>
        </w:rPr>
        <w:t>取締役会</w:t>
      </w:r>
      <w:r w:rsidR="00676DEE" w:rsidRPr="005B5525">
        <w:rPr>
          <w:rFonts w:ascii="MS PGothic" w:eastAsia="MS PGothic" w:hAnsi="MS PGothic" w:hint="eastAsia"/>
          <w:color w:val="000000"/>
          <w:lang w:eastAsia="ja-JP"/>
        </w:rPr>
        <w:t>により</w:t>
      </w:r>
      <w:r w:rsidR="00644A2C" w:rsidRPr="005B5525">
        <w:rPr>
          <w:rFonts w:ascii="MS PGothic" w:eastAsia="MS PGothic" w:hAnsi="MS PGothic" w:hint="eastAsia"/>
          <w:color w:val="000000"/>
          <w:lang w:eastAsia="ja-JP"/>
        </w:rPr>
        <w:t>合併、</w:t>
      </w:r>
      <w:r w:rsidR="007974C0" w:rsidRPr="005B5525">
        <w:rPr>
          <w:rFonts w:ascii="MS PGothic" w:eastAsia="MS PGothic" w:hAnsi="MS PGothic" w:hint="eastAsia"/>
          <w:color w:val="000000"/>
          <w:lang w:eastAsia="ja-JP"/>
        </w:rPr>
        <w:t>合併取消、</w:t>
      </w:r>
      <w:r w:rsidR="00644A2C" w:rsidRPr="005B5525">
        <w:rPr>
          <w:rFonts w:ascii="MS PGothic" w:eastAsia="MS PGothic" w:hAnsi="MS PGothic" w:hint="eastAsia"/>
          <w:color w:val="000000"/>
          <w:lang w:eastAsia="ja-JP"/>
        </w:rPr>
        <w:t>分割、買収、株式</w:t>
      </w:r>
      <w:r w:rsidR="007974C0" w:rsidRPr="005B5525">
        <w:rPr>
          <w:rFonts w:ascii="MS PGothic" w:eastAsia="MS PGothic" w:hAnsi="MS PGothic" w:hint="eastAsia"/>
          <w:color w:val="000000"/>
          <w:lang w:eastAsia="ja-JP"/>
        </w:rPr>
        <w:t>引受・</w:t>
      </w:r>
      <w:r w:rsidR="00644A2C" w:rsidRPr="005B5525">
        <w:rPr>
          <w:rFonts w:ascii="MS PGothic" w:eastAsia="MS PGothic" w:hAnsi="MS PGothic" w:hint="eastAsia"/>
          <w:color w:val="000000"/>
          <w:lang w:eastAsia="ja-JP"/>
        </w:rPr>
        <w:t>譲渡</w:t>
      </w:r>
      <w:r w:rsidR="00676DEE" w:rsidRPr="005B5525">
        <w:rPr>
          <w:rFonts w:ascii="MS PGothic" w:eastAsia="MS PGothic" w:hAnsi="MS PGothic" w:hint="eastAsia"/>
          <w:color w:val="000000"/>
          <w:lang w:eastAsia="ja-JP"/>
        </w:rPr>
        <w:t>が</w:t>
      </w:r>
      <w:r w:rsidR="008A2DBF" w:rsidRPr="005B5525">
        <w:rPr>
          <w:rFonts w:ascii="MS PGothic" w:eastAsia="MS PGothic" w:hAnsi="MS PGothic" w:hint="eastAsia"/>
          <w:color w:val="000000"/>
          <w:lang w:eastAsia="ja-JP"/>
        </w:rPr>
        <w:t>決議</w:t>
      </w:r>
      <w:r w:rsidR="00676DEE" w:rsidRPr="005B5525">
        <w:rPr>
          <w:rFonts w:ascii="MS PGothic" w:eastAsia="MS PGothic" w:hAnsi="MS PGothic" w:hint="eastAsia"/>
          <w:color w:val="000000"/>
          <w:lang w:eastAsia="ja-JP"/>
        </w:rPr>
        <w:t>され</w:t>
      </w:r>
      <w:r w:rsidR="008A2DBF" w:rsidRPr="005B5525">
        <w:rPr>
          <w:rFonts w:ascii="MS PGothic" w:eastAsia="MS PGothic" w:hAnsi="MS PGothic" w:hint="eastAsia"/>
          <w:color w:val="000000"/>
          <w:lang w:eastAsia="ja-JP"/>
        </w:rPr>
        <w:t>た</w:t>
      </w:r>
      <w:r w:rsidR="00676DEE" w:rsidRPr="005B5525">
        <w:rPr>
          <w:rFonts w:ascii="MS PGothic" w:eastAsia="MS PGothic" w:hAnsi="MS PGothic" w:hint="eastAsia"/>
          <w:color w:val="000000"/>
          <w:lang w:eastAsia="ja-JP"/>
        </w:rPr>
        <w:t>場合</w:t>
      </w:r>
      <w:r w:rsidR="00644A2C" w:rsidRPr="005B5525">
        <w:rPr>
          <w:rFonts w:ascii="MS PGothic" w:eastAsia="MS PGothic" w:hAnsi="MS PGothic" w:hint="eastAsia"/>
          <w:color w:val="000000"/>
          <w:lang w:eastAsia="ja-JP"/>
        </w:rPr>
        <w:t>、合併、分割、買収</w:t>
      </w:r>
      <w:r w:rsidR="006A53EA" w:rsidRPr="005B5525">
        <w:rPr>
          <w:rFonts w:ascii="MS PGothic" w:eastAsia="MS PGothic" w:hAnsi="MS PGothic" w:hint="eastAsia"/>
          <w:color w:val="000000"/>
          <w:lang w:eastAsia="ja-JP"/>
        </w:rPr>
        <w:t>或いは株式引受・譲渡</w:t>
      </w:r>
      <w:r w:rsidR="00644A2C" w:rsidRPr="005B5525">
        <w:rPr>
          <w:rFonts w:ascii="MS PGothic" w:eastAsia="MS PGothic" w:hAnsi="MS PGothic" w:hint="eastAsia"/>
          <w:color w:val="000000"/>
          <w:lang w:eastAsia="ja-JP"/>
        </w:rPr>
        <w:t>へ参与</w:t>
      </w:r>
      <w:r w:rsidR="006A53EA" w:rsidRPr="005B5525">
        <w:rPr>
          <w:rFonts w:ascii="MS PGothic" w:eastAsia="MS PGothic" w:hAnsi="MS PGothic" w:hint="eastAsia"/>
          <w:color w:val="000000"/>
          <w:lang w:eastAsia="ja-JP"/>
        </w:rPr>
        <w:t>している</w:t>
      </w:r>
      <w:r w:rsidR="00644A2C" w:rsidRPr="005B5525">
        <w:rPr>
          <w:rFonts w:ascii="MS PGothic" w:eastAsia="MS PGothic" w:hAnsi="MS PGothic" w:hint="eastAsia"/>
          <w:color w:val="000000"/>
          <w:lang w:eastAsia="ja-JP"/>
        </w:rPr>
        <w:t>会社の株主総会</w:t>
      </w:r>
      <w:r w:rsidR="00FF68EB" w:rsidRPr="005B5525">
        <w:rPr>
          <w:rFonts w:ascii="MS PGothic" w:eastAsia="MS PGothic" w:hAnsi="MS PGothic" w:hint="eastAsia"/>
          <w:color w:val="000000"/>
          <w:lang w:eastAsia="ja-JP"/>
        </w:rPr>
        <w:t>が</w:t>
      </w:r>
      <w:r w:rsidR="00B477DE" w:rsidRPr="005B5525">
        <w:rPr>
          <w:rFonts w:ascii="MS PGothic" w:eastAsia="MS PGothic" w:hAnsi="MS PGothic" w:hint="eastAsia"/>
          <w:color w:val="000000"/>
          <w:lang w:eastAsia="ja-JP"/>
        </w:rPr>
        <w:t>事情によって</w:t>
      </w:r>
      <w:r w:rsidR="00644A2C" w:rsidRPr="005B5525">
        <w:rPr>
          <w:rFonts w:ascii="MS PGothic" w:eastAsia="MS PGothic" w:hAnsi="MS PGothic" w:hint="eastAsia"/>
          <w:color w:val="000000"/>
          <w:lang w:eastAsia="ja-JP"/>
        </w:rPr>
        <w:t>開催</w:t>
      </w:r>
      <w:r w:rsidR="00B477DE" w:rsidRPr="005B5525">
        <w:rPr>
          <w:rFonts w:ascii="MS PGothic" w:eastAsia="MS PGothic" w:hAnsi="MS PGothic" w:hint="eastAsia"/>
          <w:color w:val="000000"/>
          <w:lang w:eastAsia="ja-JP"/>
        </w:rPr>
        <w:t>され</w:t>
      </w:r>
      <w:r w:rsidR="00644A2C" w:rsidRPr="005B5525">
        <w:rPr>
          <w:rFonts w:ascii="MS PGothic" w:eastAsia="MS PGothic" w:hAnsi="MS PGothic" w:hint="eastAsia"/>
          <w:color w:val="000000"/>
          <w:lang w:eastAsia="ja-JP"/>
        </w:rPr>
        <w:t>ていない</w:t>
      </w:r>
      <w:r w:rsidR="00676DEE" w:rsidRPr="005B5525">
        <w:rPr>
          <w:rFonts w:ascii="MS PGothic" w:eastAsia="MS PGothic" w:hAnsi="MS PGothic" w:hint="eastAsia"/>
          <w:color w:val="000000"/>
          <w:lang w:eastAsia="ja-JP"/>
        </w:rPr>
        <w:t>場合</w:t>
      </w:r>
      <w:r w:rsidR="00644A2C" w:rsidRPr="005B5525">
        <w:rPr>
          <w:rFonts w:ascii="MS PGothic" w:eastAsia="MS PGothic" w:hAnsi="MS PGothic" w:hint="eastAsia"/>
          <w:color w:val="000000"/>
          <w:lang w:eastAsia="ja-JP"/>
        </w:rPr>
        <w:t>、又は合併、分割、買収或いは株式の引受・譲渡議案</w:t>
      </w:r>
      <w:r w:rsidR="008A2DBF" w:rsidRPr="005B5525">
        <w:rPr>
          <w:rFonts w:ascii="MS PGothic" w:eastAsia="MS PGothic" w:hAnsi="MS PGothic" w:hint="eastAsia"/>
          <w:color w:val="000000"/>
          <w:lang w:eastAsia="ja-JP"/>
        </w:rPr>
        <w:t>が</w:t>
      </w:r>
      <w:r w:rsidR="00644A2C" w:rsidRPr="005B5525">
        <w:rPr>
          <w:rFonts w:ascii="MS PGothic" w:eastAsia="MS PGothic" w:hAnsi="MS PGothic" w:hint="eastAsia"/>
          <w:color w:val="000000"/>
          <w:lang w:eastAsia="ja-JP"/>
        </w:rPr>
        <w:t>否決</w:t>
      </w:r>
      <w:r w:rsidR="008A2DBF" w:rsidRPr="005B5525">
        <w:rPr>
          <w:rFonts w:ascii="MS PGothic" w:eastAsia="MS PGothic" w:hAnsi="MS PGothic" w:hint="eastAsia"/>
          <w:color w:val="000000"/>
          <w:lang w:eastAsia="ja-JP"/>
        </w:rPr>
        <w:t>され</w:t>
      </w:r>
      <w:r w:rsidR="00644A2C" w:rsidRPr="005B5525">
        <w:rPr>
          <w:rFonts w:ascii="MS PGothic" w:eastAsia="MS PGothic" w:hAnsi="MS PGothic" w:hint="eastAsia"/>
          <w:color w:val="000000"/>
          <w:lang w:eastAsia="ja-JP"/>
        </w:rPr>
        <w:t>た場合</w:t>
      </w:r>
      <w:r w:rsidR="00676DEE" w:rsidRPr="005B5525">
        <w:rPr>
          <w:rFonts w:ascii="MS PGothic" w:eastAsia="MS PGothic" w:hAnsi="MS PGothic" w:hint="eastAsia"/>
          <w:color w:val="000000"/>
          <w:lang w:eastAsia="ja-JP"/>
        </w:rPr>
        <w:t>、記者会見の開催と同時</w:t>
      </w:r>
      <w:r w:rsidR="001D63F7" w:rsidRPr="005B5525">
        <w:rPr>
          <w:rFonts w:ascii="MS PGothic" w:eastAsia="MS PGothic" w:hAnsi="MS PGothic" w:hint="eastAsia"/>
          <w:color w:val="000000"/>
          <w:lang w:eastAsia="ja-JP"/>
        </w:rPr>
        <w:t>に</w:t>
      </w:r>
      <w:r w:rsidR="00676DEE" w:rsidRPr="005B5525">
        <w:rPr>
          <w:rFonts w:ascii="MS PGothic" w:eastAsia="MS PGothic" w:hAnsi="MS PGothic" w:hint="eastAsia"/>
          <w:color w:val="000000"/>
          <w:lang w:eastAsia="ja-JP"/>
        </w:rPr>
        <w:t>又は開催後</w:t>
      </w:r>
      <w:r w:rsidR="00752304" w:rsidRPr="005B5525">
        <w:rPr>
          <w:rFonts w:ascii="MS PGothic" w:eastAsia="MS PGothic" w:hAnsi="MS PGothic" w:hint="eastAsia"/>
          <w:color w:val="000000"/>
          <w:lang w:eastAsia="ja-JP"/>
        </w:rPr>
        <w:t>2時間以内</w:t>
      </w:r>
      <w:r w:rsidR="001D63F7" w:rsidRPr="005B5525">
        <w:rPr>
          <w:rFonts w:ascii="MS PGothic" w:eastAsia="MS PGothic" w:hAnsi="MS PGothic" w:hint="eastAsia"/>
          <w:color w:val="000000"/>
          <w:lang w:eastAsia="ja-JP"/>
        </w:rPr>
        <w:t>に、第34条の規定に従い事件内容を</w:t>
      </w:r>
      <w:r w:rsidR="008C0E4C" w:rsidRPr="005B5525">
        <w:rPr>
          <w:rFonts w:ascii="MS PGothic" w:eastAsia="MS PGothic" w:hAnsi="MS PGothic"/>
          <w:lang w:eastAsia="ja-JP"/>
        </w:rPr>
        <w:t>タイペイ　エクスチェンジ</w:t>
      </w:r>
      <w:r w:rsidR="00241384" w:rsidRPr="005B5525">
        <w:rPr>
          <w:rFonts w:ascii="MS PGothic" w:eastAsia="MS PGothic" w:hAnsi="MS PGothic"/>
          <w:lang w:eastAsia="ja-JP"/>
        </w:rPr>
        <w:t>の所定インターネット情報申告システム</w:t>
      </w:r>
      <w:r w:rsidR="00241384" w:rsidRPr="005B5525">
        <w:rPr>
          <w:rFonts w:ascii="MS PGothic" w:eastAsia="MS PGothic" w:hAnsi="MS PGothic" w:hint="eastAsia"/>
          <w:lang w:eastAsia="ja-JP"/>
        </w:rPr>
        <w:t>へ入力すること」を除き、各号における事情の実際発生日又はマスコミ報道日の当日に当該事件の内容を</w:t>
      </w:r>
      <w:r w:rsidR="008C0E4C" w:rsidRPr="005B5525">
        <w:rPr>
          <w:rFonts w:ascii="MS PGothic" w:eastAsia="MS PGothic" w:hAnsi="MS PGothic"/>
          <w:lang w:eastAsia="ja-JP"/>
        </w:rPr>
        <w:t>タイペイ　エクスチェンジ</w:t>
      </w:r>
      <w:r w:rsidR="00241384" w:rsidRPr="005B5525">
        <w:rPr>
          <w:rFonts w:ascii="MS PGothic" w:eastAsia="MS PGothic" w:hAnsi="MS PGothic"/>
          <w:lang w:eastAsia="ja-JP"/>
        </w:rPr>
        <w:t>の所定インターネット情報申告システム</w:t>
      </w:r>
      <w:r w:rsidR="00241384" w:rsidRPr="005B5525">
        <w:rPr>
          <w:rFonts w:ascii="MS PGothic" w:eastAsia="MS PGothic" w:hAnsi="MS PGothic" w:hint="eastAsia"/>
          <w:lang w:eastAsia="ja-JP"/>
        </w:rPr>
        <w:t>へ入力する</w:t>
      </w:r>
      <w:r w:rsidR="00B72324" w:rsidRPr="005B5525">
        <w:rPr>
          <w:rFonts w:ascii="MS PGothic" w:eastAsia="MS PGothic" w:hAnsi="MS PGothic" w:hint="eastAsia"/>
          <w:lang w:eastAsia="ja-JP"/>
        </w:rPr>
        <w:t>必要がある。</w:t>
      </w:r>
      <w:r w:rsidR="00F4196F" w:rsidRPr="005B5525">
        <w:rPr>
          <w:rFonts w:ascii="MS PGothic" w:eastAsia="MS PGothic" w:hAnsi="MS PGothic" w:hint="eastAsia"/>
          <w:lang w:eastAsia="ja-JP"/>
        </w:rPr>
        <w:t>但し、事実発生日あるいはマスコミ報道日に記者会見を開催した場合、遅くても貴社会見後2時間以内に入力する。</w:t>
      </w:r>
    </w:p>
    <w:p w:rsidR="00B72324" w:rsidRPr="005B5525" w:rsidRDefault="00B72324" w:rsidP="00BF0374">
      <w:pPr>
        <w:pStyle w:val="a5"/>
        <w:adjustRightInd/>
        <w:spacing w:after="0" w:line="360" w:lineRule="exact"/>
        <w:ind w:left="1330" w:right="57" w:hanging="252"/>
        <w:jc w:val="both"/>
        <w:textAlignment w:val="auto"/>
        <w:rPr>
          <w:rFonts w:ascii="MS PGothic" w:eastAsia="MS PGothic" w:hAnsi="MS PGothic"/>
          <w:lang w:eastAsia="ja-JP"/>
        </w:rPr>
      </w:pPr>
    </w:p>
    <w:p w:rsidR="00B72324" w:rsidRPr="005B5525" w:rsidRDefault="00B72324"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⑪</w:t>
      </w:r>
      <w:r w:rsidR="00420AF3" w:rsidRPr="005B5525">
        <w:rPr>
          <w:rFonts w:ascii="MS PGothic" w:eastAsia="MS PGothic" w:hAnsi="MS PGothic" w:hint="eastAsia"/>
          <w:lang w:eastAsia="ja-JP"/>
        </w:rPr>
        <w:t>発行者は本準則に従い事件の内容を</w:t>
      </w:r>
      <w:r w:rsidR="008C0E4C" w:rsidRPr="005B5525">
        <w:rPr>
          <w:rFonts w:ascii="MS PGothic" w:eastAsia="MS PGothic" w:hAnsi="MS PGothic"/>
          <w:lang w:eastAsia="ja-JP"/>
        </w:rPr>
        <w:t>タイペイ　エクスチェンジ</w:t>
      </w:r>
      <w:r w:rsidR="00420AF3" w:rsidRPr="005B5525">
        <w:rPr>
          <w:rFonts w:ascii="MS PGothic" w:eastAsia="MS PGothic" w:hAnsi="MS PGothic"/>
          <w:lang w:eastAsia="ja-JP"/>
        </w:rPr>
        <w:t>の所定インターネット情報申告システム</w:t>
      </w:r>
      <w:r w:rsidR="00420AF3" w:rsidRPr="005B5525">
        <w:rPr>
          <w:rFonts w:ascii="MS PGothic" w:eastAsia="MS PGothic" w:hAnsi="MS PGothic" w:hint="eastAsia"/>
          <w:lang w:eastAsia="ja-JP"/>
        </w:rPr>
        <w:t>へ入力する前に、又は重大情報説明記者会見を開催する前に、外部へ一切の情報を公布してはならない。</w:t>
      </w:r>
    </w:p>
    <w:p w:rsidR="00F4196F" w:rsidRPr="005B5525" w:rsidRDefault="00F4196F" w:rsidP="00BF0374">
      <w:pPr>
        <w:pStyle w:val="a5"/>
        <w:adjustRightInd/>
        <w:spacing w:after="0" w:line="360" w:lineRule="exact"/>
        <w:ind w:left="1330" w:right="57" w:hanging="252"/>
        <w:jc w:val="both"/>
        <w:textAlignment w:val="auto"/>
        <w:rPr>
          <w:rFonts w:ascii="MS PGothic" w:eastAsia="MS PGothic" w:hAnsi="MS PGothic"/>
          <w:lang w:eastAsia="ja-JP"/>
        </w:rPr>
      </w:pPr>
    </w:p>
    <w:p w:rsidR="00F4196F" w:rsidRPr="007D66ED" w:rsidRDefault="00F4196F" w:rsidP="00BF0374">
      <w:pPr>
        <w:pStyle w:val="a5"/>
        <w:adjustRightInd/>
        <w:spacing w:after="0" w:line="360" w:lineRule="exact"/>
        <w:ind w:left="1330"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⑫</w:t>
      </w:r>
      <w:r w:rsidR="000035AD" w:rsidRPr="005B5525">
        <w:rPr>
          <w:rFonts w:ascii="MS PGothic" w:eastAsia="MS PGothic" w:hAnsi="MS PGothic" w:hint="eastAsia"/>
          <w:lang w:eastAsia="ja-JP"/>
        </w:rPr>
        <w:t>前条の基準に該当する</w:t>
      </w:r>
      <w:r w:rsidRPr="005B5525">
        <w:rPr>
          <w:rFonts w:ascii="MS PGothic" w:eastAsia="MS PGothic" w:hAnsi="MS PGothic" w:hint="eastAsia"/>
          <w:snapToGrid w:val="0"/>
          <w:color w:val="000000"/>
          <w:lang w:eastAsia="ja-JP"/>
        </w:rPr>
        <w:t>興櫃会社</w:t>
      </w:r>
      <w:r w:rsidR="00504FC1" w:rsidRPr="005B5525">
        <w:rPr>
          <w:rFonts w:ascii="MS PGothic" w:eastAsia="MS PGothic" w:hAnsi="MS PGothic" w:hint="eastAsia"/>
          <w:snapToGrid w:val="0"/>
          <w:color w:val="000000"/>
          <w:lang w:eastAsia="ja-JP"/>
        </w:rPr>
        <w:t>の</w:t>
      </w:r>
      <w:r w:rsidR="000035AD" w:rsidRPr="005B5525">
        <w:rPr>
          <w:rFonts w:ascii="MS PGothic" w:eastAsia="MS PGothic" w:hAnsi="MS PGothic" w:hint="eastAsia"/>
          <w:snapToGrid w:val="0"/>
          <w:color w:val="000000"/>
          <w:lang w:eastAsia="ja-JP"/>
        </w:rPr>
        <w:t>子会社あるいは</w:t>
      </w:r>
      <w:r w:rsidR="003879BC" w:rsidRPr="005B5525">
        <w:rPr>
          <w:rFonts w:ascii="MS PGothic" w:eastAsia="MS PGothic" w:hAnsi="MS PGothic" w:hint="eastAsia"/>
          <w:snapToGrid w:val="0"/>
          <w:color w:val="000000"/>
          <w:lang w:eastAsia="ja-JP"/>
        </w:rPr>
        <w:t>興櫃会社ではない親会社の子会社の</w:t>
      </w:r>
      <w:r w:rsidR="00504FC1" w:rsidRPr="005B5525">
        <w:rPr>
          <w:rFonts w:ascii="MS PGothic" w:eastAsia="MS PGothic" w:hAnsi="MS PGothic" w:hint="eastAsia"/>
          <w:snapToGrid w:val="0"/>
          <w:color w:val="000000"/>
          <w:lang w:eastAsia="ja-JP"/>
        </w:rPr>
        <w:t>非上場（非店頭登録）</w:t>
      </w:r>
      <w:r w:rsidR="003279EF" w:rsidRPr="005B5525">
        <w:rPr>
          <w:rFonts w:ascii="MS PGothic" w:eastAsia="MS PGothic" w:hAnsi="MS PGothic" w:hint="eastAsia"/>
          <w:snapToGrid w:val="0"/>
          <w:color w:val="000000"/>
          <w:lang w:eastAsia="ja-JP"/>
        </w:rPr>
        <w:t>で</w:t>
      </w:r>
      <w:r w:rsidR="00504FC1" w:rsidRPr="005B5525">
        <w:rPr>
          <w:rFonts w:ascii="MS PGothic" w:eastAsia="MS PGothic" w:hAnsi="MS PGothic" w:hint="eastAsia"/>
          <w:snapToGrid w:val="0"/>
          <w:color w:val="000000"/>
          <w:lang w:eastAsia="ja-JP"/>
        </w:rPr>
        <w:t>且つ興櫃未登録の中華民国国内親会社が第1項の各号に該当する場合、</w:t>
      </w:r>
      <w:r w:rsidR="008A7ADA" w:rsidRPr="005B5525">
        <w:rPr>
          <w:rFonts w:ascii="MS PGothic" w:eastAsia="MS PGothic" w:hAnsi="MS PGothic" w:hint="eastAsia"/>
          <w:snapToGrid w:val="0"/>
          <w:color w:val="000000"/>
          <w:lang w:eastAsia="ja-JP"/>
        </w:rPr>
        <w:t>興櫃会社の</w:t>
      </w:r>
      <w:r w:rsidR="005B5525" w:rsidRPr="005B5525">
        <w:rPr>
          <w:rFonts w:ascii="MS PGothic" w:eastAsia="MS PGothic" w:hAnsi="MS PGothic" w:hint="eastAsia"/>
          <w:snapToGrid w:val="0"/>
          <w:color w:val="000000"/>
          <w:lang w:eastAsia="ja-JP"/>
        </w:rPr>
        <w:t>重要情報</w:t>
      </w:r>
      <w:r w:rsidR="008A7ADA" w:rsidRPr="005B5525">
        <w:rPr>
          <w:rFonts w:ascii="MS PGothic" w:eastAsia="MS PGothic" w:hAnsi="MS PGothic" w:hint="eastAsia"/>
          <w:snapToGrid w:val="0"/>
          <w:color w:val="000000"/>
          <w:lang w:eastAsia="ja-JP"/>
        </w:rPr>
        <w:t>とみなされる。</w:t>
      </w:r>
    </w:p>
    <w:p w:rsidR="00420AF3" w:rsidRPr="007D66ED" w:rsidRDefault="00420AF3" w:rsidP="00420AF3">
      <w:pPr>
        <w:pStyle w:val="a5"/>
        <w:adjustRightInd/>
        <w:spacing w:after="0" w:line="360" w:lineRule="exact"/>
        <w:ind w:right="57"/>
        <w:jc w:val="both"/>
        <w:textAlignment w:val="auto"/>
        <w:rPr>
          <w:rFonts w:ascii="MS PGothic" w:eastAsia="MS PGothic" w:hAnsi="MS PGothic"/>
          <w:lang w:eastAsia="ja-JP"/>
        </w:rPr>
      </w:pPr>
    </w:p>
    <w:p w:rsidR="00420AF3" w:rsidRPr="007D66ED" w:rsidRDefault="00420AF3" w:rsidP="00E867E5">
      <w:pPr>
        <w:pStyle w:val="a5"/>
        <w:adjustRightInd/>
        <w:spacing w:after="0" w:line="360" w:lineRule="exact"/>
        <w:ind w:left="1078" w:right="57" w:hanging="1078"/>
        <w:jc w:val="both"/>
        <w:textAlignment w:val="auto"/>
        <w:rPr>
          <w:rFonts w:ascii="MS PGothic" w:eastAsia="MS PGothic" w:hAnsi="MS PGothic"/>
          <w:lang w:eastAsia="ja-JP"/>
        </w:rPr>
      </w:pPr>
      <w:r w:rsidRPr="007D66ED">
        <w:rPr>
          <w:rFonts w:ascii="MS PGothic" w:eastAsia="MS PGothic" w:hAnsi="MS PGothic" w:hint="eastAsia"/>
          <w:lang w:eastAsia="ja-JP"/>
        </w:rPr>
        <w:t>第36条　発行者</w:t>
      </w:r>
      <w:r w:rsidR="00E867E5" w:rsidRPr="007D66ED">
        <w:rPr>
          <w:rFonts w:ascii="MS PGothic" w:eastAsia="MS PGothic" w:hAnsi="MS PGothic" w:hint="eastAsia"/>
          <w:lang w:eastAsia="ja-JP"/>
        </w:rPr>
        <w:t>は、</w:t>
      </w:r>
      <w:r w:rsidR="003F1755" w:rsidRPr="007D66ED">
        <w:rPr>
          <w:rFonts w:ascii="MS PGothic" w:eastAsia="MS PGothic" w:hAnsi="MS PGothic" w:hint="eastAsia"/>
          <w:lang w:eastAsia="ja-JP"/>
        </w:rPr>
        <w:t>前条の規定に従い重大な情報を公布する際に、</w:t>
      </w:r>
      <w:r w:rsidR="008C0E4C">
        <w:rPr>
          <w:rFonts w:ascii="MS PGothic" w:eastAsia="MS PGothic" w:hAnsi="MS PGothic"/>
          <w:lang w:eastAsia="ja-JP"/>
        </w:rPr>
        <w:t>タイペイ　エクスチェンジ</w:t>
      </w:r>
      <w:r w:rsidR="003F1755" w:rsidRPr="007D66ED">
        <w:rPr>
          <w:rFonts w:ascii="MS PGothic" w:eastAsia="MS PGothic" w:hAnsi="MS PGothic"/>
          <w:lang w:eastAsia="ja-JP"/>
        </w:rPr>
        <w:t>の所定インターネット情報申告システム</w:t>
      </w:r>
      <w:r w:rsidR="003F1755" w:rsidRPr="007D66ED">
        <w:rPr>
          <w:rFonts w:ascii="MS PGothic" w:eastAsia="MS PGothic" w:hAnsi="MS PGothic" w:hint="eastAsia"/>
          <w:lang w:eastAsia="ja-JP"/>
        </w:rPr>
        <w:t>に規定されている様式にて</w:t>
      </w:r>
      <w:r w:rsidR="00E867E5" w:rsidRPr="007D66ED">
        <w:rPr>
          <w:rFonts w:ascii="MS PGothic" w:eastAsia="MS PGothic" w:hAnsi="MS PGothic" w:hint="eastAsia"/>
          <w:lang w:eastAsia="ja-JP"/>
        </w:rPr>
        <w:t>、事実の発生経緯、原因、会社の財務及び業務への影響、見込影響額並びに対応方法を詳細に説明する必要がある。</w:t>
      </w:r>
    </w:p>
    <w:p w:rsidR="00E867E5" w:rsidRPr="007D66ED" w:rsidRDefault="00E867E5" w:rsidP="00E867E5">
      <w:pPr>
        <w:pStyle w:val="a5"/>
        <w:adjustRightInd/>
        <w:spacing w:after="0" w:line="360" w:lineRule="exact"/>
        <w:ind w:left="1078" w:right="57" w:hanging="1078"/>
        <w:jc w:val="both"/>
        <w:textAlignment w:val="auto"/>
        <w:rPr>
          <w:rFonts w:ascii="MS PGothic" w:eastAsia="MS PGothic" w:hAnsi="MS PGothic"/>
          <w:lang w:eastAsia="ja-JP"/>
        </w:rPr>
      </w:pPr>
    </w:p>
    <w:p w:rsidR="00E867E5" w:rsidRPr="007D66ED" w:rsidRDefault="00E867E5"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lastRenderedPageBreak/>
        <w:t>②</w:t>
      </w:r>
      <w:r w:rsidR="008F7CC8" w:rsidRPr="007D66ED">
        <w:rPr>
          <w:rFonts w:ascii="MS PGothic" w:eastAsia="MS PGothic" w:hAnsi="MS PGothic" w:hint="eastAsia"/>
          <w:lang w:eastAsia="ja-JP"/>
        </w:rPr>
        <w:t>情報の正確性及び普及性を確保するため、</w:t>
      </w:r>
      <w:r w:rsidR="00AF2AD0" w:rsidRPr="007D66ED">
        <w:rPr>
          <w:rFonts w:ascii="MS PGothic" w:eastAsia="MS PGothic" w:hAnsi="MS PGothic" w:hint="eastAsia"/>
          <w:lang w:eastAsia="ja-JP"/>
        </w:rPr>
        <w:t>発行者は重大な情報を公布する前に</w:t>
      </w:r>
      <w:r w:rsidR="008F7CC8" w:rsidRPr="007D66ED">
        <w:rPr>
          <w:rFonts w:ascii="MS PGothic" w:eastAsia="MS PGothic" w:hAnsi="MS PGothic" w:hint="eastAsia"/>
          <w:lang w:eastAsia="ja-JP"/>
        </w:rPr>
        <w:t>、一切の情報を</w:t>
      </w:r>
      <w:r w:rsidR="00FC3BA6" w:rsidRPr="007D66ED">
        <w:rPr>
          <w:rFonts w:ascii="MS PGothic" w:eastAsia="MS PGothic" w:hAnsi="MS PGothic" w:hint="eastAsia"/>
          <w:lang w:eastAsia="ja-JP"/>
        </w:rPr>
        <w:t>個人的に</w:t>
      </w:r>
      <w:r w:rsidR="008F7CC8" w:rsidRPr="007D66ED">
        <w:rPr>
          <w:rFonts w:ascii="MS PGothic" w:eastAsia="MS PGothic" w:hAnsi="MS PGothic" w:hint="eastAsia"/>
          <w:lang w:eastAsia="ja-JP"/>
        </w:rPr>
        <w:t>公布</w:t>
      </w:r>
      <w:r w:rsidR="00FC3BA6" w:rsidRPr="007D66ED">
        <w:rPr>
          <w:rFonts w:ascii="MS PGothic" w:eastAsia="MS PGothic" w:hAnsi="MS PGothic" w:hint="eastAsia"/>
          <w:lang w:eastAsia="ja-JP"/>
        </w:rPr>
        <w:t>することができない</w:t>
      </w:r>
      <w:r w:rsidR="008F7CC8" w:rsidRPr="007D66ED">
        <w:rPr>
          <w:rFonts w:ascii="MS PGothic" w:eastAsia="MS PGothic" w:hAnsi="MS PGothic" w:hint="eastAsia"/>
          <w:lang w:eastAsia="ja-JP"/>
        </w:rPr>
        <w:t>。</w:t>
      </w:r>
    </w:p>
    <w:p w:rsidR="008F7CC8" w:rsidRPr="007D66ED" w:rsidRDefault="008F7CC8" w:rsidP="008F7CC8">
      <w:pPr>
        <w:pStyle w:val="a5"/>
        <w:adjustRightInd/>
        <w:spacing w:after="0" w:line="360" w:lineRule="exact"/>
        <w:ind w:left="1344" w:right="57" w:hanging="252"/>
        <w:jc w:val="both"/>
        <w:textAlignment w:val="auto"/>
        <w:rPr>
          <w:rFonts w:ascii="MS PGothic" w:eastAsia="MS PGothic" w:hAnsi="MS PGothic"/>
          <w:lang w:eastAsia="ja-JP"/>
        </w:rPr>
      </w:pPr>
    </w:p>
    <w:p w:rsidR="00786FAF" w:rsidRPr="007D66ED" w:rsidRDefault="008F7CC8"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③</w:t>
      </w:r>
      <w:r w:rsidR="00786FAF" w:rsidRPr="007D66ED">
        <w:rPr>
          <w:rFonts w:ascii="MS PGothic" w:eastAsia="MS PGothic" w:hAnsi="MS PGothic" w:hint="eastAsia"/>
          <w:lang w:eastAsia="ja-JP"/>
        </w:rPr>
        <w:t>発行者は公布した重大な情報について</w:t>
      </w:r>
      <w:r w:rsidR="003279EF" w:rsidRPr="007D66ED">
        <w:rPr>
          <w:rFonts w:ascii="MS PGothic" w:eastAsia="MS PGothic" w:hAnsi="MS PGothic" w:hint="eastAsia"/>
          <w:lang w:eastAsia="ja-JP"/>
        </w:rPr>
        <w:t>、</w:t>
      </w:r>
      <w:r w:rsidR="00786FAF" w:rsidRPr="007D66ED">
        <w:rPr>
          <w:rFonts w:ascii="MS PGothic" w:eastAsia="MS PGothic" w:hAnsi="MS PGothic" w:hint="eastAsia"/>
          <w:lang w:eastAsia="ja-JP"/>
        </w:rPr>
        <w:t>その後</w:t>
      </w:r>
      <w:r w:rsidR="003279EF" w:rsidRPr="007D66ED">
        <w:rPr>
          <w:rFonts w:ascii="MS PGothic" w:eastAsia="MS PGothic" w:hAnsi="MS PGothic" w:hint="eastAsia"/>
          <w:lang w:eastAsia="ja-JP"/>
        </w:rPr>
        <w:t>、</w:t>
      </w:r>
      <w:r w:rsidR="00786FAF" w:rsidRPr="007D66ED">
        <w:rPr>
          <w:rFonts w:ascii="MS PGothic" w:eastAsia="MS PGothic" w:hAnsi="MS PGothic" w:hint="eastAsia"/>
          <w:lang w:eastAsia="ja-JP"/>
        </w:rPr>
        <w:t>重大な変更がある場合、</w:t>
      </w:r>
      <w:r w:rsidR="009F6B75" w:rsidRPr="007D66ED">
        <w:rPr>
          <w:rFonts w:ascii="MS PGothic" w:eastAsia="MS PGothic" w:hAnsi="MS PGothic" w:hint="eastAsia"/>
          <w:lang w:eastAsia="ja-JP"/>
        </w:rPr>
        <w:t>申告条項に基づき即時に更新する、又は補足説明する。</w:t>
      </w:r>
    </w:p>
    <w:p w:rsidR="00786FAF" w:rsidRPr="007D66ED" w:rsidRDefault="00786FAF" w:rsidP="008F7CC8">
      <w:pPr>
        <w:pStyle w:val="a5"/>
        <w:adjustRightInd/>
        <w:spacing w:after="0" w:line="360" w:lineRule="exact"/>
        <w:ind w:left="1344" w:right="57" w:hanging="252"/>
        <w:jc w:val="both"/>
        <w:textAlignment w:val="auto"/>
        <w:rPr>
          <w:rFonts w:ascii="MS PGothic" w:eastAsia="MS PGothic" w:hAnsi="MS PGothic"/>
          <w:lang w:eastAsia="ja-JP"/>
        </w:rPr>
      </w:pPr>
    </w:p>
    <w:p w:rsidR="008F7CC8" w:rsidRPr="007D66ED" w:rsidRDefault="009F6B75"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④</w:t>
      </w:r>
      <w:r w:rsidR="00FC3BA6" w:rsidRPr="007D66ED">
        <w:rPr>
          <w:rFonts w:ascii="MS PGothic" w:eastAsia="MS PGothic" w:hAnsi="MS PGothic" w:hint="eastAsia"/>
          <w:lang w:eastAsia="ja-JP"/>
        </w:rPr>
        <w:t>発行者</w:t>
      </w:r>
      <w:r w:rsidR="00FF68EB" w:rsidRPr="007D66ED">
        <w:rPr>
          <w:rFonts w:ascii="MS PGothic" w:eastAsia="MS PGothic" w:hAnsi="MS PGothic" w:hint="eastAsia"/>
          <w:lang w:eastAsia="ja-JP"/>
        </w:rPr>
        <w:t>は</w:t>
      </w:r>
      <w:r w:rsidR="00FC3BA6" w:rsidRPr="007D66ED">
        <w:rPr>
          <w:rFonts w:ascii="MS PGothic" w:eastAsia="MS PGothic" w:hAnsi="MS PGothic" w:hint="eastAsia"/>
          <w:lang w:eastAsia="ja-JP"/>
        </w:rPr>
        <w:t>重大な情報を公布する</w:t>
      </w:r>
      <w:r w:rsidR="00CA7DA0" w:rsidRPr="007D66ED">
        <w:rPr>
          <w:rFonts w:ascii="MS PGothic" w:eastAsia="MS PGothic" w:hAnsi="MS PGothic" w:hint="eastAsia"/>
          <w:lang w:eastAsia="ja-JP"/>
        </w:rPr>
        <w:t>と同時に</w:t>
      </w:r>
      <w:r w:rsidR="00FC3BA6" w:rsidRPr="007D66ED">
        <w:rPr>
          <w:rFonts w:ascii="MS PGothic" w:eastAsia="MS PGothic" w:hAnsi="MS PGothic" w:hint="eastAsia"/>
          <w:lang w:eastAsia="ja-JP"/>
        </w:rPr>
        <w:t>、副本にてその</w:t>
      </w:r>
      <w:r w:rsidR="00CA7DA0" w:rsidRPr="007D66ED">
        <w:rPr>
          <w:rFonts w:ascii="MS PGothic" w:eastAsia="MS PGothic" w:hAnsi="MS PGothic" w:hint="eastAsia"/>
          <w:lang w:eastAsia="ja-JP"/>
        </w:rPr>
        <w:t>推薦証券会社</w:t>
      </w:r>
      <w:r w:rsidR="008A3048" w:rsidRPr="007D66ED">
        <w:rPr>
          <w:rFonts w:ascii="MS PGothic" w:eastAsia="MS PGothic" w:hAnsi="MS PGothic" w:hint="eastAsia"/>
          <w:lang w:eastAsia="ja-JP"/>
        </w:rPr>
        <w:t>へ通知する必要がある。主幹事証券会社</w:t>
      </w:r>
      <w:r w:rsidR="00FF68EB" w:rsidRPr="007D66ED">
        <w:rPr>
          <w:rFonts w:ascii="MS PGothic" w:eastAsia="MS PGothic" w:hAnsi="MS PGothic" w:hint="eastAsia"/>
          <w:lang w:eastAsia="ja-JP"/>
        </w:rPr>
        <w:t>は</w:t>
      </w:r>
      <w:r w:rsidR="008A3048" w:rsidRPr="007D66ED">
        <w:rPr>
          <w:rFonts w:ascii="MS PGothic" w:eastAsia="MS PGothic" w:hAnsi="MS PGothic" w:hint="eastAsia"/>
          <w:lang w:eastAsia="ja-JP"/>
        </w:rPr>
        <w:t>適切なルートにより当該情報を開示する。</w:t>
      </w:r>
    </w:p>
    <w:p w:rsidR="008A3048" w:rsidRPr="007D66ED" w:rsidRDefault="008A3048" w:rsidP="008F7CC8">
      <w:pPr>
        <w:pStyle w:val="a5"/>
        <w:adjustRightInd/>
        <w:spacing w:after="0" w:line="360" w:lineRule="exact"/>
        <w:ind w:left="1344" w:right="57" w:hanging="252"/>
        <w:jc w:val="both"/>
        <w:textAlignment w:val="auto"/>
        <w:rPr>
          <w:rFonts w:ascii="MS PGothic" w:eastAsia="MS PGothic" w:hAnsi="MS PGothic"/>
          <w:lang w:eastAsia="ja-JP"/>
        </w:rPr>
      </w:pPr>
    </w:p>
    <w:p w:rsidR="008A3048" w:rsidRPr="007D66ED" w:rsidRDefault="009F6B75"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⑤</w:t>
      </w:r>
      <w:r w:rsidR="008A3048" w:rsidRPr="007D66ED">
        <w:rPr>
          <w:rFonts w:ascii="MS PGothic" w:eastAsia="MS PGothic" w:hAnsi="MS PGothic" w:hint="eastAsia"/>
          <w:lang w:eastAsia="ja-JP"/>
        </w:rPr>
        <w:t>推薦証券会社はマスコミによる発行者に関する報道に</w:t>
      </w:r>
      <w:r w:rsidR="002C6C50" w:rsidRPr="007D66ED">
        <w:rPr>
          <w:rFonts w:ascii="MS PGothic" w:eastAsia="MS PGothic" w:hAnsi="MS PGothic" w:hint="eastAsia"/>
          <w:lang w:eastAsia="ja-JP"/>
        </w:rPr>
        <w:t>留意し</w:t>
      </w:r>
      <w:r w:rsidR="00AA251E" w:rsidRPr="007D66ED">
        <w:rPr>
          <w:rFonts w:ascii="MS PGothic" w:eastAsia="MS PGothic" w:hAnsi="MS PGothic" w:hint="eastAsia"/>
          <w:lang w:eastAsia="ja-JP"/>
        </w:rPr>
        <w:t>、虚偽の内容を発見した場合、</w:t>
      </w:r>
      <w:r w:rsidR="0078526B" w:rsidRPr="007D66ED">
        <w:rPr>
          <w:rFonts w:ascii="MS PGothic" w:eastAsia="MS PGothic" w:hAnsi="MS PGothic" w:hint="eastAsia"/>
          <w:lang w:eastAsia="ja-JP"/>
        </w:rPr>
        <w:t>真実を説明するために重大な情報を公布する</w:t>
      </w:r>
      <w:r w:rsidR="003A42F9" w:rsidRPr="007D66ED">
        <w:rPr>
          <w:rFonts w:ascii="MS PGothic" w:eastAsia="MS PGothic" w:hAnsi="MS PGothic" w:hint="eastAsia"/>
          <w:lang w:eastAsia="ja-JP"/>
        </w:rPr>
        <w:t>よう</w:t>
      </w:r>
      <w:r w:rsidR="0078526B" w:rsidRPr="007D66ED">
        <w:rPr>
          <w:rFonts w:ascii="MS PGothic" w:eastAsia="MS PGothic" w:hAnsi="MS PGothic" w:hint="eastAsia"/>
          <w:lang w:eastAsia="ja-JP"/>
        </w:rPr>
        <w:t>発行者へ</w:t>
      </w:r>
      <w:r w:rsidR="003A42F9" w:rsidRPr="007D66ED">
        <w:rPr>
          <w:rFonts w:ascii="MS PGothic" w:eastAsia="MS PGothic" w:hAnsi="MS PGothic" w:hint="eastAsia"/>
          <w:lang w:eastAsia="ja-JP"/>
        </w:rPr>
        <w:t>催促する</w:t>
      </w:r>
      <w:r w:rsidR="0078526B" w:rsidRPr="007D66ED">
        <w:rPr>
          <w:rFonts w:ascii="MS PGothic" w:eastAsia="MS PGothic" w:hAnsi="MS PGothic" w:hint="eastAsia"/>
          <w:lang w:eastAsia="ja-JP"/>
        </w:rPr>
        <w:t>必要がある。</w:t>
      </w:r>
      <w:r w:rsidR="003A42F9" w:rsidRPr="007D66ED">
        <w:rPr>
          <w:rFonts w:ascii="MS PGothic" w:eastAsia="MS PGothic" w:hAnsi="MS PGothic" w:hint="eastAsia"/>
          <w:lang w:eastAsia="ja-JP"/>
        </w:rPr>
        <w:t>発行者が</w:t>
      </w:r>
      <w:r w:rsidR="002C6C50" w:rsidRPr="007D66ED">
        <w:rPr>
          <w:rFonts w:ascii="MS PGothic" w:eastAsia="MS PGothic" w:hAnsi="MS PGothic" w:hint="eastAsia"/>
          <w:lang w:eastAsia="ja-JP"/>
        </w:rPr>
        <w:t>、</w:t>
      </w:r>
      <w:r w:rsidR="003A42F9" w:rsidRPr="007D66ED">
        <w:rPr>
          <w:rFonts w:ascii="MS PGothic" w:eastAsia="MS PGothic" w:hAnsi="MS PGothic" w:hint="eastAsia"/>
          <w:lang w:eastAsia="ja-JP"/>
        </w:rPr>
        <w:t>催促され</w:t>
      </w:r>
      <w:r w:rsidR="002C6C50" w:rsidRPr="007D66ED">
        <w:rPr>
          <w:rFonts w:ascii="MS PGothic" w:eastAsia="MS PGothic" w:hAnsi="MS PGothic" w:hint="eastAsia"/>
          <w:lang w:eastAsia="ja-JP"/>
        </w:rPr>
        <w:t>たにもかかわらず</w:t>
      </w:r>
      <w:r w:rsidR="003A42F9" w:rsidRPr="007D66ED">
        <w:rPr>
          <w:rFonts w:ascii="MS PGothic" w:eastAsia="MS PGothic" w:hAnsi="MS PGothic" w:hint="eastAsia"/>
          <w:lang w:eastAsia="ja-JP"/>
        </w:rPr>
        <w:t>、</w:t>
      </w:r>
      <w:r w:rsidR="00F30606" w:rsidRPr="007D66ED">
        <w:rPr>
          <w:rFonts w:ascii="MS PGothic" w:eastAsia="MS PGothic" w:hAnsi="MS PGothic" w:hint="eastAsia"/>
          <w:lang w:eastAsia="ja-JP"/>
        </w:rPr>
        <w:t>重大な情報を公布していない場合、主幹事証券会社は即時に</w:t>
      </w:r>
      <w:r w:rsidR="008C0E4C">
        <w:rPr>
          <w:rFonts w:ascii="MS PGothic" w:eastAsia="MS PGothic" w:hAnsi="MS PGothic" w:hint="eastAsia"/>
          <w:lang w:eastAsia="ja-JP"/>
        </w:rPr>
        <w:t>タイペイ　エクスチェンジ</w:t>
      </w:r>
      <w:r w:rsidR="00F30606" w:rsidRPr="007D66ED">
        <w:rPr>
          <w:rFonts w:ascii="MS PGothic" w:eastAsia="MS PGothic" w:hAnsi="MS PGothic" w:hint="eastAsia"/>
          <w:lang w:eastAsia="ja-JP"/>
        </w:rPr>
        <w:t>へ報告する必要がある。</w:t>
      </w:r>
    </w:p>
    <w:p w:rsidR="00F30606" w:rsidRPr="007D66ED" w:rsidRDefault="00F30606" w:rsidP="008F7CC8">
      <w:pPr>
        <w:pStyle w:val="a5"/>
        <w:adjustRightInd/>
        <w:spacing w:after="0" w:line="360" w:lineRule="exact"/>
        <w:ind w:left="1344" w:right="57" w:hanging="252"/>
        <w:jc w:val="both"/>
        <w:textAlignment w:val="auto"/>
        <w:rPr>
          <w:rFonts w:ascii="MS PGothic" w:eastAsia="MS PGothic" w:hAnsi="MS PGothic"/>
          <w:lang w:eastAsia="ja-JP"/>
        </w:rPr>
      </w:pPr>
    </w:p>
    <w:p w:rsidR="00F30606" w:rsidRPr="007D66ED" w:rsidRDefault="009F6B75"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⑥</w:t>
      </w:r>
      <w:r w:rsidR="008C0E4C">
        <w:rPr>
          <w:rFonts w:ascii="MS PGothic" w:eastAsia="MS PGothic" w:hAnsi="MS PGothic" w:hint="eastAsia"/>
          <w:lang w:eastAsia="ja-JP"/>
        </w:rPr>
        <w:t>タイペイ　エクスチェンジ</w:t>
      </w:r>
      <w:r w:rsidR="00F30606" w:rsidRPr="007D66ED">
        <w:rPr>
          <w:rFonts w:ascii="MS PGothic" w:eastAsia="MS PGothic" w:hAnsi="MS PGothic" w:hint="eastAsia"/>
          <w:lang w:eastAsia="ja-JP"/>
        </w:rPr>
        <w:t>は、</w:t>
      </w:r>
      <w:r w:rsidR="005C2D1E" w:rsidRPr="007D66ED">
        <w:rPr>
          <w:rFonts w:ascii="MS PGothic" w:eastAsia="MS PGothic" w:hAnsi="MS PGothic" w:hint="eastAsia"/>
          <w:lang w:eastAsia="ja-JP"/>
        </w:rPr>
        <w:t>重大情報の開示の即時性、正確性及び完全性を調査するため、</w:t>
      </w:r>
      <w:r w:rsidR="00F30606" w:rsidRPr="007D66ED">
        <w:rPr>
          <w:rFonts w:ascii="MS PGothic" w:eastAsia="MS PGothic" w:hAnsi="MS PGothic" w:hint="eastAsia"/>
          <w:lang w:eastAsia="ja-JP"/>
        </w:rPr>
        <w:t>財務又は業務関連資料の提出を発行者へ要請し、必要であれば実地調査を</w:t>
      </w:r>
      <w:r w:rsidR="005C2D1E" w:rsidRPr="007D66ED">
        <w:rPr>
          <w:rFonts w:ascii="MS PGothic" w:eastAsia="MS PGothic" w:hAnsi="MS PGothic" w:hint="eastAsia"/>
          <w:lang w:eastAsia="ja-JP"/>
        </w:rPr>
        <w:t>行</w:t>
      </w:r>
      <w:r w:rsidR="00F30606" w:rsidRPr="007D66ED">
        <w:rPr>
          <w:rFonts w:ascii="MS PGothic" w:eastAsia="MS PGothic" w:hAnsi="MS PGothic" w:hint="eastAsia"/>
          <w:lang w:eastAsia="ja-JP"/>
        </w:rPr>
        <w:t>う</w:t>
      </w:r>
      <w:r w:rsidR="005C2D1E" w:rsidRPr="007D66ED">
        <w:rPr>
          <w:rFonts w:ascii="MS PGothic" w:eastAsia="MS PGothic" w:hAnsi="MS PGothic" w:hint="eastAsia"/>
          <w:lang w:eastAsia="ja-JP"/>
        </w:rPr>
        <w:t>。</w:t>
      </w:r>
    </w:p>
    <w:p w:rsidR="005C2D1E" w:rsidRPr="007D66ED" w:rsidRDefault="005C2D1E" w:rsidP="005C2D1E">
      <w:pPr>
        <w:pStyle w:val="a5"/>
        <w:adjustRightInd/>
        <w:spacing w:after="0" w:line="360" w:lineRule="exact"/>
        <w:ind w:right="57"/>
        <w:jc w:val="both"/>
        <w:textAlignment w:val="auto"/>
        <w:rPr>
          <w:rFonts w:ascii="MS PGothic" w:eastAsia="MS PGothic" w:hAnsi="MS PGothic"/>
          <w:lang w:eastAsia="ja-JP"/>
        </w:rPr>
      </w:pPr>
    </w:p>
    <w:p w:rsidR="005C2D1E" w:rsidRPr="007D66ED" w:rsidRDefault="005C2D1E" w:rsidP="003D4534">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hint="eastAsia"/>
          <w:lang w:eastAsia="ja-JP"/>
        </w:rPr>
        <w:t>第37条　発行者</w:t>
      </w:r>
      <w:r w:rsidR="001A0E64" w:rsidRPr="007D66ED">
        <w:rPr>
          <w:rFonts w:ascii="MS PGothic" w:eastAsia="MS PGothic" w:hAnsi="MS PGothic" w:hint="eastAsia"/>
          <w:lang w:eastAsia="ja-JP"/>
        </w:rPr>
        <w:t>は、</w:t>
      </w:r>
      <w:r w:rsidRPr="007D66ED">
        <w:rPr>
          <w:rFonts w:ascii="MS PGothic" w:eastAsia="MS PGothic" w:hAnsi="MS PGothic" w:hint="eastAsia"/>
          <w:lang w:eastAsia="ja-JP"/>
        </w:rPr>
        <w:t>申告した情報に錯誤があ</w:t>
      </w:r>
      <w:r w:rsidR="001A0E64" w:rsidRPr="007D66ED">
        <w:rPr>
          <w:rFonts w:ascii="MS PGothic" w:eastAsia="MS PGothic" w:hAnsi="MS PGothic" w:hint="eastAsia"/>
          <w:lang w:eastAsia="ja-JP"/>
        </w:rPr>
        <w:t>った</w:t>
      </w:r>
      <w:r w:rsidRPr="007D66ED">
        <w:rPr>
          <w:rFonts w:ascii="MS PGothic" w:eastAsia="MS PGothic" w:hAnsi="MS PGothic" w:hint="eastAsia"/>
          <w:lang w:eastAsia="ja-JP"/>
        </w:rPr>
        <w:t>場合</w:t>
      </w:r>
      <w:r w:rsidR="003D4534" w:rsidRPr="007D66ED">
        <w:rPr>
          <w:rFonts w:ascii="MS PGothic" w:eastAsia="MS PGothic" w:hAnsi="MS PGothic" w:hint="eastAsia"/>
          <w:lang w:eastAsia="ja-JP"/>
        </w:rPr>
        <w:t>、発見時に、又は</w:t>
      </w:r>
      <w:r w:rsidR="008C0E4C">
        <w:rPr>
          <w:rFonts w:ascii="MS PGothic" w:eastAsia="MS PGothic" w:hAnsi="MS PGothic" w:hint="eastAsia"/>
          <w:lang w:eastAsia="ja-JP"/>
        </w:rPr>
        <w:t>タイペイ　エクスチェンジ</w:t>
      </w:r>
      <w:r w:rsidR="003D4534" w:rsidRPr="007D66ED">
        <w:rPr>
          <w:rFonts w:ascii="MS PGothic" w:eastAsia="MS PGothic" w:hAnsi="MS PGothic" w:hint="eastAsia"/>
          <w:lang w:eastAsia="ja-JP"/>
        </w:rPr>
        <w:t>からの通知を受けた後に正確な資料を直ちに入力し修正する必要がある。</w:t>
      </w:r>
    </w:p>
    <w:p w:rsidR="00D1698D" w:rsidRPr="007D66ED" w:rsidRDefault="00D1698D" w:rsidP="003D4534">
      <w:pPr>
        <w:pStyle w:val="a5"/>
        <w:adjustRightInd/>
        <w:spacing w:after="0" w:line="360" w:lineRule="exact"/>
        <w:ind w:left="1092" w:right="57" w:hanging="1092"/>
        <w:jc w:val="both"/>
        <w:textAlignment w:val="auto"/>
        <w:rPr>
          <w:rFonts w:ascii="MS PGothic" w:eastAsia="MS PGothic" w:hAnsi="MS PGothic"/>
          <w:lang w:eastAsia="ja-JP"/>
        </w:rPr>
      </w:pPr>
    </w:p>
    <w:p w:rsidR="001A0E64" w:rsidRPr="007D66ED" w:rsidRDefault="001A0E64" w:rsidP="00D1698D">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②発行者の申告した情報について、</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は関連情報システムにより外部へ公布するか、又は主務機関</w:t>
      </w:r>
      <w:r w:rsidR="002C6C50" w:rsidRPr="007D66ED">
        <w:rPr>
          <w:rFonts w:ascii="MS PGothic" w:eastAsia="MS PGothic" w:hAnsi="MS PGothic" w:hint="eastAsia"/>
          <w:lang w:eastAsia="ja-JP"/>
        </w:rPr>
        <w:t>の</w:t>
      </w:r>
      <w:r w:rsidRPr="007D66ED">
        <w:rPr>
          <w:rFonts w:ascii="MS PGothic" w:eastAsia="MS PGothic" w:hAnsi="MS PGothic" w:hint="eastAsia"/>
          <w:lang w:eastAsia="ja-JP"/>
        </w:rPr>
        <w:t>調査のため</w:t>
      </w:r>
      <w:r w:rsidR="002C6C50" w:rsidRPr="007D66ED">
        <w:rPr>
          <w:rFonts w:ascii="MS PGothic" w:eastAsia="MS PGothic" w:hAnsi="MS PGothic" w:hint="eastAsia"/>
          <w:lang w:eastAsia="ja-JP"/>
        </w:rPr>
        <w:t>に</w:t>
      </w:r>
      <w:r w:rsidRPr="007D66ED">
        <w:rPr>
          <w:rFonts w:ascii="MS PGothic" w:eastAsia="MS PGothic" w:hAnsi="MS PGothic" w:hint="eastAsia"/>
          <w:lang w:eastAsia="ja-JP"/>
        </w:rPr>
        <w:t>提供をする</w:t>
      </w:r>
      <w:r w:rsidR="007202B9" w:rsidRPr="007D66ED">
        <w:rPr>
          <w:rFonts w:ascii="MS PGothic" w:eastAsia="MS PGothic" w:hAnsi="MS PGothic" w:hint="eastAsia"/>
          <w:lang w:eastAsia="ja-JP"/>
        </w:rPr>
        <w:t>ことができる。発行者の申告した情報内容が虚偽である場合には、本準則に従い取り扱うほか、発行者が関連</w:t>
      </w:r>
      <w:r w:rsidR="002C6C50" w:rsidRPr="007D66ED">
        <w:rPr>
          <w:rFonts w:ascii="MS PGothic" w:eastAsia="MS PGothic" w:hAnsi="MS PGothic" w:hint="eastAsia"/>
          <w:lang w:eastAsia="ja-JP"/>
        </w:rPr>
        <w:t>法令</w:t>
      </w:r>
      <w:r w:rsidR="007202B9" w:rsidRPr="007D66ED">
        <w:rPr>
          <w:rFonts w:ascii="MS PGothic" w:eastAsia="MS PGothic" w:hAnsi="MS PGothic" w:hint="eastAsia"/>
          <w:lang w:eastAsia="ja-JP"/>
        </w:rPr>
        <w:t>上の責任を負うこととなる。</w:t>
      </w:r>
    </w:p>
    <w:p w:rsidR="007202B9" w:rsidRPr="007D66ED" w:rsidRDefault="007202B9" w:rsidP="007202B9">
      <w:pPr>
        <w:pStyle w:val="a5"/>
        <w:adjustRightInd/>
        <w:spacing w:after="0" w:line="360" w:lineRule="exact"/>
        <w:ind w:right="57"/>
        <w:jc w:val="both"/>
        <w:textAlignment w:val="auto"/>
        <w:rPr>
          <w:rFonts w:ascii="MS PGothic" w:eastAsia="MS PGothic" w:hAnsi="MS PGothic"/>
          <w:lang w:eastAsia="ja-JP"/>
        </w:rPr>
      </w:pPr>
    </w:p>
    <w:p w:rsidR="007202B9" w:rsidRPr="007D66ED" w:rsidRDefault="007202B9" w:rsidP="00330AF5">
      <w:pPr>
        <w:pStyle w:val="a5"/>
        <w:adjustRightInd/>
        <w:spacing w:after="0" w:line="360" w:lineRule="exact"/>
        <w:ind w:right="57"/>
        <w:jc w:val="center"/>
        <w:textAlignment w:val="auto"/>
        <w:rPr>
          <w:rFonts w:ascii="MS PGothic" w:eastAsia="MS PGothic" w:hAnsi="MS PGothic"/>
          <w:b/>
          <w:lang w:eastAsia="ja-JP"/>
        </w:rPr>
      </w:pPr>
      <w:r w:rsidRPr="007D66ED">
        <w:rPr>
          <w:rFonts w:ascii="MS PGothic" w:eastAsia="MS PGothic" w:hAnsi="MS PGothic" w:hint="eastAsia"/>
          <w:b/>
          <w:lang w:eastAsia="ja-JP"/>
        </w:rPr>
        <w:t xml:space="preserve">第六章　</w:t>
      </w:r>
      <w:r w:rsidR="008C0E4C">
        <w:rPr>
          <w:rFonts w:ascii="MS PGothic" w:eastAsia="MS PGothic" w:hAnsi="MS PGothic" w:hint="eastAsia"/>
          <w:b/>
          <w:lang w:eastAsia="ja-JP"/>
        </w:rPr>
        <w:t>タイペイ　エクスチェンジ</w:t>
      </w:r>
      <w:r w:rsidRPr="007D66ED">
        <w:rPr>
          <w:rFonts w:ascii="MS PGothic" w:eastAsia="MS PGothic" w:hAnsi="MS PGothic" w:hint="eastAsia"/>
          <w:b/>
          <w:lang w:eastAsia="ja-JP"/>
        </w:rPr>
        <w:t>売買の停止及び中止</w:t>
      </w:r>
    </w:p>
    <w:p w:rsidR="00330AF5" w:rsidRPr="007D66ED" w:rsidRDefault="00330AF5" w:rsidP="007202B9">
      <w:pPr>
        <w:pStyle w:val="a5"/>
        <w:adjustRightInd/>
        <w:spacing w:after="0" w:line="360" w:lineRule="exact"/>
        <w:ind w:right="57"/>
        <w:jc w:val="both"/>
        <w:textAlignment w:val="auto"/>
        <w:rPr>
          <w:rFonts w:ascii="MS PGothic" w:eastAsia="MS PGothic" w:hAnsi="MS PGothic"/>
          <w:lang w:eastAsia="ja-JP"/>
        </w:rPr>
      </w:pPr>
    </w:p>
    <w:p w:rsidR="00330AF5" w:rsidRPr="007D66ED" w:rsidRDefault="00330AF5" w:rsidP="008F5719">
      <w:pPr>
        <w:pStyle w:val="a5"/>
        <w:adjustRightInd/>
        <w:spacing w:after="0" w:line="360" w:lineRule="exact"/>
        <w:ind w:left="1036" w:right="57" w:hanging="1078"/>
        <w:jc w:val="both"/>
        <w:textAlignment w:val="auto"/>
        <w:rPr>
          <w:rFonts w:ascii="MS PGothic" w:eastAsia="MS PGothic" w:hAnsi="MS PGothic"/>
          <w:lang w:eastAsia="ja-JP"/>
        </w:rPr>
      </w:pPr>
      <w:r w:rsidRPr="007D66ED">
        <w:rPr>
          <w:rFonts w:ascii="MS PGothic" w:eastAsia="MS PGothic" w:hAnsi="MS PGothic" w:hint="eastAsia"/>
          <w:lang w:eastAsia="ja-JP"/>
        </w:rPr>
        <w:t>第38条　発行者が以下の事情のいずれかに該当する場合、</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はその株式の</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売買を中止させることができる。</w:t>
      </w:r>
    </w:p>
    <w:p w:rsidR="00330AF5" w:rsidRPr="007D66ED" w:rsidRDefault="00330AF5" w:rsidP="008F5719">
      <w:pPr>
        <w:pStyle w:val="a5"/>
        <w:adjustRightInd/>
        <w:spacing w:after="0" w:line="360" w:lineRule="exact"/>
        <w:ind w:left="1078" w:right="57" w:hanging="42"/>
        <w:jc w:val="both"/>
        <w:textAlignment w:val="auto"/>
        <w:rPr>
          <w:rFonts w:ascii="MS PGothic" w:eastAsia="MS PGothic" w:hAnsi="MS PGothic"/>
          <w:lang w:eastAsia="ja-JP"/>
        </w:rPr>
      </w:pPr>
      <w:r w:rsidRPr="007D66ED">
        <w:rPr>
          <w:rFonts w:ascii="MS PGothic" w:eastAsia="MS PGothic" w:hAnsi="MS PGothic" w:hint="eastAsia"/>
          <w:lang w:eastAsia="ja-JP"/>
        </w:rPr>
        <w:t>一、主幹事証券会社</w:t>
      </w:r>
      <w:r w:rsidR="00940AE2" w:rsidRPr="007D66ED">
        <w:rPr>
          <w:rFonts w:ascii="MS PGothic" w:eastAsia="MS PGothic" w:hAnsi="MS PGothic" w:hint="eastAsia"/>
          <w:lang w:eastAsia="ja-JP"/>
        </w:rPr>
        <w:t>を有していない。</w:t>
      </w:r>
    </w:p>
    <w:p w:rsidR="00940AE2" w:rsidRPr="007D66ED" w:rsidRDefault="00940AE2" w:rsidP="008F5719">
      <w:pPr>
        <w:pStyle w:val="a5"/>
        <w:adjustRightInd/>
        <w:spacing w:after="0" w:line="360" w:lineRule="exact"/>
        <w:ind w:left="1078" w:right="57" w:hanging="42"/>
        <w:jc w:val="both"/>
        <w:textAlignment w:val="auto"/>
        <w:rPr>
          <w:rFonts w:ascii="MS PGothic" w:eastAsia="MS PGothic" w:hAnsi="MS PGothic"/>
          <w:lang w:eastAsia="ja-JP"/>
        </w:rPr>
      </w:pPr>
      <w:r w:rsidRPr="007D66ED">
        <w:rPr>
          <w:rFonts w:ascii="MS PGothic" w:eastAsia="MS PGothic" w:hAnsi="MS PGothic" w:hint="eastAsia"/>
          <w:lang w:eastAsia="ja-JP"/>
        </w:rPr>
        <w:t>二、1社の推薦証券会社のみを有している。</w:t>
      </w:r>
    </w:p>
    <w:p w:rsidR="00940AE2" w:rsidRPr="007D66ED" w:rsidRDefault="00940AE2"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三、</w:t>
      </w:r>
      <w:r w:rsidR="000D7CBC" w:rsidRPr="007D66ED">
        <w:rPr>
          <w:rFonts w:ascii="MS PGothic" w:eastAsia="MS PGothic" w:hAnsi="MS PGothic" w:hint="eastAsia"/>
          <w:lang w:eastAsia="ja-JP"/>
        </w:rPr>
        <w:t>法令の規定に従い</w:t>
      </w:r>
      <w:r w:rsidR="00A9317F" w:rsidRPr="007D66ED">
        <w:rPr>
          <w:rFonts w:ascii="MS PGothic" w:eastAsia="MS PGothic" w:hAnsi="MS PGothic" w:hint="eastAsia"/>
          <w:lang w:eastAsia="ja-JP"/>
        </w:rPr>
        <w:t>財務報告</w:t>
      </w:r>
      <w:r w:rsidR="000D7CBC" w:rsidRPr="007D66ED">
        <w:rPr>
          <w:rFonts w:ascii="MS PGothic" w:eastAsia="MS PGothic" w:hAnsi="MS PGothic" w:hint="eastAsia"/>
          <w:lang w:eastAsia="ja-JP"/>
        </w:rPr>
        <w:t>あるいは財務予測の公告・申告を行っていない場合、</w:t>
      </w:r>
      <w:r w:rsidRPr="007D66ED">
        <w:rPr>
          <w:rFonts w:ascii="MS PGothic" w:eastAsia="MS PGothic" w:hAnsi="MS PGothic" w:hint="eastAsia"/>
          <w:lang w:eastAsia="ja-JP"/>
        </w:rPr>
        <w:t>証券取引法第36条</w:t>
      </w:r>
      <w:r w:rsidR="00D26B50" w:rsidRPr="007D66ED">
        <w:rPr>
          <w:rFonts w:ascii="MS PGothic" w:eastAsia="MS PGothic" w:hAnsi="MS PGothic" w:hint="eastAsia"/>
          <w:lang w:eastAsia="ja-JP"/>
        </w:rPr>
        <w:t>の規定に</w:t>
      </w:r>
      <w:r w:rsidR="005F2DCB" w:rsidRPr="007D66ED">
        <w:rPr>
          <w:rFonts w:ascii="MS PGothic" w:eastAsia="MS PGothic" w:hAnsi="MS PGothic" w:hint="eastAsia"/>
          <w:lang w:eastAsia="ja-JP"/>
        </w:rPr>
        <w:t>従い</w:t>
      </w:r>
      <w:r w:rsidR="00D26B50" w:rsidRPr="007D66ED">
        <w:rPr>
          <w:rFonts w:ascii="MS PGothic" w:eastAsia="MS PGothic" w:hAnsi="MS PGothic" w:hint="eastAsia"/>
          <w:lang w:eastAsia="ja-JP"/>
        </w:rPr>
        <w:t>公告・申告した</w:t>
      </w:r>
      <w:r w:rsidR="00A9317F" w:rsidRPr="007D66ED">
        <w:rPr>
          <w:rFonts w:ascii="MS PGothic" w:eastAsia="MS PGothic" w:hAnsi="MS PGothic" w:hint="eastAsia"/>
          <w:lang w:eastAsia="ja-JP"/>
        </w:rPr>
        <w:t>財務報告</w:t>
      </w:r>
      <w:r w:rsidR="00A731E9" w:rsidRPr="007D66ED">
        <w:rPr>
          <w:rFonts w:ascii="MS PGothic" w:eastAsia="MS PGothic" w:hAnsi="MS PGothic" w:hint="eastAsia"/>
          <w:lang w:eastAsia="ja-JP"/>
        </w:rPr>
        <w:t>が</w:t>
      </w:r>
      <w:r w:rsidR="00D26B50" w:rsidRPr="007D66ED">
        <w:rPr>
          <w:rFonts w:ascii="MS PGothic" w:eastAsia="MS PGothic" w:hAnsi="MS PGothic" w:hint="eastAsia"/>
          <w:lang w:eastAsia="ja-JP"/>
        </w:rPr>
        <w:t>関連法令及び</w:t>
      </w:r>
      <w:r w:rsidR="005F2DCB" w:rsidRPr="007D66ED">
        <w:rPr>
          <w:rFonts w:ascii="MS PGothic" w:eastAsia="MS PGothic" w:hAnsi="MS PGothic"/>
          <w:lang w:eastAsia="ja-JP"/>
        </w:rPr>
        <w:t>一般に公正妥当と認められる会計</w:t>
      </w:r>
      <w:r w:rsidR="005F2DCB" w:rsidRPr="007D66ED">
        <w:rPr>
          <w:rFonts w:ascii="MS PGothic" w:eastAsia="MS PGothic" w:hAnsi="MS PGothic" w:hint="eastAsia"/>
          <w:lang w:eastAsia="ja-JP"/>
        </w:rPr>
        <w:t>原則に準拠しておらず、</w:t>
      </w:r>
      <w:r w:rsidR="00D30319" w:rsidRPr="007D66ED">
        <w:rPr>
          <w:rFonts w:ascii="MS PGothic" w:eastAsia="MS PGothic" w:hAnsi="MS PGothic" w:hint="eastAsia"/>
          <w:lang w:eastAsia="ja-JP"/>
        </w:rPr>
        <w:t>虚偽表示が重大であり、修正あるいは再編成の通知を受けた</w:t>
      </w:r>
      <w:r w:rsidR="001866D8" w:rsidRPr="007D66ED">
        <w:rPr>
          <w:rFonts w:ascii="MS PGothic" w:eastAsia="MS PGothic" w:hAnsi="MS PGothic" w:hint="eastAsia"/>
          <w:lang w:eastAsia="ja-JP"/>
        </w:rPr>
        <w:t>ものの</w:t>
      </w:r>
      <w:r w:rsidR="00D30319" w:rsidRPr="007D66ED">
        <w:rPr>
          <w:rFonts w:ascii="MS PGothic" w:eastAsia="MS PGothic" w:hAnsi="MS PGothic" w:hint="eastAsia"/>
          <w:lang w:eastAsia="ja-JP"/>
        </w:rPr>
        <w:t>改善期限を超過し</w:t>
      </w:r>
      <w:r w:rsidR="00A731E9" w:rsidRPr="007D66ED">
        <w:rPr>
          <w:rFonts w:ascii="MS PGothic" w:eastAsia="MS PGothic" w:hAnsi="MS PGothic" w:hint="eastAsia"/>
          <w:lang w:eastAsia="ja-JP"/>
        </w:rPr>
        <w:t>てもなお</w:t>
      </w:r>
      <w:r w:rsidR="00D30319" w:rsidRPr="007D66ED">
        <w:rPr>
          <w:rFonts w:ascii="MS PGothic" w:eastAsia="MS PGothic" w:hAnsi="MS PGothic" w:hint="eastAsia"/>
          <w:lang w:eastAsia="ja-JP"/>
        </w:rPr>
        <w:t>修正あるいは再編成をしていない場合、</w:t>
      </w:r>
      <w:r w:rsidR="00B779FB" w:rsidRPr="007D66ED">
        <w:rPr>
          <w:rFonts w:ascii="MS PGothic" w:eastAsia="MS PGothic" w:hAnsi="MS PGothic" w:hint="eastAsia"/>
          <w:lang w:eastAsia="ja-JP"/>
        </w:rPr>
        <w:t>公告・申告した</w:t>
      </w:r>
      <w:r w:rsidR="00A9317F" w:rsidRPr="007D66ED">
        <w:rPr>
          <w:rFonts w:ascii="MS PGothic" w:eastAsia="MS PGothic" w:hAnsi="MS PGothic" w:hint="eastAsia"/>
          <w:lang w:eastAsia="ja-JP"/>
        </w:rPr>
        <w:t>財務報告</w:t>
      </w:r>
      <w:r w:rsidR="00B779FB" w:rsidRPr="007D66ED">
        <w:rPr>
          <w:rFonts w:ascii="MS PGothic" w:eastAsia="MS PGothic" w:hAnsi="MS PGothic" w:hint="eastAsia"/>
          <w:lang w:eastAsia="ja-JP"/>
        </w:rPr>
        <w:t>について監査担当会計士が意見</w:t>
      </w:r>
      <w:r w:rsidR="00214CD8" w:rsidRPr="007D66ED">
        <w:rPr>
          <w:rFonts w:ascii="MS PGothic" w:eastAsia="MS PGothic" w:hAnsi="MS PGothic" w:hint="eastAsia"/>
          <w:lang w:eastAsia="ja-JP"/>
        </w:rPr>
        <w:t>不表明</w:t>
      </w:r>
      <w:r w:rsidR="001866D8" w:rsidRPr="007D66ED">
        <w:rPr>
          <w:rFonts w:ascii="MS PGothic" w:eastAsia="MS PGothic" w:hAnsi="MS PGothic" w:hint="eastAsia"/>
          <w:lang w:eastAsia="ja-JP"/>
        </w:rPr>
        <w:t>あるいは</w:t>
      </w:r>
      <w:r w:rsidR="00B77514" w:rsidRPr="007D66ED">
        <w:rPr>
          <w:rFonts w:ascii="MS PGothic" w:eastAsia="MS PGothic" w:hAnsi="MS PGothic" w:hint="eastAsia"/>
          <w:lang w:eastAsia="ja-JP"/>
        </w:rPr>
        <w:t>不適正意見</w:t>
      </w:r>
      <w:r w:rsidR="00214CD8" w:rsidRPr="007D66ED">
        <w:rPr>
          <w:rFonts w:ascii="MS PGothic" w:eastAsia="MS PGothic" w:hAnsi="MS PGothic" w:hint="eastAsia"/>
          <w:lang w:eastAsia="ja-JP"/>
        </w:rPr>
        <w:t>の</w:t>
      </w:r>
      <w:r w:rsidR="00B779FB" w:rsidRPr="007D66ED">
        <w:rPr>
          <w:rFonts w:ascii="MS PGothic" w:eastAsia="MS PGothic" w:hAnsi="MS PGothic" w:hint="eastAsia"/>
          <w:lang w:eastAsia="ja-JP"/>
        </w:rPr>
        <w:t>監査報告書</w:t>
      </w:r>
      <w:r w:rsidR="00526837" w:rsidRPr="007D66ED">
        <w:rPr>
          <w:rFonts w:ascii="MS PGothic" w:eastAsia="MS PGothic" w:hAnsi="MS PGothic" w:hint="eastAsia"/>
          <w:lang w:eastAsia="ja-JP"/>
        </w:rPr>
        <w:t>を発行した、又は</w:t>
      </w:r>
      <w:r w:rsidR="00214CD8" w:rsidRPr="007D66ED">
        <w:rPr>
          <w:rFonts w:ascii="MS PGothic" w:eastAsia="MS PGothic" w:hAnsi="MS PGothic" w:hint="eastAsia"/>
          <w:lang w:eastAsia="ja-JP"/>
        </w:rPr>
        <w:t>否定的結論</w:t>
      </w:r>
      <w:r w:rsidR="006A443E" w:rsidRPr="007D66ED">
        <w:rPr>
          <w:rFonts w:ascii="MS PGothic" w:eastAsia="MS PGothic" w:hAnsi="MS PGothic" w:hint="eastAsia"/>
          <w:lang w:eastAsia="ja-JP"/>
        </w:rPr>
        <w:t>あるいは</w:t>
      </w:r>
      <w:r w:rsidR="00B77514" w:rsidRPr="007D66ED">
        <w:rPr>
          <w:rFonts w:ascii="MS PGothic" w:eastAsia="MS PGothic" w:hAnsi="MS PGothic" w:hint="eastAsia"/>
          <w:lang w:eastAsia="ja-JP"/>
        </w:rPr>
        <w:t>意見不表明</w:t>
      </w:r>
      <w:r w:rsidR="004D15F0" w:rsidRPr="007D66ED">
        <w:rPr>
          <w:rFonts w:ascii="MS PGothic" w:eastAsia="MS PGothic" w:hAnsi="MS PGothic" w:hint="eastAsia"/>
          <w:lang w:eastAsia="ja-JP"/>
        </w:rPr>
        <w:t>（</w:t>
      </w:r>
      <w:r w:rsidR="00B77514" w:rsidRPr="007D66ED">
        <w:rPr>
          <w:rFonts w:ascii="MS PGothic" w:eastAsia="MS PGothic" w:hAnsi="MS PGothic" w:hint="eastAsia"/>
          <w:lang w:eastAsia="ja-JP"/>
        </w:rPr>
        <w:t>レビュー範囲の制約）</w:t>
      </w:r>
      <w:r w:rsidR="004D15F0" w:rsidRPr="007D66ED">
        <w:rPr>
          <w:rFonts w:ascii="MS PGothic" w:eastAsia="MS PGothic" w:hAnsi="MS PGothic" w:hint="eastAsia"/>
          <w:lang w:eastAsia="ja-JP"/>
        </w:rPr>
        <w:t>のレビュー報告書を発行した場合、又は</w:t>
      </w:r>
      <w:r w:rsidR="00317F00" w:rsidRPr="007D66ED">
        <w:rPr>
          <w:rFonts w:ascii="MS PGothic" w:eastAsia="MS PGothic" w:hAnsi="MS PGothic" w:hint="eastAsia"/>
          <w:lang w:eastAsia="ja-JP"/>
        </w:rPr>
        <w:t>公告した会計士によるレビュー済財務予測について監査会計士が否定的結論あるいは意見不表明（レビュー範囲の制約）の</w:t>
      </w:r>
      <w:r w:rsidR="00317F00" w:rsidRPr="007D66ED">
        <w:rPr>
          <w:rFonts w:ascii="MS PGothic" w:eastAsia="MS PGothic" w:hAnsi="MS PGothic" w:hint="eastAsia"/>
          <w:lang w:eastAsia="ja-JP"/>
        </w:rPr>
        <w:lastRenderedPageBreak/>
        <w:t>レビュー報告書を発行した場合</w:t>
      </w:r>
      <w:r w:rsidR="0070459D" w:rsidRPr="007D66ED">
        <w:rPr>
          <w:rFonts w:ascii="MS PGothic" w:eastAsia="MS PGothic" w:hAnsi="MS PGothic" w:hint="eastAsia"/>
          <w:lang w:eastAsia="ja-JP"/>
        </w:rPr>
        <w:t>。</w:t>
      </w:r>
    </w:p>
    <w:p w:rsidR="0070459D" w:rsidRPr="007D66ED" w:rsidRDefault="0070459D"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四、規定に従い重大な情報の公開を行っておらず、また所定期限内に改善していない。</w:t>
      </w:r>
    </w:p>
    <w:p w:rsidR="0070459D" w:rsidRPr="007D66ED" w:rsidRDefault="0070459D"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五、本準則第</w:t>
      </w:r>
      <w:r w:rsidR="00317F00" w:rsidRPr="007D66ED">
        <w:rPr>
          <w:rFonts w:ascii="MS PGothic" w:eastAsia="MS PGothic" w:hAnsi="MS PGothic" w:hint="eastAsia"/>
          <w:lang w:eastAsia="ja-JP"/>
        </w:rPr>
        <w:t>26</w:t>
      </w:r>
      <w:r w:rsidRPr="007D66ED">
        <w:rPr>
          <w:rFonts w:ascii="MS PGothic" w:eastAsia="MS PGothic" w:hAnsi="MS PGothic" w:hint="eastAsia"/>
          <w:lang w:eastAsia="ja-JP"/>
        </w:rPr>
        <w:t>条第①項の規定</w:t>
      </w:r>
      <w:r w:rsidR="00E11376" w:rsidRPr="007D66ED">
        <w:rPr>
          <w:rFonts w:ascii="MS PGothic" w:eastAsia="MS PGothic" w:hAnsi="MS PGothic" w:hint="eastAsia"/>
          <w:lang w:eastAsia="ja-JP"/>
        </w:rPr>
        <w:t>に従い株式事務を行っておらず、また</w:t>
      </w:r>
      <w:r w:rsidR="008C0E4C">
        <w:rPr>
          <w:rFonts w:ascii="MS PGothic" w:eastAsia="MS PGothic" w:hAnsi="MS PGothic" w:hint="eastAsia"/>
          <w:lang w:eastAsia="ja-JP"/>
        </w:rPr>
        <w:t>タイペイ　エクスチェンジ</w:t>
      </w:r>
      <w:r w:rsidR="00E11376" w:rsidRPr="007D66ED">
        <w:rPr>
          <w:rFonts w:ascii="MS PGothic" w:eastAsia="MS PGothic" w:hAnsi="MS PGothic" w:hint="eastAsia"/>
          <w:lang w:eastAsia="ja-JP"/>
        </w:rPr>
        <w:t>の所定期限内に改善していない。</w:t>
      </w:r>
    </w:p>
    <w:p w:rsidR="00E11376" w:rsidRPr="007D66ED" w:rsidRDefault="00E11376"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六、会社法第282条</w:t>
      </w:r>
      <w:r w:rsidR="006166E3" w:rsidRPr="007D66ED">
        <w:rPr>
          <w:rFonts w:ascii="MS PGothic" w:eastAsia="MS PGothic" w:hAnsi="MS PGothic" w:hint="eastAsia"/>
          <w:lang w:eastAsia="ja-JP"/>
        </w:rPr>
        <w:t>に列挙されている事項に該当し、裁判所より会社法第287条第1項第5号の規定に基づく株式譲渡禁止の裁定を受けている。</w:t>
      </w:r>
    </w:p>
    <w:p w:rsidR="00A85405" w:rsidRPr="007D66ED" w:rsidRDefault="00A85405"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七、外国発行者</w:t>
      </w:r>
      <w:r w:rsidR="00B068A4" w:rsidRPr="007D66ED">
        <w:rPr>
          <w:rFonts w:ascii="MS PGothic" w:eastAsia="MS PGothic" w:hAnsi="MS PGothic" w:hint="eastAsia"/>
          <w:lang w:eastAsia="ja-JP"/>
        </w:rPr>
        <w:t>は</w:t>
      </w:r>
      <w:r w:rsidR="000149C2" w:rsidRPr="007D66ED">
        <w:rPr>
          <w:rFonts w:ascii="MS PGothic" w:eastAsia="MS PGothic" w:hAnsi="MS PGothic" w:hint="eastAsia"/>
          <w:lang w:eastAsia="ja-JP"/>
        </w:rPr>
        <w:t>、</w:t>
      </w:r>
      <w:r w:rsidRPr="007D66ED">
        <w:rPr>
          <w:rFonts w:ascii="MS PGothic" w:eastAsia="MS PGothic" w:hAnsi="MS PGothic" w:hint="eastAsia"/>
          <w:lang w:eastAsia="ja-JP"/>
        </w:rPr>
        <w:t>中華民国国内に居住</w:t>
      </w:r>
      <w:r w:rsidR="00B068A4" w:rsidRPr="007D66ED">
        <w:rPr>
          <w:rFonts w:ascii="MS PGothic" w:eastAsia="MS PGothic" w:hAnsi="MS PGothic" w:hint="eastAsia"/>
          <w:lang w:eastAsia="ja-JP"/>
        </w:rPr>
        <w:t>場所あるいは滞在場所を有する</w:t>
      </w:r>
      <w:r w:rsidRPr="007D66ED">
        <w:rPr>
          <w:rFonts w:ascii="MS PGothic" w:eastAsia="MS PGothic" w:hAnsi="MS PGothic" w:hint="eastAsia"/>
          <w:lang w:eastAsia="ja-JP"/>
        </w:rPr>
        <w:t>訴訟</w:t>
      </w:r>
      <w:r w:rsidR="002C6C50" w:rsidRPr="007D66ED">
        <w:rPr>
          <w:rFonts w:ascii="MS PGothic" w:eastAsia="MS PGothic" w:hAnsi="MS PGothic" w:hint="eastAsia"/>
          <w:lang w:eastAsia="ja-JP"/>
        </w:rPr>
        <w:t>及び</w:t>
      </w:r>
      <w:r w:rsidRPr="007D66ED">
        <w:rPr>
          <w:rFonts w:ascii="MS PGothic" w:eastAsia="MS PGothic" w:hAnsi="MS PGothic" w:hint="eastAsia"/>
          <w:lang w:eastAsia="ja-JP"/>
        </w:rPr>
        <w:t>非訴訟</w:t>
      </w:r>
      <w:r w:rsidR="000149C2" w:rsidRPr="007D66ED">
        <w:rPr>
          <w:rFonts w:ascii="MS PGothic" w:eastAsia="MS PGothic" w:hAnsi="MS PGothic" w:hint="eastAsia"/>
          <w:lang w:eastAsia="ja-JP"/>
        </w:rPr>
        <w:t>の代理人</w:t>
      </w:r>
      <w:r w:rsidR="002C6C50" w:rsidRPr="007D66ED">
        <w:rPr>
          <w:rFonts w:ascii="MS PGothic" w:eastAsia="MS PGothic" w:hAnsi="MS PGothic" w:hint="eastAsia"/>
          <w:lang w:eastAsia="ja-JP"/>
        </w:rPr>
        <w:t>を有しない</w:t>
      </w:r>
      <w:r w:rsidR="000149C2" w:rsidRPr="007D66ED">
        <w:rPr>
          <w:rFonts w:ascii="MS PGothic" w:eastAsia="MS PGothic" w:hAnsi="MS PGothic" w:hint="eastAsia"/>
          <w:lang w:eastAsia="ja-JP"/>
        </w:rPr>
        <w:t>。</w:t>
      </w:r>
    </w:p>
    <w:p w:rsidR="000149C2" w:rsidRPr="007D66ED" w:rsidRDefault="000149C2"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八、提出された承諾事項に違反している。</w:t>
      </w:r>
    </w:p>
    <w:p w:rsidR="000149C2" w:rsidRPr="007D66ED" w:rsidRDefault="000149C2"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九、外国発行者が公告・申告した連結</w:t>
      </w:r>
      <w:r w:rsidR="006C2512" w:rsidRPr="007D66ED">
        <w:rPr>
          <w:rFonts w:ascii="MS PGothic" w:eastAsia="MS PGothic" w:hAnsi="MS PGothic" w:hint="eastAsia"/>
          <w:lang w:eastAsia="ja-JP"/>
        </w:rPr>
        <w:t>財務諸表</w:t>
      </w:r>
      <w:r w:rsidR="002F63B8" w:rsidRPr="007D66ED">
        <w:rPr>
          <w:rFonts w:ascii="MS PGothic" w:eastAsia="MS PGothic" w:hAnsi="MS PGothic" w:hint="eastAsia"/>
          <w:lang w:eastAsia="ja-JP"/>
        </w:rPr>
        <w:t>が</w:t>
      </w:r>
      <w:r w:rsidRPr="007D66ED">
        <w:rPr>
          <w:rFonts w:ascii="MS PGothic" w:eastAsia="MS PGothic" w:hAnsi="MS PGothic" w:hint="eastAsia"/>
          <w:lang w:eastAsia="ja-JP"/>
        </w:rPr>
        <w:t>本準則第31条第③項の規定に</w:t>
      </w:r>
      <w:r w:rsidR="008C5911" w:rsidRPr="007D66ED">
        <w:rPr>
          <w:rFonts w:ascii="MS PGothic" w:eastAsia="MS PGothic" w:hAnsi="MS PGothic" w:hint="eastAsia"/>
          <w:lang w:eastAsia="ja-JP"/>
        </w:rPr>
        <w:t>適合していない。</w:t>
      </w:r>
    </w:p>
    <w:p w:rsidR="009D43EC" w:rsidRPr="007D66ED" w:rsidRDefault="008C5911"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十、</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又は</w:t>
      </w:r>
      <w:r w:rsidR="008C0E4C">
        <w:rPr>
          <w:rFonts w:ascii="MS PGothic" w:eastAsia="MS PGothic" w:hAnsi="MS PGothic" w:hint="eastAsia"/>
          <w:lang w:eastAsia="ja-JP"/>
        </w:rPr>
        <w:t>タイペイ　エクスチェンジ</w:t>
      </w:r>
      <w:r w:rsidR="009F4DAC" w:rsidRPr="007D66ED">
        <w:rPr>
          <w:rFonts w:ascii="MS PGothic" w:eastAsia="MS PGothic" w:hAnsi="MS PGothic" w:hint="eastAsia"/>
          <w:lang w:eastAsia="ja-JP"/>
        </w:rPr>
        <w:t>の指定した会計士又は専門機構による監査を回避又は拒否しており、</w:t>
      </w:r>
      <w:r w:rsidR="009D43EC" w:rsidRPr="007D66ED">
        <w:rPr>
          <w:rFonts w:ascii="MS PGothic" w:eastAsia="MS PGothic" w:hAnsi="MS PGothic" w:hint="eastAsia"/>
          <w:lang w:eastAsia="ja-JP"/>
        </w:rPr>
        <w:t>また事態が深刻である。</w:t>
      </w:r>
    </w:p>
    <w:p w:rsidR="009D43EC" w:rsidRPr="007D66ED" w:rsidRDefault="009D43EC" w:rsidP="009D43EC">
      <w:pPr>
        <w:pStyle w:val="a5"/>
        <w:adjustRightInd/>
        <w:spacing w:after="0" w:line="360" w:lineRule="exact"/>
        <w:ind w:left="1568" w:right="57" w:hanging="476"/>
        <w:jc w:val="both"/>
        <w:textAlignment w:val="auto"/>
        <w:rPr>
          <w:rFonts w:ascii="MS PGothic" w:eastAsia="MS PGothic" w:hAnsi="MS PGothic"/>
          <w:lang w:eastAsia="ja-JP"/>
        </w:rPr>
      </w:pPr>
      <w:r w:rsidRPr="007D66ED">
        <w:rPr>
          <w:rFonts w:ascii="MS PGothic" w:eastAsia="MS PGothic" w:hAnsi="MS PGothic" w:hint="eastAsia"/>
          <w:lang w:eastAsia="ja-JP"/>
        </w:rPr>
        <w:t>十一、その他、</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が</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売買を停止する必要があると考えた場合。</w:t>
      </w:r>
    </w:p>
    <w:p w:rsidR="0042502D" w:rsidRPr="007D66ED" w:rsidRDefault="0042502D" w:rsidP="009D43EC">
      <w:pPr>
        <w:pStyle w:val="a5"/>
        <w:adjustRightInd/>
        <w:spacing w:after="0" w:line="360" w:lineRule="exact"/>
        <w:ind w:left="1568" w:right="57" w:hanging="476"/>
        <w:jc w:val="both"/>
        <w:textAlignment w:val="auto"/>
        <w:rPr>
          <w:rFonts w:ascii="MS PGothic" w:eastAsia="MS PGothic" w:hAnsi="MS PGothic"/>
          <w:lang w:eastAsia="ja-JP"/>
        </w:rPr>
      </w:pPr>
    </w:p>
    <w:p w:rsidR="009D43EC" w:rsidRPr="007D66ED" w:rsidRDefault="004A2E2A" w:rsidP="0042502D">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②前項の第六号の規定により</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売買を停止したことを除き、前項の規定に従い</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売買停止</w:t>
      </w:r>
      <w:r w:rsidR="00665A98" w:rsidRPr="007D66ED">
        <w:rPr>
          <w:rFonts w:ascii="MS PGothic" w:eastAsia="MS PGothic" w:hAnsi="MS PGothic" w:hint="eastAsia"/>
          <w:lang w:eastAsia="ja-JP"/>
        </w:rPr>
        <w:t>の</w:t>
      </w:r>
      <w:r w:rsidRPr="007D66ED">
        <w:rPr>
          <w:rFonts w:ascii="MS PGothic" w:eastAsia="MS PGothic" w:hAnsi="MS PGothic" w:hint="eastAsia"/>
          <w:lang w:eastAsia="ja-JP"/>
        </w:rPr>
        <w:t>株式について、</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は、公告日の</w:t>
      </w:r>
      <w:r w:rsidR="0042502D" w:rsidRPr="007D66ED">
        <w:rPr>
          <w:rFonts w:ascii="MS PGothic" w:eastAsia="MS PGothic" w:hAnsi="MS PGothic" w:hint="eastAsia"/>
          <w:lang w:eastAsia="ja-JP"/>
        </w:rPr>
        <w:t>翌日から起算して第5営業日</w:t>
      </w:r>
      <w:r w:rsidR="00665A98" w:rsidRPr="007D66ED">
        <w:rPr>
          <w:rFonts w:ascii="MS PGothic" w:eastAsia="MS PGothic" w:hAnsi="MS PGothic" w:hint="eastAsia"/>
          <w:lang w:eastAsia="ja-JP"/>
        </w:rPr>
        <w:t>に</w:t>
      </w:r>
      <w:r w:rsidR="008C0E4C">
        <w:rPr>
          <w:rFonts w:ascii="MS PGothic" w:eastAsia="MS PGothic" w:hAnsi="MS PGothic" w:hint="eastAsia"/>
          <w:lang w:eastAsia="ja-JP"/>
        </w:rPr>
        <w:t>タイペイ　エクスチェンジ</w:t>
      </w:r>
      <w:r w:rsidR="00FC4E62" w:rsidRPr="007D66ED">
        <w:rPr>
          <w:rFonts w:ascii="MS PGothic" w:eastAsia="MS PGothic" w:hAnsi="MS PGothic" w:hint="eastAsia"/>
          <w:lang w:eastAsia="ja-JP"/>
        </w:rPr>
        <w:t>売買</w:t>
      </w:r>
      <w:r w:rsidR="00971F2E" w:rsidRPr="007D66ED">
        <w:rPr>
          <w:rFonts w:ascii="MS PGothic" w:eastAsia="MS PGothic" w:hAnsi="MS PGothic" w:hint="eastAsia"/>
          <w:lang w:eastAsia="ja-JP"/>
        </w:rPr>
        <w:t>停止</w:t>
      </w:r>
      <w:r w:rsidR="00FC4E62" w:rsidRPr="007D66ED">
        <w:rPr>
          <w:rFonts w:ascii="MS PGothic" w:eastAsia="MS PGothic" w:hAnsi="MS PGothic" w:hint="eastAsia"/>
          <w:lang w:eastAsia="ja-JP"/>
        </w:rPr>
        <w:t>の旨を</w:t>
      </w:r>
      <w:r w:rsidRPr="007D66ED">
        <w:rPr>
          <w:rFonts w:ascii="MS PGothic" w:eastAsia="MS PGothic" w:hAnsi="MS PGothic" w:hint="eastAsia"/>
          <w:lang w:eastAsia="ja-JP"/>
        </w:rPr>
        <w:t>即時に</w:t>
      </w:r>
      <w:r w:rsidR="00FC4E62" w:rsidRPr="007D66ED">
        <w:rPr>
          <w:rFonts w:ascii="MS PGothic" w:eastAsia="MS PGothic" w:hAnsi="MS PGothic" w:hint="eastAsia"/>
          <w:lang w:eastAsia="ja-JP"/>
        </w:rPr>
        <w:t>公告する必要がある。</w:t>
      </w:r>
    </w:p>
    <w:p w:rsidR="00FC4E62" w:rsidRPr="007D66ED" w:rsidRDefault="00FC4E62" w:rsidP="0042502D">
      <w:pPr>
        <w:pStyle w:val="a5"/>
        <w:adjustRightInd/>
        <w:spacing w:after="0" w:line="360" w:lineRule="exact"/>
        <w:ind w:left="1344" w:right="57" w:hanging="252"/>
        <w:jc w:val="both"/>
        <w:textAlignment w:val="auto"/>
        <w:rPr>
          <w:rFonts w:ascii="MS PGothic" w:eastAsia="MS PGothic" w:hAnsi="MS PGothic"/>
          <w:lang w:eastAsia="ja-JP"/>
        </w:rPr>
      </w:pPr>
    </w:p>
    <w:p w:rsidR="00FC4E62" w:rsidRPr="007D66ED" w:rsidRDefault="00FC4E62" w:rsidP="0042502D">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③第①項第六号の規定による</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売買停止の株式について、</w:t>
      </w:r>
      <w:r w:rsidR="008C0E4C">
        <w:rPr>
          <w:rFonts w:ascii="MS PGothic" w:eastAsia="MS PGothic" w:hAnsi="MS PGothic" w:hint="eastAsia"/>
          <w:lang w:eastAsia="ja-JP"/>
        </w:rPr>
        <w:t>タイペイ　エクスチェンジ</w:t>
      </w:r>
      <w:r w:rsidR="00A44152" w:rsidRPr="007D66ED">
        <w:rPr>
          <w:rFonts w:ascii="MS PGothic" w:eastAsia="MS PGothic" w:hAnsi="MS PGothic" w:hint="eastAsia"/>
          <w:lang w:eastAsia="ja-JP"/>
        </w:rPr>
        <w:t>は</w:t>
      </w:r>
      <w:r w:rsidR="0010205E" w:rsidRPr="007D66ED">
        <w:rPr>
          <w:rFonts w:ascii="MS PGothic" w:eastAsia="MS PGothic" w:hAnsi="MS PGothic" w:hint="eastAsia"/>
          <w:lang w:eastAsia="ja-JP"/>
        </w:rPr>
        <w:t>、</w:t>
      </w:r>
      <w:r w:rsidR="007266BD" w:rsidRPr="007D66ED">
        <w:rPr>
          <w:rFonts w:ascii="MS PGothic" w:eastAsia="MS PGothic" w:hAnsi="MS PGothic" w:hint="eastAsia"/>
          <w:lang w:eastAsia="ja-JP"/>
        </w:rPr>
        <w:t>当事実を知った</w:t>
      </w:r>
      <w:r w:rsidR="00A44152" w:rsidRPr="007D66ED">
        <w:rPr>
          <w:rFonts w:ascii="MS PGothic" w:eastAsia="MS PGothic" w:hAnsi="MS PGothic" w:hint="eastAsia"/>
          <w:lang w:eastAsia="ja-JP"/>
        </w:rPr>
        <w:t>日又は裁判所による通知日又は興櫃会社による重大情報開示日</w:t>
      </w:r>
      <w:r w:rsidR="00971F2E" w:rsidRPr="007D66ED">
        <w:rPr>
          <w:rFonts w:ascii="MS PGothic" w:eastAsia="MS PGothic" w:hAnsi="MS PGothic" w:hint="eastAsia"/>
          <w:lang w:eastAsia="ja-JP"/>
        </w:rPr>
        <w:t>の</w:t>
      </w:r>
      <w:r w:rsidR="0010205E" w:rsidRPr="007D66ED">
        <w:rPr>
          <w:rFonts w:ascii="MS PGothic" w:eastAsia="MS PGothic" w:hAnsi="MS PGothic" w:hint="eastAsia"/>
          <w:lang w:eastAsia="ja-JP"/>
        </w:rPr>
        <w:t>いずれかの早い</w:t>
      </w:r>
      <w:r w:rsidR="00971F2E" w:rsidRPr="007D66ED">
        <w:rPr>
          <w:rFonts w:ascii="MS PGothic" w:eastAsia="MS PGothic" w:hAnsi="MS PGothic" w:hint="eastAsia"/>
          <w:lang w:eastAsia="ja-JP"/>
        </w:rPr>
        <w:t>日</w:t>
      </w:r>
      <w:r w:rsidR="0010205E" w:rsidRPr="007D66ED">
        <w:rPr>
          <w:rFonts w:ascii="MS PGothic" w:eastAsia="MS PGothic" w:hAnsi="MS PGothic" w:hint="eastAsia"/>
          <w:lang w:eastAsia="ja-JP"/>
        </w:rPr>
        <w:t>に</w:t>
      </w:r>
      <w:r w:rsidR="008C0E4C">
        <w:rPr>
          <w:rFonts w:ascii="MS PGothic" w:eastAsia="MS PGothic" w:hAnsi="MS PGothic" w:hint="eastAsia"/>
          <w:lang w:eastAsia="ja-JP"/>
        </w:rPr>
        <w:t>タイペイ　エクスチェンジ</w:t>
      </w:r>
      <w:r w:rsidR="0010205E" w:rsidRPr="007D66ED">
        <w:rPr>
          <w:rFonts w:ascii="MS PGothic" w:eastAsia="MS PGothic" w:hAnsi="MS PGothic" w:hint="eastAsia"/>
          <w:lang w:eastAsia="ja-JP"/>
        </w:rPr>
        <w:t>売買の停止を公告し、また公告日の翌日から起算して第１営業日に</w:t>
      </w:r>
      <w:r w:rsidR="008C0E4C">
        <w:rPr>
          <w:rFonts w:ascii="MS PGothic" w:eastAsia="MS PGothic" w:hAnsi="MS PGothic" w:hint="eastAsia"/>
          <w:lang w:eastAsia="ja-JP"/>
        </w:rPr>
        <w:t>タイペイ　エクスチェンジ</w:t>
      </w:r>
      <w:r w:rsidR="0010205E" w:rsidRPr="007D66ED">
        <w:rPr>
          <w:rFonts w:ascii="MS PGothic" w:eastAsia="MS PGothic" w:hAnsi="MS PGothic" w:hint="eastAsia"/>
          <w:lang w:eastAsia="ja-JP"/>
        </w:rPr>
        <w:t>売買を停止する。</w:t>
      </w:r>
    </w:p>
    <w:p w:rsidR="0010205E" w:rsidRPr="007D66ED" w:rsidRDefault="0010205E" w:rsidP="0010205E">
      <w:pPr>
        <w:pStyle w:val="a5"/>
        <w:adjustRightInd/>
        <w:spacing w:after="0" w:line="360" w:lineRule="exact"/>
        <w:ind w:right="57"/>
        <w:jc w:val="both"/>
        <w:textAlignment w:val="auto"/>
        <w:rPr>
          <w:rFonts w:ascii="MS PGothic" w:eastAsia="MS PGothic" w:hAnsi="MS PGothic"/>
          <w:lang w:eastAsia="ja-JP"/>
        </w:rPr>
      </w:pPr>
    </w:p>
    <w:p w:rsidR="0010205E" w:rsidRPr="007D66ED" w:rsidRDefault="0010205E" w:rsidP="002539D2">
      <w:pPr>
        <w:pStyle w:val="a5"/>
        <w:adjustRightInd/>
        <w:spacing w:after="0" w:line="360" w:lineRule="exact"/>
        <w:ind w:left="1106" w:right="57" w:hanging="1106"/>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第39条　</w:t>
      </w:r>
      <w:r w:rsidR="001C3D6E" w:rsidRPr="007D66ED">
        <w:rPr>
          <w:rFonts w:ascii="MS PGothic" w:eastAsia="MS PGothic" w:hAnsi="MS PGothic" w:hint="eastAsia"/>
          <w:lang w:eastAsia="ja-JP"/>
        </w:rPr>
        <w:t>前条の各事項により株式の</w:t>
      </w:r>
      <w:r w:rsidR="008C0E4C">
        <w:rPr>
          <w:rFonts w:ascii="MS PGothic" w:eastAsia="MS PGothic" w:hAnsi="MS PGothic" w:hint="eastAsia"/>
          <w:lang w:eastAsia="ja-JP"/>
        </w:rPr>
        <w:t>タイペイ　エクスチェンジ</w:t>
      </w:r>
      <w:r w:rsidR="001C3D6E" w:rsidRPr="007D66ED">
        <w:rPr>
          <w:rFonts w:ascii="MS PGothic" w:eastAsia="MS PGothic" w:hAnsi="MS PGothic" w:hint="eastAsia"/>
          <w:lang w:eastAsia="ja-JP"/>
        </w:rPr>
        <w:t>売買が停止されている発行者は、その原因が消滅した又はその他各号の原因が無くなった場合、証明書類を</w:t>
      </w:r>
      <w:r w:rsidR="004107C5" w:rsidRPr="007D66ED">
        <w:rPr>
          <w:rFonts w:ascii="MS PGothic" w:eastAsia="MS PGothic" w:hAnsi="MS PGothic" w:hint="eastAsia"/>
          <w:lang w:eastAsia="ja-JP"/>
        </w:rPr>
        <w:t>提出し、取引の再開を申請することができる。</w:t>
      </w:r>
      <w:r w:rsidR="008C0E4C">
        <w:rPr>
          <w:rFonts w:ascii="MS PGothic" w:eastAsia="MS PGothic" w:hAnsi="MS PGothic" w:hint="eastAsia"/>
          <w:lang w:eastAsia="ja-JP"/>
        </w:rPr>
        <w:t>タイペイ　エクスチェンジ</w:t>
      </w:r>
      <w:r w:rsidR="004107C5" w:rsidRPr="007D66ED">
        <w:rPr>
          <w:rFonts w:ascii="MS PGothic" w:eastAsia="MS PGothic" w:hAnsi="MS PGothic" w:hint="eastAsia"/>
          <w:lang w:eastAsia="ja-JP"/>
        </w:rPr>
        <w:t>は、調査により申請を許可した場合、公告日の翌営業日から</w:t>
      </w:r>
      <w:r w:rsidR="008C0E4C">
        <w:rPr>
          <w:rFonts w:ascii="MS PGothic" w:eastAsia="MS PGothic" w:hAnsi="MS PGothic" w:hint="eastAsia"/>
          <w:lang w:eastAsia="ja-JP"/>
        </w:rPr>
        <w:t>タイペイ　エクスチェンジ</w:t>
      </w:r>
      <w:r w:rsidR="00073ED6" w:rsidRPr="007D66ED">
        <w:rPr>
          <w:rFonts w:ascii="MS PGothic" w:eastAsia="MS PGothic" w:hAnsi="MS PGothic" w:hint="eastAsia"/>
          <w:lang w:eastAsia="ja-JP"/>
        </w:rPr>
        <w:t>売買を再開する旨を公告する。</w:t>
      </w:r>
    </w:p>
    <w:p w:rsidR="002539D2" w:rsidRPr="007D66ED" w:rsidRDefault="002539D2" w:rsidP="002539D2">
      <w:pPr>
        <w:pStyle w:val="a5"/>
        <w:adjustRightInd/>
        <w:spacing w:after="0" w:line="360" w:lineRule="exact"/>
        <w:ind w:left="1106" w:right="57" w:hanging="1106"/>
        <w:jc w:val="both"/>
        <w:textAlignment w:val="auto"/>
        <w:rPr>
          <w:rFonts w:ascii="MS PGothic" w:eastAsia="MS PGothic" w:hAnsi="MS PGothic"/>
          <w:lang w:eastAsia="ja-JP"/>
        </w:rPr>
      </w:pPr>
    </w:p>
    <w:p w:rsidR="002539D2" w:rsidRPr="005B5525" w:rsidRDefault="002539D2" w:rsidP="009873C7">
      <w:pPr>
        <w:pStyle w:val="a5"/>
        <w:adjustRightInd/>
        <w:spacing w:after="0" w:line="360" w:lineRule="exact"/>
        <w:ind w:left="1036" w:right="57" w:hanging="1106"/>
        <w:jc w:val="both"/>
        <w:textAlignment w:val="auto"/>
        <w:rPr>
          <w:rFonts w:ascii="MS PGothic" w:eastAsia="MS PGothic" w:hAnsi="MS PGothic"/>
          <w:lang w:eastAsia="ja-JP"/>
        </w:rPr>
      </w:pPr>
      <w:r w:rsidRPr="005B5525">
        <w:rPr>
          <w:rFonts w:ascii="MS PGothic" w:eastAsia="MS PGothic" w:hAnsi="MS PGothic" w:hint="eastAsia"/>
          <w:lang w:eastAsia="ja-JP"/>
        </w:rPr>
        <w:t>第40条　発行者が下記のいずれかに該当する場合、</w:t>
      </w:r>
      <w:r w:rsidR="008C0E4C" w:rsidRPr="005B5525">
        <w:rPr>
          <w:rFonts w:ascii="MS PGothic" w:eastAsia="MS PGothic" w:hAnsi="MS PGothic" w:hint="eastAsia"/>
          <w:lang w:eastAsia="ja-JP"/>
        </w:rPr>
        <w:t>タイペイ　エクスチェンジ</w:t>
      </w:r>
      <w:r w:rsidRPr="005B5525">
        <w:rPr>
          <w:rFonts w:ascii="MS PGothic" w:eastAsia="MS PGothic" w:hAnsi="MS PGothic" w:hint="eastAsia"/>
          <w:lang w:eastAsia="ja-JP"/>
        </w:rPr>
        <w:t>はその株式の</w:t>
      </w:r>
      <w:r w:rsidR="008C0E4C" w:rsidRPr="005B5525">
        <w:rPr>
          <w:rFonts w:ascii="MS PGothic" w:eastAsia="MS PGothic" w:hAnsi="MS PGothic" w:hint="eastAsia"/>
          <w:lang w:eastAsia="ja-JP"/>
        </w:rPr>
        <w:t>タイペイ　エクスチェンジ</w:t>
      </w:r>
      <w:r w:rsidRPr="005B5525">
        <w:rPr>
          <w:rFonts w:ascii="MS PGothic" w:eastAsia="MS PGothic" w:hAnsi="MS PGothic" w:hint="eastAsia"/>
          <w:lang w:eastAsia="ja-JP"/>
        </w:rPr>
        <w:t>売買を中止することができる。</w:t>
      </w:r>
    </w:p>
    <w:p w:rsidR="009873C7" w:rsidRPr="005B5525" w:rsidRDefault="009873C7" w:rsidP="005A59C1">
      <w:pPr>
        <w:pStyle w:val="a5"/>
        <w:adjustRightInd/>
        <w:spacing w:after="0" w:line="360" w:lineRule="exact"/>
        <w:ind w:left="1456" w:right="57" w:hanging="420"/>
        <w:jc w:val="both"/>
        <w:textAlignment w:val="auto"/>
        <w:rPr>
          <w:rFonts w:ascii="MS PGothic" w:eastAsia="MS PGothic" w:hAnsi="MS PGothic"/>
          <w:lang w:eastAsia="ja-JP"/>
        </w:rPr>
      </w:pPr>
      <w:r w:rsidRPr="005B5525">
        <w:rPr>
          <w:rFonts w:ascii="MS PGothic" w:eastAsia="MS PGothic" w:hAnsi="MS PGothic" w:hint="eastAsia"/>
          <w:lang w:eastAsia="ja-JP"/>
        </w:rPr>
        <w:t>一、当株式</w:t>
      </w:r>
      <w:r w:rsidR="002F63B8" w:rsidRPr="005B5525">
        <w:rPr>
          <w:rFonts w:ascii="MS PGothic" w:eastAsia="MS PGothic" w:hAnsi="MS PGothic" w:hint="eastAsia"/>
          <w:lang w:eastAsia="ja-JP"/>
        </w:rPr>
        <w:t>が</w:t>
      </w:r>
      <w:r w:rsidR="008C0E4C" w:rsidRPr="005B5525">
        <w:rPr>
          <w:rFonts w:ascii="MS PGothic" w:eastAsia="MS PGothic" w:hAnsi="MS PGothic" w:hint="eastAsia"/>
          <w:lang w:eastAsia="ja-JP"/>
        </w:rPr>
        <w:t>タイペイ　エクスチェンジ</w:t>
      </w:r>
      <w:r w:rsidRPr="005B5525">
        <w:rPr>
          <w:rFonts w:ascii="MS PGothic" w:eastAsia="MS PGothic" w:hAnsi="MS PGothic" w:hint="eastAsia"/>
          <w:lang w:eastAsia="ja-JP"/>
        </w:rPr>
        <w:t>で</w:t>
      </w:r>
      <w:r w:rsidR="008C0E4C" w:rsidRPr="005B5525">
        <w:rPr>
          <w:rFonts w:ascii="MS PGothic" w:eastAsia="MS PGothic" w:hAnsi="MS PGothic" w:hint="eastAsia"/>
          <w:lang w:eastAsia="ja-JP"/>
        </w:rPr>
        <w:t>タイペイ　エクスチェンジ</w:t>
      </w:r>
      <w:r w:rsidR="004475E2" w:rsidRPr="005B5525">
        <w:rPr>
          <w:rFonts w:ascii="MS PGothic" w:eastAsia="MS PGothic" w:hAnsi="MS PGothic" w:hint="eastAsia"/>
          <w:lang w:eastAsia="ja-JP"/>
        </w:rPr>
        <w:t>上場</w:t>
      </w:r>
      <w:r w:rsidRPr="005B5525">
        <w:rPr>
          <w:rFonts w:ascii="MS PGothic" w:eastAsia="MS PGothic" w:hAnsi="MS PGothic" w:hint="eastAsia"/>
          <w:lang w:eastAsia="ja-JP"/>
        </w:rPr>
        <w:t>された又は</w:t>
      </w:r>
      <w:r w:rsidR="005B5525" w:rsidRPr="005B5525">
        <w:rPr>
          <w:rFonts w:ascii="MS PGothic" w:eastAsia="MS PGothic" w:hAnsi="MS PGothic" w:hint="eastAsia"/>
          <w:lang w:eastAsia="ja-JP"/>
        </w:rPr>
        <w:t>台湾</w:t>
      </w:r>
      <w:r w:rsidRPr="005B5525">
        <w:rPr>
          <w:rFonts w:ascii="MS PGothic" w:eastAsia="MS PGothic" w:hAnsi="MS PGothic" w:hint="eastAsia"/>
          <w:lang w:eastAsia="ja-JP"/>
        </w:rPr>
        <w:t>証券取引所で上場されたものである。</w:t>
      </w:r>
    </w:p>
    <w:p w:rsidR="009873C7" w:rsidRPr="005B5525" w:rsidRDefault="009873C7" w:rsidP="005A59C1">
      <w:pPr>
        <w:pStyle w:val="a5"/>
        <w:adjustRightInd/>
        <w:spacing w:after="0" w:line="360" w:lineRule="exact"/>
        <w:ind w:left="1456" w:right="57" w:hanging="420"/>
        <w:jc w:val="both"/>
        <w:textAlignment w:val="auto"/>
        <w:rPr>
          <w:rFonts w:ascii="MS PGothic" w:eastAsia="MS PGothic" w:hAnsi="MS PGothic"/>
          <w:lang w:eastAsia="ja-JP"/>
        </w:rPr>
      </w:pPr>
      <w:r w:rsidRPr="005B5525">
        <w:rPr>
          <w:rFonts w:ascii="MS PGothic" w:eastAsia="MS PGothic" w:hAnsi="MS PGothic" w:hint="eastAsia"/>
          <w:lang w:eastAsia="ja-JP"/>
        </w:rPr>
        <w:t>二、本準則第38条の規定により</w:t>
      </w:r>
      <w:r w:rsidR="008C0E4C" w:rsidRPr="005B5525">
        <w:rPr>
          <w:rFonts w:ascii="MS PGothic" w:eastAsia="MS PGothic" w:hAnsi="MS PGothic" w:hint="eastAsia"/>
          <w:lang w:eastAsia="ja-JP"/>
        </w:rPr>
        <w:t>タイペイ　エクスチェンジ</w:t>
      </w:r>
      <w:r w:rsidRPr="005B5525">
        <w:rPr>
          <w:rFonts w:ascii="MS PGothic" w:eastAsia="MS PGothic" w:hAnsi="MS PGothic" w:hint="eastAsia"/>
          <w:lang w:eastAsia="ja-JP"/>
        </w:rPr>
        <w:t>売買を停止した期間が3</w:t>
      </w:r>
      <w:r w:rsidR="005A59C1" w:rsidRPr="005B5525">
        <w:rPr>
          <w:rFonts w:ascii="MS PGothic" w:eastAsia="MS PGothic" w:hAnsi="MS PGothic" w:hint="eastAsia"/>
          <w:lang w:eastAsia="ja-JP"/>
        </w:rPr>
        <w:t>ヶ月を超え、その取引停止に係る原因が消滅していない。</w:t>
      </w:r>
      <w:r w:rsidR="005B5525" w:rsidRPr="005B5525">
        <w:rPr>
          <w:rFonts w:ascii="MS PGothic" w:eastAsia="MS PGothic" w:hAnsi="MS PGothic" w:hint="eastAsia"/>
          <w:lang w:eastAsia="ja-JP"/>
        </w:rPr>
        <w:t>また、　エクスチェンジ売買を停止する原因は同一事由に限らない。</w:t>
      </w:r>
    </w:p>
    <w:p w:rsidR="005A59C1" w:rsidRPr="005B5525" w:rsidRDefault="005A59C1" w:rsidP="005A59C1">
      <w:pPr>
        <w:pStyle w:val="a5"/>
        <w:adjustRightInd/>
        <w:spacing w:after="0" w:line="360" w:lineRule="exact"/>
        <w:ind w:left="1456" w:right="57" w:hanging="420"/>
        <w:jc w:val="both"/>
        <w:textAlignment w:val="auto"/>
        <w:rPr>
          <w:rFonts w:ascii="MS PGothic" w:eastAsia="MS PGothic" w:hAnsi="MS PGothic"/>
          <w:lang w:eastAsia="ja-JP"/>
        </w:rPr>
      </w:pPr>
      <w:r w:rsidRPr="005B5525">
        <w:rPr>
          <w:rFonts w:ascii="MS PGothic" w:eastAsia="MS PGothic" w:hAnsi="MS PGothic" w:hint="eastAsia"/>
          <w:lang w:eastAsia="ja-JP"/>
        </w:rPr>
        <w:t>三、</w:t>
      </w:r>
      <w:r w:rsidR="00430671" w:rsidRPr="005B5525">
        <w:rPr>
          <w:rFonts w:ascii="MS PGothic" w:eastAsia="MS PGothic" w:hAnsi="MS PGothic" w:hint="eastAsia"/>
          <w:lang w:eastAsia="ja-JP"/>
        </w:rPr>
        <w:t>推薦証券会社を設けていない。</w:t>
      </w:r>
    </w:p>
    <w:p w:rsidR="00430671" w:rsidRPr="005B5525" w:rsidRDefault="00430671" w:rsidP="005A59C1">
      <w:pPr>
        <w:pStyle w:val="a5"/>
        <w:adjustRightInd/>
        <w:spacing w:after="0" w:line="360" w:lineRule="exact"/>
        <w:ind w:left="1456" w:right="57" w:hanging="420"/>
        <w:jc w:val="both"/>
        <w:textAlignment w:val="auto"/>
        <w:rPr>
          <w:rFonts w:ascii="MS PGothic" w:eastAsia="MS PGothic" w:hAnsi="MS PGothic"/>
          <w:lang w:eastAsia="ja-JP"/>
        </w:rPr>
      </w:pPr>
      <w:r w:rsidRPr="005B5525">
        <w:rPr>
          <w:rFonts w:ascii="MS PGothic" w:eastAsia="MS PGothic" w:hAnsi="MS PGothic" w:hint="eastAsia"/>
          <w:lang w:eastAsia="ja-JP"/>
        </w:rPr>
        <w:t>四、裁判所により破産宣告の裁定が下された。</w:t>
      </w:r>
    </w:p>
    <w:p w:rsidR="00430671" w:rsidRPr="005B5525" w:rsidRDefault="00430671" w:rsidP="005A59C1">
      <w:pPr>
        <w:pStyle w:val="a5"/>
        <w:adjustRightInd/>
        <w:spacing w:after="0" w:line="360" w:lineRule="exact"/>
        <w:ind w:left="1456" w:right="57" w:hanging="420"/>
        <w:jc w:val="both"/>
        <w:textAlignment w:val="auto"/>
        <w:rPr>
          <w:rFonts w:ascii="MS PGothic" w:eastAsia="MS PGothic" w:hAnsi="MS PGothic"/>
          <w:lang w:eastAsia="ja-JP"/>
        </w:rPr>
      </w:pPr>
      <w:r w:rsidRPr="005B5525">
        <w:rPr>
          <w:rFonts w:ascii="MS PGothic" w:eastAsia="MS PGothic" w:hAnsi="MS PGothic" w:hint="eastAsia"/>
          <w:lang w:eastAsia="ja-JP"/>
        </w:rPr>
        <w:lastRenderedPageBreak/>
        <w:t>五、</w:t>
      </w:r>
      <w:r w:rsidR="00A54F28" w:rsidRPr="005B5525">
        <w:rPr>
          <w:rFonts w:ascii="MS PGothic" w:eastAsia="MS PGothic" w:hAnsi="MS PGothic" w:hint="eastAsia"/>
          <w:lang w:eastAsia="ja-JP"/>
        </w:rPr>
        <w:t>裁判所により会社更生が許可された、又は会社法第285条の１第3項第2号の規定により会社更生の申請が却下された。</w:t>
      </w:r>
    </w:p>
    <w:p w:rsidR="00A54F28" w:rsidRPr="005B5525" w:rsidRDefault="00A54F28" w:rsidP="005A59C1">
      <w:pPr>
        <w:pStyle w:val="a5"/>
        <w:adjustRightInd/>
        <w:spacing w:after="0" w:line="360" w:lineRule="exact"/>
        <w:ind w:left="1456" w:right="57" w:hanging="420"/>
        <w:jc w:val="both"/>
        <w:textAlignment w:val="auto"/>
        <w:rPr>
          <w:rFonts w:ascii="MS PGothic" w:eastAsia="MS PGothic" w:hAnsi="MS PGothic"/>
          <w:lang w:eastAsia="ja-JP"/>
        </w:rPr>
      </w:pPr>
      <w:r w:rsidRPr="005B5525">
        <w:rPr>
          <w:rFonts w:ascii="MS PGothic" w:eastAsia="MS PGothic" w:hAnsi="MS PGothic" w:hint="eastAsia"/>
          <w:lang w:eastAsia="ja-JP"/>
        </w:rPr>
        <w:t>六、</w:t>
      </w:r>
      <w:r w:rsidR="00CF6BF2" w:rsidRPr="005B5525">
        <w:rPr>
          <w:rFonts w:ascii="MS PGothic" w:eastAsia="MS PGothic" w:hAnsi="MS PGothic" w:hint="eastAsia"/>
          <w:lang w:eastAsia="ja-JP"/>
        </w:rPr>
        <w:t>国内の発行者</w:t>
      </w:r>
      <w:r w:rsidR="002F63B8" w:rsidRPr="005B5525">
        <w:rPr>
          <w:rFonts w:ascii="MS PGothic" w:eastAsia="MS PGothic" w:hAnsi="MS PGothic" w:hint="eastAsia"/>
          <w:lang w:eastAsia="ja-JP"/>
        </w:rPr>
        <w:t>について</w:t>
      </w:r>
      <w:r w:rsidRPr="005B5525">
        <w:rPr>
          <w:rFonts w:ascii="MS PGothic" w:eastAsia="MS PGothic" w:hAnsi="MS PGothic" w:hint="eastAsia"/>
          <w:lang w:eastAsia="ja-JP"/>
        </w:rPr>
        <w:t>会社法第9条、第10条、第11条、第17条第2項、第315条第1項第1号～第7号及び第397条に規定されている事項に</w:t>
      </w:r>
      <w:r w:rsidR="00B83E3A" w:rsidRPr="005B5525">
        <w:rPr>
          <w:rFonts w:ascii="MS PGothic" w:eastAsia="MS PGothic" w:hAnsi="MS PGothic" w:hint="eastAsia"/>
          <w:lang w:eastAsia="ja-JP"/>
        </w:rPr>
        <w:t>該当している、又はその他の原因で主務機関より</w:t>
      </w:r>
      <w:r w:rsidR="005277E2" w:rsidRPr="005B5525">
        <w:rPr>
          <w:rFonts w:ascii="MS PGothic" w:eastAsia="MS PGothic" w:hAnsi="MS PGothic" w:hint="eastAsia"/>
          <w:lang w:eastAsia="ja-JP"/>
        </w:rPr>
        <w:t>会社登記</w:t>
      </w:r>
      <w:r w:rsidR="00B83E3A" w:rsidRPr="005B5525">
        <w:rPr>
          <w:rFonts w:ascii="MS PGothic" w:eastAsia="MS PGothic" w:hAnsi="MS PGothic" w:hint="eastAsia"/>
          <w:lang w:eastAsia="ja-JP"/>
        </w:rPr>
        <w:t>の</w:t>
      </w:r>
      <w:r w:rsidR="00B6236D" w:rsidRPr="005B5525">
        <w:rPr>
          <w:rFonts w:ascii="MS PGothic" w:eastAsia="MS PGothic" w:hAnsi="MS PGothic" w:hint="eastAsia"/>
          <w:lang w:eastAsia="ja-JP"/>
        </w:rPr>
        <w:t>却下</w:t>
      </w:r>
      <w:r w:rsidR="005277E2" w:rsidRPr="005B5525">
        <w:rPr>
          <w:rFonts w:ascii="MS PGothic" w:eastAsia="MS PGothic" w:hAnsi="MS PGothic" w:hint="eastAsia"/>
          <w:lang w:eastAsia="ja-JP"/>
        </w:rPr>
        <w:t>又は解散指示</w:t>
      </w:r>
      <w:r w:rsidR="00B6236D" w:rsidRPr="005B5525">
        <w:rPr>
          <w:rFonts w:ascii="MS PGothic" w:eastAsia="MS PGothic" w:hAnsi="MS PGothic" w:hint="eastAsia"/>
          <w:lang w:eastAsia="ja-JP"/>
        </w:rPr>
        <w:t>を受け</w:t>
      </w:r>
      <w:r w:rsidR="005277E2" w:rsidRPr="005B5525">
        <w:rPr>
          <w:rFonts w:ascii="MS PGothic" w:eastAsia="MS PGothic" w:hAnsi="MS PGothic" w:hint="eastAsia"/>
          <w:lang w:eastAsia="ja-JP"/>
        </w:rPr>
        <w:t>た</w:t>
      </w:r>
      <w:r w:rsidR="00B6236D" w:rsidRPr="005B5525">
        <w:rPr>
          <w:rFonts w:ascii="MS PGothic" w:eastAsia="MS PGothic" w:hAnsi="MS PGothic" w:hint="eastAsia"/>
          <w:lang w:eastAsia="ja-JP"/>
        </w:rPr>
        <w:t>、</w:t>
      </w:r>
      <w:r w:rsidR="005277E2" w:rsidRPr="005B5525">
        <w:rPr>
          <w:rFonts w:ascii="MS PGothic" w:eastAsia="MS PGothic" w:hAnsi="MS PGothic" w:hint="eastAsia"/>
          <w:lang w:eastAsia="ja-JP"/>
        </w:rPr>
        <w:t>又は外国発行者</w:t>
      </w:r>
      <w:r w:rsidR="002F63B8" w:rsidRPr="005B5525">
        <w:rPr>
          <w:rFonts w:ascii="MS PGothic" w:eastAsia="MS PGothic" w:hAnsi="MS PGothic" w:hint="eastAsia"/>
          <w:lang w:eastAsia="ja-JP"/>
        </w:rPr>
        <w:t>について</w:t>
      </w:r>
      <w:r w:rsidR="005277E2" w:rsidRPr="005B5525">
        <w:rPr>
          <w:rFonts w:ascii="MS PGothic" w:eastAsia="MS PGothic" w:hAnsi="MS PGothic" w:hint="eastAsia"/>
          <w:lang w:eastAsia="ja-JP"/>
        </w:rPr>
        <w:t>登記所在地の関連法令規定に違反したため</w:t>
      </w:r>
      <w:r w:rsidR="00B53D2E" w:rsidRPr="005B5525">
        <w:rPr>
          <w:rFonts w:ascii="MS PGothic" w:eastAsia="MS PGothic" w:hAnsi="MS PGothic" w:hint="eastAsia"/>
          <w:lang w:eastAsia="ja-JP"/>
        </w:rPr>
        <w:t>、主務機関より会社登記の却下又は解散指示を受けた</w:t>
      </w:r>
      <w:r w:rsidR="00B6236D" w:rsidRPr="005B5525">
        <w:rPr>
          <w:rFonts w:ascii="MS PGothic" w:eastAsia="MS PGothic" w:hAnsi="MS PGothic" w:hint="eastAsia"/>
          <w:lang w:eastAsia="ja-JP"/>
        </w:rPr>
        <w:t>。</w:t>
      </w:r>
    </w:p>
    <w:p w:rsidR="00B6236D" w:rsidRPr="005B5525" w:rsidRDefault="00B6236D" w:rsidP="005A59C1">
      <w:pPr>
        <w:pStyle w:val="a5"/>
        <w:adjustRightInd/>
        <w:spacing w:after="0" w:line="360" w:lineRule="exact"/>
        <w:ind w:left="1456" w:right="57" w:hanging="420"/>
        <w:jc w:val="both"/>
        <w:textAlignment w:val="auto"/>
        <w:rPr>
          <w:rFonts w:ascii="MS PGothic" w:eastAsia="MS PGothic" w:hAnsi="MS PGothic"/>
          <w:lang w:eastAsia="ja-JP"/>
        </w:rPr>
      </w:pPr>
      <w:r w:rsidRPr="005B5525">
        <w:rPr>
          <w:rFonts w:ascii="MS PGothic" w:eastAsia="MS PGothic" w:hAnsi="MS PGothic" w:hint="eastAsia"/>
          <w:lang w:eastAsia="ja-JP"/>
        </w:rPr>
        <w:t>七、会社法第251条又は第271条</w:t>
      </w:r>
      <w:r w:rsidR="00606DFA" w:rsidRPr="005B5525">
        <w:rPr>
          <w:rFonts w:ascii="MS PGothic" w:eastAsia="MS PGothic" w:hAnsi="MS PGothic" w:hint="eastAsia"/>
          <w:lang w:eastAsia="ja-JP"/>
        </w:rPr>
        <w:t>に規定されている事項に該当している、又はその他の原因で中華民国又は登記所在地の関連主務機関より株式又は社債発行</w:t>
      </w:r>
      <w:r w:rsidR="00B53D2E" w:rsidRPr="005B5525">
        <w:rPr>
          <w:rFonts w:ascii="MS PGothic" w:eastAsia="MS PGothic" w:hAnsi="MS PGothic" w:hint="eastAsia"/>
          <w:lang w:eastAsia="ja-JP"/>
        </w:rPr>
        <w:t>の</w:t>
      </w:r>
      <w:r w:rsidR="00606DFA" w:rsidRPr="005B5525">
        <w:rPr>
          <w:rFonts w:ascii="MS PGothic" w:eastAsia="MS PGothic" w:hAnsi="MS PGothic" w:hint="eastAsia"/>
          <w:lang w:eastAsia="ja-JP"/>
        </w:rPr>
        <w:t>申請</w:t>
      </w:r>
      <w:r w:rsidR="00B53D2E" w:rsidRPr="005B5525">
        <w:rPr>
          <w:rFonts w:ascii="MS PGothic" w:eastAsia="MS PGothic" w:hAnsi="MS PGothic" w:hint="eastAsia"/>
          <w:lang w:eastAsia="ja-JP"/>
        </w:rPr>
        <w:t>が却下され</w:t>
      </w:r>
      <w:r w:rsidR="00606DFA" w:rsidRPr="005B5525">
        <w:rPr>
          <w:rFonts w:ascii="MS PGothic" w:eastAsia="MS PGothic" w:hAnsi="MS PGothic" w:hint="eastAsia"/>
          <w:lang w:eastAsia="ja-JP"/>
        </w:rPr>
        <w:t>、実態が深刻である。</w:t>
      </w:r>
    </w:p>
    <w:p w:rsidR="00B53D2E" w:rsidRPr="005B5525" w:rsidRDefault="00B53D2E" w:rsidP="005A59C1">
      <w:pPr>
        <w:pStyle w:val="a5"/>
        <w:adjustRightInd/>
        <w:spacing w:after="0" w:line="360" w:lineRule="exact"/>
        <w:ind w:left="1456" w:right="57" w:hanging="420"/>
        <w:jc w:val="both"/>
        <w:textAlignment w:val="auto"/>
        <w:rPr>
          <w:rFonts w:ascii="MS PGothic" w:eastAsia="MS PGothic" w:hAnsi="MS PGothic"/>
          <w:lang w:eastAsia="ja-JP"/>
        </w:rPr>
      </w:pPr>
      <w:r w:rsidRPr="005B5525">
        <w:rPr>
          <w:rFonts w:ascii="MS PGothic" w:eastAsia="MS PGothic" w:hAnsi="MS PGothic" w:hint="eastAsia"/>
          <w:lang w:eastAsia="ja-JP"/>
        </w:rPr>
        <w:t>八、</w:t>
      </w:r>
      <w:r w:rsidR="00BB5DC8" w:rsidRPr="005B5525">
        <w:rPr>
          <w:rFonts w:ascii="MS PGothic" w:eastAsia="MS PGothic" w:hAnsi="MS PGothic" w:hint="eastAsia"/>
          <w:lang w:eastAsia="ja-JP"/>
        </w:rPr>
        <w:t>発行者の申請又は</w:t>
      </w:r>
      <w:r w:rsidR="008C0E4C" w:rsidRPr="005B5525">
        <w:rPr>
          <w:rFonts w:ascii="MS PGothic" w:eastAsia="MS PGothic" w:hAnsi="MS PGothic" w:hint="eastAsia"/>
          <w:lang w:eastAsia="ja-JP"/>
        </w:rPr>
        <w:t>タイペイ　エクスチェンジ</w:t>
      </w:r>
      <w:r w:rsidR="00BB5DC8" w:rsidRPr="005B5525">
        <w:rPr>
          <w:rFonts w:ascii="MS PGothic" w:eastAsia="MS PGothic" w:hAnsi="MS PGothic" w:hint="eastAsia"/>
          <w:lang w:eastAsia="ja-JP"/>
        </w:rPr>
        <w:t>の指示により当株式の</w:t>
      </w:r>
      <w:r w:rsidR="008C0E4C" w:rsidRPr="005B5525">
        <w:rPr>
          <w:rFonts w:ascii="MS PGothic" w:eastAsia="MS PGothic" w:hAnsi="MS PGothic" w:hint="eastAsia"/>
          <w:lang w:eastAsia="ja-JP"/>
        </w:rPr>
        <w:t>タイペイ　エクスチェンジ</w:t>
      </w:r>
      <w:r w:rsidR="00BB5DC8" w:rsidRPr="005B5525">
        <w:rPr>
          <w:rFonts w:ascii="MS PGothic" w:eastAsia="MS PGothic" w:hAnsi="MS PGothic" w:hint="eastAsia"/>
          <w:lang w:eastAsia="ja-JP"/>
        </w:rPr>
        <w:t>売買を中止する必要があり、実態が深刻である。</w:t>
      </w:r>
    </w:p>
    <w:p w:rsidR="00BB5DC8" w:rsidRPr="005B5525" w:rsidRDefault="00BB5DC8" w:rsidP="005A59C1">
      <w:pPr>
        <w:pStyle w:val="a5"/>
        <w:adjustRightInd/>
        <w:spacing w:after="0" w:line="360" w:lineRule="exact"/>
        <w:ind w:left="1456" w:right="57" w:hanging="420"/>
        <w:jc w:val="both"/>
        <w:textAlignment w:val="auto"/>
        <w:rPr>
          <w:rFonts w:ascii="MS PGothic" w:eastAsia="MS PGothic" w:hAnsi="MS PGothic"/>
          <w:lang w:eastAsia="ja-JP"/>
        </w:rPr>
      </w:pPr>
    </w:p>
    <w:p w:rsidR="00BB5DC8" w:rsidRPr="005B5525" w:rsidRDefault="00BB5DC8" w:rsidP="000A2F80">
      <w:pPr>
        <w:pStyle w:val="a5"/>
        <w:adjustRightInd/>
        <w:spacing w:after="0" w:line="360" w:lineRule="exact"/>
        <w:ind w:left="1344"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②</w:t>
      </w:r>
      <w:r w:rsidR="000242A3" w:rsidRPr="005B5525">
        <w:rPr>
          <w:rFonts w:ascii="MS PGothic" w:eastAsia="MS PGothic" w:hAnsi="MS PGothic" w:hint="eastAsia"/>
          <w:lang w:eastAsia="ja-JP"/>
        </w:rPr>
        <w:t>前項第一号の規定により</w:t>
      </w:r>
      <w:r w:rsidR="008C0E4C" w:rsidRPr="005B5525">
        <w:rPr>
          <w:rFonts w:ascii="MS PGothic" w:eastAsia="MS PGothic" w:hAnsi="MS PGothic" w:hint="eastAsia"/>
          <w:lang w:eastAsia="ja-JP"/>
        </w:rPr>
        <w:t>タイペイ　エクスチェンジ</w:t>
      </w:r>
      <w:r w:rsidR="000242A3" w:rsidRPr="005B5525">
        <w:rPr>
          <w:rFonts w:ascii="MS PGothic" w:eastAsia="MS PGothic" w:hAnsi="MS PGothic" w:hint="eastAsia"/>
          <w:lang w:eastAsia="ja-JP"/>
        </w:rPr>
        <w:t>売買が中止され</w:t>
      </w:r>
      <w:r w:rsidR="002F63B8" w:rsidRPr="005B5525">
        <w:rPr>
          <w:rFonts w:ascii="MS PGothic" w:eastAsia="MS PGothic" w:hAnsi="MS PGothic" w:hint="eastAsia"/>
          <w:lang w:eastAsia="ja-JP"/>
        </w:rPr>
        <w:t>る</w:t>
      </w:r>
      <w:r w:rsidR="000242A3" w:rsidRPr="005B5525">
        <w:rPr>
          <w:rFonts w:ascii="MS PGothic" w:eastAsia="MS PGothic" w:hAnsi="MS PGothic" w:hint="eastAsia"/>
          <w:lang w:eastAsia="ja-JP"/>
        </w:rPr>
        <w:t>場合、</w:t>
      </w:r>
      <w:r w:rsidR="008C0E4C" w:rsidRPr="005B5525">
        <w:rPr>
          <w:rFonts w:ascii="MS PGothic" w:eastAsia="MS PGothic" w:hAnsi="MS PGothic" w:hint="eastAsia"/>
          <w:lang w:eastAsia="ja-JP"/>
        </w:rPr>
        <w:t>タイペイ　エクスチェンジ</w:t>
      </w:r>
      <w:r w:rsidR="000242A3" w:rsidRPr="005B5525">
        <w:rPr>
          <w:rFonts w:ascii="MS PGothic" w:eastAsia="MS PGothic" w:hAnsi="MS PGothic" w:hint="eastAsia"/>
          <w:lang w:eastAsia="ja-JP"/>
        </w:rPr>
        <w:t>は公告日の翌営業日</w:t>
      </w:r>
      <w:r w:rsidR="00C25743" w:rsidRPr="005B5525">
        <w:rPr>
          <w:rFonts w:ascii="MS PGothic" w:eastAsia="MS PGothic" w:hAnsi="MS PGothic" w:hint="eastAsia"/>
          <w:lang w:eastAsia="ja-JP"/>
        </w:rPr>
        <w:t>から</w:t>
      </w:r>
      <w:r w:rsidR="008C0E4C" w:rsidRPr="005B5525">
        <w:rPr>
          <w:rFonts w:ascii="MS PGothic" w:eastAsia="MS PGothic" w:hAnsi="MS PGothic" w:hint="eastAsia"/>
          <w:lang w:eastAsia="ja-JP"/>
        </w:rPr>
        <w:t>タイペイ　エクスチェンジ</w:t>
      </w:r>
      <w:r w:rsidR="00C25743" w:rsidRPr="005B5525">
        <w:rPr>
          <w:rFonts w:ascii="MS PGothic" w:eastAsia="MS PGothic" w:hAnsi="MS PGothic" w:hint="eastAsia"/>
          <w:lang w:eastAsia="ja-JP"/>
        </w:rPr>
        <w:t>売買を中止する旨を公告する必要がある。</w:t>
      </w:r>
      <w:r w:rsidR="00A81A9E" w:rsidRPr="005B5525">
        <w:rPr>
          <w:rFonts w:ascii="MS PGothic" w:eastAsia="MS PGothic" w:hAnsi="MS PGothic" w:hint="eastAsia"/>
          <w:lang w:eastAsia="ja-JP"/>
        </w:rPr>
        <w:t>また、前項第二号～第八号の規定により</w:t>
      </w:r>
      <w:r w:rsidR="008C0E4C" w:rsidRPr="005B5525">
        <w:rPr>
          <w:rFonts w:ascii="MS PGothic" w:eastAsia="MS PGothic" w:hAnsi="MS PGothic" w:hint="eastAsia"/>
          <w:lang w:eastAsia="ja-JP"/>
        </w:rPr>
        <w:t>タイペイ　エクスチェンジ</w:t>
      </w:r>
      <w:r w:rsidR="00A81A9E" w:rsidRPr="005B5525">
        <w:rPr>
          <w:rFonts w:ascii="MS PGothic" w:eastAsia="MS PGothic" w:hAnsi="MS PGothic" w:hint="eastAsia"/>
          <w:lang w:eastAsia="ja-JP"/>
        </w:rPr>
        <w:t>売買が</w:t>
      </w:r>
      <w:r w:rsidR="008C2692" w:rsidRPr="005B5525">
        <w:rPr>
          <w:rFonts w:ascii="MS PGothic" w:eastAsia="MS PGothic" w:hAnsi="MS PGothic" w:hint="eastAsia"/>
          <w:lang w:eastAsia="ja-JP"/>
        </w:rPr>
        <w:t>中止</w:t>
      </w:r>
      <w:r w:rsidR="00A81A9E" w:rsidRPr="005B5525">
        <w:rPr>
          <w:rFonts w:ascii="MS PGothic" w:eastAsia="MS PGothic" w:hAnsi="MS PGothic" w:hint="eastAsia"/>
          <w:lang w:eastAsia="ja-JP"/>
        </w:rPr>
        <w:t>され</w:t>
      </w:r>
      <w:r w:rsidR="002F63B8" w:rsidRPr="005B5525">
        <w:rPr>
          <w:rFonts w:ascii="MS PGothic" w:eastAsia="MS PGothic" w:hAnsi="MS PGothic" w:hint="eastAsia"/>
          <w:lang w:eastAsia="ja-JP"/>
        </w:rPr>
        <w:t>る</w:t>
      </w:r>
      <w:r w:rsidR="00A81A9E" w:rsidRPr="005B5525">
        <w:rPr>
          <w:rFonts w:ascii="MS PGothic" w:eastAsia="MS PGothic" w:hAnsi="MS PGothic" w:hint="eastAsia"/>
          <w:lang w:eastAsia="ja-JP"/>
        </w:rPr>
        <w:t>場合、</w:t>
      </w:r>
      <w:r w:rsidR="008C0E4C" w:rsidRPr="005B5525">
        <w:rPr>
          <w:rFonts w:ascii="MS PGothic" w:eastAsia="MS PGothic" w:hAnsi="MS PGothic" w:hint="eastAsia"/>
          <w:lang w:eastAsia="ja-JP"/>
        </w:rPr>
        <w:t>タイペイ　エクスチェンジ</w:t>
      </w:r>
      <w:r w:rsidR="00A81A9E" w:rsidRPr="005B5525">
        <w:rPr>
          <w:rFonts w:ascii="MS PGothic" w:eastAsia="MS PGothic" w:hAnsi="MS PGothic" w:hint="eastAsia"/>
          <w:lang w:eastAsia="ja-JP"/>
        </w:rPr>
        <w:t>は</w:t>
      </w:r>
      <w:r w:rsidR="008C2692" w:rsidRPr="005B5525">
        <w:rPr>
          <w:rFonts w:ascii="MS PGothic" w:eastAsia="MS PGothic" w:hAnsi="MS PGothic" w:hint="eastAsia"/>
          <w:lang w:eastAsia="ja-JP"/>
        </w:rPr>
        <w:t>公告日の</w:t>
      </w:r>
      <w:r w:rsidR="00796366" w:rsidRPr="005B5525">
        <w:rPr>
          <w:rFonts w:ascii="MS PGothic" w:eastAsia="MS PGothic" w:hAnsi="MS PGothic" w:hint="eastAsia"/>
          <w:lang w:eastAsia="ja-JP"/>
        </w:rPr>
        <w:t>翌日から起算して15日</w:t>
      </w:r>
      <w:r w:rsidR="00C71735" w:rsidRPr="005B5525">
        <w:rPr>
          <w:rFonts w:ascii="MS PGothic" w:eastAsia="MS PGothic" w:hAnsi="MS PGothic" w:hint="eastAsia"/>
          <w:lang w:eastAsia="ja-JP"/>
        </w:rPr>
        <w:t>目より</w:t>
      </w:r>
      <w:r w:rsidR="008C0E4C" w:rsidRPr="005B5525">
        <w:rPr>
          <w:rFonts w:ascii="MS PGothic" w:eastAsia="MS PGothic" w:hAnsi="MS PGothic" w:hint="eastAsia"/>
          <w:lang w:eastAsia="ja-JP"/>
        </w:rPr>
        <w:t>タイペイ　エクスチェンジ</w:t>
      </w:r>
      <w:r w:rsidR="00C71735" w:rsidRPr="005B5525">
        <w:rPr>
          <w:rFonts w:ascii="MS PGothic" w:eastAsia="MS PGothic" w:hAnsi="MS PGothic" w:hint="eastAsia"/>
          <w:lang w:eastAsia="ja-JP"/>
        </w:rPr>
        <w:t>売買を中止する旨を公告する必要がある。</w:t>
      </w:r>
    </w:p>
    <w:p w:rsidR="00C71735" w:rsidRPr="005B5525" w:rsidRDefault="00C71735" w:rsidP="000A2F80">
      <w:pPr>
        <w:pStyle w:val="a5"/>
        <w:adjustRightInd/>
        <w:spacing w:after="0" w:line="360" w:lineRule="exact"/>
        <w:ind w:left="1344" w:right="57" w:hanging="252"/>
        <w:jc w:val="both"/>
        <w:textAlignment w:val="auto"/>
        <w:rPr>
          <w:rFonts w:ascii="MS PGothic" w:eastAsia="MS PGothic" w:hAnsi="MS PGothic"/>
          <w:lang w:eastAsia="ja-JP"/>
        </w:rPr>
      </w:pPr>
    </w:p>
    <w:p w:rsidR="00C71735" w:rsidRPr="007D66ED" w:rsidRDefault="00C71735" w:rsidP="000A2F80">
      <w:pPr>
        <w:pStyle w:val="a5"/>
        <w:adjustRightInd/>
        <w:spacing w:after="0" w:line="360" w:lineRule="exact"/>
        <w:ind w:left="1344"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③発行者の株式</w:t>
      </w:r>
      <w:r w:rsidR="003103B2" w:rsidRPr="005B5525">
        <w:rPr>
          <w:rFonts w:ascii="MS PGothic" w:eastAsia="MS PGothic" w:hAnsi="MS PGothic" w:hint="eastAsia"/>
          <w:lang w:eastAsia="ja-JP"/>
        </w:rPr>
        <w:t>について、</w:t>
      </w:r>
      <w:r w:rsidRPr="005B5525">
        <w:rPr>
          <w:rFonts w:ascii="MS PGothic" w:eastAsia="MS PGothic" w:hAnsi="MS PGothic" w:hint="eastAsia"/>
          <w:lang w:eastAsia="ja-JP"/>
        </w:rPr>
        <w:t>第①項の規定により</w:t>
      </w:r>
      <w:r w:rsidR="008C0E4C" w:rsidRPr="005B5525">
        <w:rPr>
          <w:rFonts w:ascii="MS PGothic" w:eastAsia="MS PGothic" w:hAnsi="MS PGothic" w:hint="eastAsia"/>
          <w:lang w:eastAsia="ja-JP"/>
        </w:rPr>
        <w:t>タイペイ　エクスチェンジ</w:t>
      </w:r>
      <w:r w:rsidR="003103B2" w:rsidRPr="005B5525">
        <w:rPr>
          <w:rFonts w:ascii="MS PGothic" w:eastAsia="MS PGothic" w:hAnsi="MS PGothic" w:hint="eastAsia"/>
          <w:lang w:eastAsia="ja-JP"/>
        </w:rPr>
        <w:t>売買が中止された場合、</w:t>
      </w:r>
      <w:r w:rsidR="008C0E4C" w:rsidRPr="005B5525">
        <w:rPr>
          <w:rFonts w:ascii="MS PGothic" w:eastAsia="MS PGothic" w:hAnsi="MS PGothic" w:hint="eastAsia"/>
          <w:lang w:eastAsia="ja-JP"/>
        </w:rPr>
        <w:t>タイペイ　エクスチェンジ</w:t>
      </w:r>
      <w:r w:rsidR="003103B2" w:rsidRPr="005B5525">
        <w:rPr>
          <w:rFonts w:ascii="MS PGothic" w:eastAsia="MS PGothic" w:hAnsi="MS PGothic" w:hint="eastAsia"/>
          <w:lang w:eastAsia="ja-JP"/>
        </w:rPr>
        <w:t>売買中止日から6ヶ月以降、登録を再申請することが可能となる。</w:t>
      </w:r>
    </w:p>
    <w:p w:rsidR="003103B2" w:rsidRPr="007D66ED" w:rsidRDefault="003103B2" w:rsidP="003103B2">
      <w:pPr>
        <w:pStyle w:val="a5"/>
        <w:adjustRightInd/>
        <w:spacing w:after="0" w:line="360" w:lineRule="exact"/>
        <w:ind w:right="57"/>
        <w:jc w:val="both"/>
        <w:textAlignment w:val="auto"/>
        <w:rPr>
          <w:rFonts w:ascii="MS PGothic" w:eastAsia="MS PGothic" w:hAnsi="MS PGothic"/>
          <w:lang w:eastAsia="ja-JP"/>
        </w:rPr>
      </w:pPr>
    </w:p>
    <w:p w:rsidR="003103B2" w:rsidRPr="007D66ED" w:rsidRDefault="003103B2" w:rsidP="008A414D">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第41条　</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は、本準則第38条～第40条の規定により興櫃</w:t>
      </w:r>
      <w:r w:rsidR="008A414D" w:rsidRPr="007D66ED">
        <w:rPr>
          <w:rFonts w:ascii="MS PGothic" w:eastAsia="MS PGothic" w:hAnsi="MS PGothic" w:hint="eastAsia"/>
          <w:lang w:eastAsia="ja-JP"/>
        </w:rPr>
        <w:t>株式の</w:t>
      </w:r>
      <w:r w:rsidR="008C0E4C">
        <w:rPr>
          <w:rFonts w:ascii="MS PGothic" w:eastAsia="MS PGothic" w:hAnsi="MS PGothic" w:hint="eastAsia"/>
          <w:lang w:eastAsia="ja-JP"/>
        </w:rPr>
        <w:t>タイペイ　エクスチェンジ</w:t>
      </w:r>
      <w:r w:rsidR="008A414D" w:rsidRPr="007D66ED">
        <w:rPr>
          <w:rFonts w:ascii="MS PGothic" w:eastAsia="MS PGothic" w:hAnsi="MS PGothic" w:hint="eastAsia"/>
          <w:lang w:eastAsia="ja-JP"/>
        </w:rPr>
        <w:t>売買の停止、再開及び中止を</w:t>
      </w:r>
      <w:r w:rsidR="00FD22E7" w:rsidRPr="007D66ED">
        <w:rPr>
          <w:rFonts w:ascii="MS PGothic" w:eastAsia="MS PGothic" w:hAnsi="MS PGothic" w:hint="eastAsia"/>
          <w:lang w:eastAsia="ja-JP"/>
        </w:rPr>
        <w:t>行った後に主務機関へ報告すると同時に、副本にて当株式の推薦証券会社へ通知する必要がある。また、推薦証券会社は適切な方法により開示する必要がある。</w:t>
      </w:r>
    </w:p>
    <w:p w:rsidR="00FD22E7" w:rsidRPr="007D66ED" w:rsidRDefault="00FD22E7" w:rsidP="008A414D">
      <w:pPr>
        <w:pStyle w:val="a5"/>
        <w:adjustRightInd/>
        <w:spacing w:after="0" w:line="360" w:lineRule="exact"/>
        <w:ind w:left="1036" w:right="57" w:hanging="1036"/>
        <w:jc w:val="both"/>
        <w:textAlignment w:val="auto"/>
        <w:rPr>
          <w:rFonts w:ascii="MS PGothic" w:eastAsia="MS PGothic" w:hAnsi="MS PGothic"/>
          <w:lang w:eastAsia="ja-JP"/>
        </w:rPr>
      </w:pPr>
    </w:p>
    <w:p w:rsidR="00FD22E7" w:rsidRPr="005B5525" w:rsidRDefault="00FD22E7" w:rsidP="003A04F9">
      <w:pPr>
        <w:pStyle w:val="a5"/>
        <w:adjustRightInd/>
        <w:spacing w:after="0" w:line="360" w:lineRule="exact"/>
        <w:ind w:left="1036" w:right="57" w:hanging="1036"/>
        <w:jc w:val="center"/>
        <w:textAlignment w:val="auto"/>
        <w:rPr>
          <w:rFonts w:ascii="MS PGothic" w:eastAsia="MS PGothic" w:hAnsi="MS PGothic"/>
          <w:b/>
          <w:lang w:eastAsia="ja-JP"/>
        </w:rPr>
      </w:pPr>
      <w:r w:rsidRPr="005B5525">
        <w:rPr>
          <w:rFonts w:ascii="MS PGothic" w:eastAsia="MS PGothic" w:hAnsi="MS PGothic" w:hint="eastAsia"/>
          <w:b/>
          <w:lang w:eastAsia="ja-JP"/>
        </w:rPr>
        <w:t>第七章　登録費用</w:t>
      </w:r>
    </w:p>
    <w:p w:rsidR="00FD22E7" w:rsidRPr="007D66ED" w:rsidRDefault="00FD22E7" w:rsidP="008A414D">
      <w:pPr>
        <w:pStyle w:val="a5"/>
        <w:adjustRightInd/>
        <w:spacing w:after="0" w:line="360" w:lineRule="exact"/>
        <w:ind w:left="1036" w:right="57" w:hanging="1036"/>
        <w:jc w:val="both"/>
        <w:textAlignment w:val="auto"/>
        <w:rPr>
          <w:rFonts w:ascii="MS PGothic" w:eastAsia="MS PGothic" w:hAnsi="MS PGothic"/>
          <w:lang w:eastAsia="ja-JP"/>
        </w:rPr>
      </w:pPr>
    </w:p>
    <w:p w:rsidR="00FD22E7" w:rsidRPr="007D66ED" w:rsidRDefault="00FD22E7" w:rsidP="008A414D">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第42条　</w:t>
      </w:r>
      <w:r w:rsidR="000A2CFB" w:rsidRPr="007D66ED">
        <w:rPr>
          <w:rFonts w:ascii="MS PGothic" w:eastAsia="MS PGothic" w:hAnsi="MS PGothic" w:hint="eastAsia"/>
          <w:lang w:eastAsia="ja-JP"/>
        </w:rPr>
        <w:t>発行者が株式の</w:t>
      </w:r>
      <w:r w:rsidR="008C0E4C">
        <w:rPr>
          <w:rFonts w:ascii="MS PGothic" w:eastAsia="MS PGothic" w:hAnsi="MS PGothic" w:hint="eastAsia"/>
          <w:lang w:eastAsia="ja-JP"/>
        </w:rPr>
        <w:t>タイペイ　エクスチェンジ</w:t>
      </w:r>
      <w:r w:rsidR="000A2CFB" w:rsidRPr="007D66ED">
        <w:rPr>
          <w:rFonts w:ascii="MS PGothic" w:eastAsia="MS PGothic" w:hAnsi="MS PGothic" w:hint="eastAsia"/>
          <w:lang w:eastAsia="ja-JP"/>
        </w:rPr>
        <w:t>売買登録を申請する際に、株式</w:t>
      </w:r>
      <w:r w:rsidR="008C0E4C">
        <w:rPr>
          <w:rFonts w:ascii="MS PGothic" w:eastAsia="MS PGothic" w:hAnsi="MS PGothic" w:hint="eastAsia"/>
          <w:lang w:eastAsia="ja-JP"/>
        </w:rPr>
        <w:t>タイペイ　エクスチェンジ</w:t>
      </w:r>
      <w:r w:rsidR="000A2CFB" w:rsidRPr="007D66ED">
        <w:rPr>
          <w:rFonts w:ascii="MS PGothic" w:eastAsia="MS PGothic" w:hAnsi="MS PGothic" w:hint="eastAsia"/>
          <w:lang w:eastAsia="ja-JP"/>
        </w:rPr>
        <w:t>売買登録手数料NTD2万を</w:t>
      </w:r>
      <w:r w:rsidR="008C0E4C">
        <w:rPr>
          <w:rFonts w:ascii="MS PGothic" w:eastAsia="MS PGothic" w:hAnsi="MS PGothic" w:hint="eastAsia"/>
          <w:lang w:eastAsia="ja-JP"/>
        </w:rPr>
        <w:t>タイペイ　エクスチェンジ</w:t>
      </w:r>
      <w:r w:rsidR="000A2CFB" w:rsidRPr="007D66ED">
        <w:rPr>
          <w:rFonts w:ascii="MS PGothic" w:eastAsia="MS PGothic" w:hAnsi="MS PGothic" w:hint="eastAsia"/>
          <w:lang w:eastAsia="ja-JP"/>
        </w:rPr>
        <w:t>へ支払う必要がある。但し、</w:t>
      </w:r>
      <w:r w:rsidR="008C0E4C">
        <w:rPr>
          <w:rFonts w:ascii="MS PGothic" w:eastAsia="MS PGothic" w:hAnsi="MS PGothic" w:hint="eastAsia"/>
          <w:lang w:eastAsia="ja-JP"/>
        </w:rPr>
        <w:t>タイペイ　エクスチェンジ</w:t>
      </w:r>
      <w:r w:rsidR="00BF7733" w:rsidRPr="007D66ED">
        <w:rPr>
          <w:rFonts w:ascii="MS PGothic" w:eastAsia="MS PGothic" w:hAnsi="MS PGothic" w:hint="eastAsia"/>
          <w:lang w:eastAsia="ja-JP"/>
        </w:rPr>
        <w:t>売買登録済株式を所有する発行者が新株式の</w:t>
      </w:r>
      <w:r w:rsidR="008C0E4C">
        <w:rPr>
          <w:rFonts w:ascii="MS PGothic" w:eastAsia="MS PGothic" w:hAnsi="MS PGothic" w:hint="eastAsia"/>
          <w:lang w:eastAsia="ja-JP"/>
        </w:rPr>
        <w:t>タイペイ　エクスチェンジ</w:t>
      </w:r>
      <w:r w:rsidR="00BF7733" w:rsidRPr="007D66ED">
        <w:rPr>
          <w:rFonts w:ascii="MS PGothic" w:eastAsia="MS PGothic" w:hAnsi="MS PGothic" w:hint="eastAsia"/>
          <w:lang w:eastAsia="ja-JP"/>
        </w:rPr>
        <w:t>売買登録を申請する場合、これに限らない。</w:t>
      </w:r>
    </w:p>
    <w:p w:rsidR="00BF7733" w:rsidRPr="007D66ED" w:rsidRDefault="00BF7733" w:rsidP="008A414D">
      <w:pPr>
        <w:pStyle w:val="a5"/>
        <w:adjustRightInd/>
        <w:spacing w:after="0" w:line="360" w:lineRule="exact"/>
        <w:ind w:left="1036" w:right="57" w:hanging="1036"/>
        <w:jc w:val="both"/>
        <w:textAlignment w:val="auto"/>
        <w:rPr>
          <w:rFonts w:ascii="MS PGothic" w:eastAsia="MS PGothic" w:hAnsi="MS PGothic"/>
          <w:lang w:eastAsia="ja-JP"/>
        </w:rPr>
      </w:pPr>
    </w:p>
    <w:p w:rsidR="00BF7733" w:rsidRPr="007D66ED" w:rsidRDefault="00BF7733" w:rsidP="001A4F6D">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w:t>
      </w:r>
      <w:r w:rsidR="008C0E4C">
        <w:rPr>
          <w:rFonts w:ascii="MS PGothic" w:eastAsia="MS PGothic" w:hAnsi="MS PGothic" w:hint="eastAsia"/>
          <w:lang w:eastAsia="ja-JP"/>
        </w:rPr>
        <w:t>タイペイ　エクスチェンジ</w:t>
      </w:r>
      <w:r w:rsidR="009669F9" w:rsidRPr="007D66ED">
        <w:rPr>
          <w:rFonts w:ascii="MS PGothic" w:eastAsia="MS PGothic" w:hAnsi="MS PGothic" w:hint="eastAsia"/>
          <w:lang w:eastAsia="ja-JP"/>
        </w:rPr>
        <w:t>が発行者の興櫃株式</w:t>
      </w:r>
      <w:r w:rsidR="008C0E4C">
        <w:rPr>
          <w:rFonts w:ascii="MS PGothic" w:eastAsia="MS PGothic" w:hAnsi="MS PGothic" w:hint="eastAsia"/>
          <w:lang w:eastAsia="ja-JP"/>
        </w:rPr>
        <w:t>タイペイ　エクスチェンジ</w:t>
      </w:r>
      <w:r w:rsidR="009669F9" w:rsidRPr="007D66ED">
        <w:rPr>
          <w:rFonts w:ascii="MS PGothic" w:eastAsia="MS PGothic" w:hAnsi="MS PGothic" w:hint="eastAsia"/>
          <w:lang w:eastAsia="ja-JP"/>
        </w:rPr>
        <w:t>売買申請書類を</w:t>
      </w:r>
      <w:r w:rsidR="0096473D" w:rsidRPr="007D66ED">
        <w:rPr>
          <w:rFonts w:ascii="MS PGothic" w:eastAsia="MS PGothic" w:hAnsi="MS PGothic" w:hint="eastAsia"/>
          <w:lang w:eastAsia="ja-JP"/>
        </w:rPr>
        <w:t>受け取り、受領書に</w:t>
      </w:r>
      <w:r w:rsidR="00DC508B" w:rsidRPr="007D66ED">
        <w:rPr>
          <w:rFonts w:ascii="MS PGothic" w:eastAsia="MS PGothic" w:hAnsi="MS PGothic" w:hint="eastAsia"/>
          <w:lang w:eastAsia="ja-JP"/>
        </w:rPr>
        <w:t>署名した</w:t>
      </w:r>
      <w:r w:rsidR="009669F9" w:rsidRPr="007D66ED">
        <w:rPr>
          <w:rFonts w:ascii="MS PGothic" w:eastAsia="MS PGothic" w:hAnsi="MS PGothic" w:hint="eastAsia"/>
          <w:lang w:eastAsia="ja-JP"/>
        </w:rPr>
        <w:t>後</w:t>
      </w:r>
      <w:r w:rsidR="002F63B8" w:rsidRPr="007D66ED">
        <w:rPr>
          <w:rFonts w:ascii="MS PGothic" w:eastAsia="MS PGothic" w:hAnsi="MS PGothic" w:hint="eastAsia"/>
          <w:lang w:eastAsia="ja-JP"/>
        </w:rPr>
        <w:t>は</w:t>
      </w:r>
      <w:r w:rsidR="009669F9" w:rsidRPr="007D66ED">
        <w:rPr>
          <w:rFonts w:ascii="MS PGothic" w:eastAsia="MS PGothic" w:hAnsi="MS PGothic" w:hint="eastAsia"/>
          <w:lang w:eastAsia="ja-JP"/>
        </w:rPr>
        <w:t>、発行者から受取った登録手数料の返却はできない。</w:t>
      </w:r>
    </w:p>
    <w:p w:rsidR="00A07AB0" w:rsidRPr="007D66ED" w:rsidRDefault="00A07AB0" w:rsidP="00A548CD">
      <w:pPr>
        <w:spacing w:line="360" w:lineRule="exact"/>
        <w:ind w:left="1191" w:right="57" w:hanging="1191"/>
        <w:jc w:val="both"/>
        <w:rPr>
          <w:rFonts w:ascii="MS PGothic" w:eastAsia="MS PGothic" w:hAnsi="MS PGothic"/>
          <w:color w:val="000000"/>
          <w:lang w:eastAsia="ja-JP"/>
        </w:rPr>
      </w:pPr>
    </w:p>
    <w:p w:rsidR="0096473D" w:rsidRPr="005B5525" w:rsidRDefault="0096473D" w:rsidP="00BC27B4">
      <w:pPr>
        <w:pStyle w:val="a5"/>
        <w:adjustRightInd/>
        <w:spacing w:after="0" w:line="360" w:lineRule="exact"/>
        <w:ind w:left="1036" w:right="57" w:hanging="1036"/>
        <w:jc w:val="both"/>
        <w:textAlignment w:val="auto"/>
        <w:rPr>
          <w:rFonts w:ascii="MS PGothic" w:eastAsia="MS PGothic" w:hAnsi="MS PGothic"/>
          <w:lang w:eastAsia="ja-JP"/>
        </w:rPr>
      </w:pPr>
      <w:r w:rsidRPr="005B5525">
        <w:rPr>
          <w:rFonts w:ascii="MS PGothic" w:eastAsia="MS PGothic" w:hAnsi="MS PGothic" w:hint="eastAsia"/>
          <w:lang w:eastAsia="ja-JP"/>
        </w:rPr>
        <w:t>第43条　興櫃株式</w:t>
      </w:r>
      <w:r w:rsidR="008C0E4C" w:rsidRPr="005B5525">
        <w:rPr>
          <w:rFonts w:ascii="MS PGothic" w:eastAsia="MS PGothic" w:hAnsi="MS PGothic" w:hint="eastAsia"/>
          <w:lang w:eastAsia="ja-JP"/>
        </w:rPr>
        <w:t>タイペイ　エクスチェンジ</w:t>
      </w:r>
      <w:r w:rsidRPr="005B5525">
        <w:rPr>
          <w:rFonts w:ascii="MS PGothic" w:eastAsia="MS PGothic" w:hAnsi="MS PGothic" w:hint="eastAsia"/>
          <w:lang w:eastAsia="ja-JP"/>
        </w:rPr>
        <w:t>売買</w:t>
      </w:r>
      <w:r w:rsidR="00E641A8" w:rsidRPr="005B5525">
        <w:rPr>
          <w:rFonts w:ascii="MS PGothic" w:eastAsia="MS PGothic" w:hAnsi="MS PGothic" w:hint="eastAsia"/>
          <w:lang w:eastAsia="ja-JP"/>
        </w:rPr>
        <w:t>に係る</w:t>
      </w:r>
      <w:r w:rsidRPr="005B5525">
        <w:rPr>
          <w:rFonts w:ascii="MS PGothic" w:eastAsia="MS PGothic" w:hAnsi="MS PGothic" w:hint="eastAsia"/>
          <w:lang w:eastAsia="ja-JP"/>
        </w:rPr>
        <w:t>費用について、発行者は</w:t>
      </w:r>
      <w:r w:rsidR="008C0E4C" w:rsidRPr="005B5525">
        <w:rPr>
          <w:rFonts w:ascii="MS PGothic" w:eastAsia="MS PGothic" w:hAnsi="MS PGothic" w:hint="eastAsia"/>
          <w:lang w:eastAsia="ja-JP"/>
        </w:rPr>
        <w:t>タイペイ　エクスチェンジ</w:t>
      </w:r>
      <w:r w:rsidRPr="005B5525">
        <w:rPr>
          <w:rFonts w:ascii="MS PGothic" w:eastAsia="MS PGothic" w:hAnsi="MS PGothic" w:hint="eastAsia"/>
          <w:lang w:eastAsia="ja-JP"/>
        </w:rPr>
        <w:t>へ支払う必要があ</w:t>
      </w:r>
      <w:r w:rsidR="00BC27B4" w:rsidRPr="005B5525">
        <w:rPr>
          <w:rFonts w:ascii="MS PGothic" w:eastAsia="MS PGothic" w:hAnsi="MS PGothic" w:hint="eastAsia"/>
          <w:lang w:eastAsia="ja-JP"/>
        </w:rPr>
        <w:t>り、</w:t>
      </w:r>
      <w:r w:rsidRPr="005B5525">
        <w:rPr>
          <w:rFonts w:ascii="MS PGothic" w:eastAsia="MS PGothic" w:hAnsi="MS PGothic" w:hint="eastAsia"/>
          <w:lang w:eastAsia="ja-JP"/>
        </w:rPr>
        <w:t>その</w:t>
      </w:r>
      <w:r w:rsidR="00BC27B4" w:rsidRPr="005B5525">
        <w:rPr>
          <w:rFonts w:ascii="MS PGothic" w:eastAsia="MS PGothic" w:hAnsi="MS PGothic" w:hint="eastAsia"/>
          <w:lang w:eastAsia="ja-JP"/>
        </w:rPr>
        <w:t>費用の計算基準は下表の通りである。</w:t>
      </w:r>
    </w:p>
    <w:p w:rsidR="00A07AB0" w:rsidRPr="005B5525" w:rsidRDefault="00A07AB0" w:rsidP="00D40543">
      <w:pPr>
        <w:pStyle w:val="a5"/>
        <w:adjustRightInd/>
        <w:spacing w:after="0" w:line="360" w:lineRule="exact"/>
        <w:ind w:left="1036" w:right="57" w:hanging="1036"/>
        <w:jc w:val="both"/>
        <w:textAlignment w:val="auto"/>
        <w:rPr>
          <w:rFonts w:ascii="MS PGothic" w:eastAsia="MS PGothic" w:hAnsi="MS PGothic"/>
          <w:color w:val="000000"/>
          <w:lang w:eastAsia="ja-JP"/>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5"/>
        <w:gridCol w:w="4252"/>
      </w:tblGrid>
      <w:tr w:rsidR="00D40543" w:rsidRPr="005B5525" w:rsidTr="00D40543">
        <w:tc>
          <w:tcPr>
            <w:tcW w:w="4395" w:type="dxa"/>
          </w:tcPr>
          <w:p w:rsidR="00D40543" w:rsidRPr="005B5525" w:rsidRDefault="008C0E4C">
            <w:pPr>
              <w:pStyle w:val="a3"/>
              <w:adjustRightInd w:val="0"/>
              <w:snapToGrid w:val="0"/>
              <w:spacing w:line="360" w:lineRule="exact"/>
              <w:jc w:val="center"/>
              <w:rPr>
                <w:rFonts w:ascii="MS PGothic" w:eastAsia="MS PGothic" w:hAnsi="MS PGothic"/>
                <w:color w:val="000000"/>
                <w:lang w:eastAsia="ja-JP"/>
              </w:rPr>
            </w:pPr>
            <w:r w:rsidRPr="005B5525">
              <w:rPr>
                <w:rFonts w:ascii="MS PGothic" w:eastAsia="MS PGothic" w:hAnsi="MS PGothic" w:hint="eastAsia"/>
                <w:color w:val="000000"/>
                <w:lang w:eastAsia="ja-JP"/>
              </w:rPr>
              <w:t>タイペイ　エクスチェンジ</w:t>
            </w:r>
            <w:r w:rsidR="00D40543" w:rsidRPr="005B5525">
              <w:rPr>
                <w:rFonts w:ascii="MS PGothic" w:eastAsia="MS PGothic" w:hAnsi="MS PGothic" w:hint="eastAsia"/>
                <w:color w:val="000000"/>
                <w:lang w:eastAsia="ja-JP"/>
              </w:rPr>
              <w:t>売買株式数</w:t>
            </w:r>
          </w:p>
        </w:tc>
        <w:tc>
          <w:tcPr>
            <w:tcW w:w="4252" w:type="dxa"/>
          </w:tcPr>
          <w:p w:rsidR="00D40543" w:rsidRPr="005B5525" w:rsidRDefault="00D40543">
            <w:pPr>
              <w:pStyle w:val="a3"/>
              <w:adjustRightInd w:val="0"/>
              <w:snapToGrid w:val="0"/>
              <w:spacing w:line="360" w:lineRule="exact"/>
              <w:jc w:val="center"/>
              <w:rPr>
                <w:rFonts w:ascii="MS PGothic" w:eastAsia="MS PGothic" w:hAnsi="MS PGothic"/>
                <w:color w:val="000000"/>
              </w:rPr>
            </w:pPr>
            <w:r w:rsidRPr="005B5525">
              <w:rPr>
                <w:rFonts w:ascii="MS PGothic" w:eastAsia="MS PGothic" w:hAnsi="MS PGothic" w:hint="eastAsia"/>
                <w:color w:val="000000"/>
                <w:lang w:eastAsia="ja-JP"/>
              </w:rPr>
              <w:t>毎年の費用計算</w:t>
            </w:r>
          </w:p>
        </w:tc>
      </w:tr>
      <w:tr w:rsidR="00D40543" w:rsidRPr="005B5525" w:rsidTr="00D40543">
        <w:tc>
          <w:tcPr>
            <w:tcW w:w="4395" w:type="dxa"/>
            <w:vAlign w:val="center"/>
          </w:tcPr>
          <w:p w:rsidR="00D40543" w:rsidRPr="005B5525" w:rsidRDefault="00D40543" w:rsidP="00E20906">
            <w:pPr>
              <w:pStyle w:val="a3"/>
              <w:adjustRightInd w:val="0"/>
              <w:snapToGrid w:val="0"/>
              <w:spacing w:line="360" w:lineRule="exact"/>
              <w:jc w:val="both"/>
              <w:rPr>
                <w:rFonts w:ascii="MS PGothic" w:eastAsia="MS PGothic" w:hAnsi="MS PGothic"/>
                <w:color w:val="000000"/>
              </w:rPr>
            </w:pPr>
            <w:r w:rsidRPr="005B5525">
              <w:rPr>
                <w:rFonts w:ascii="MS PGothic" w:eastAsia="MS PGothic" w:hAnsi="MS PGothic" w:hint="eastAsia"/>
                <w:color w:val="000000"/>
                <w:lang w:eastAsia="ja-JP"/>
              </w:rPr>
              <w:t>3千万株以下</w:t>
            </w:r>
          </w:p>
        </w:tc>
        <w:tc>
          <w:tcPr>
            <w:tcW w:w="4252" w:type="dxa"/>
            <w:vAlign w:val="center"/>
          </w:tcPr>
          <w:p w:rsidR="00D40543" w:rsidRPr="005B5525" w:rsidRDefault="00E20906">
            <w:pPr>
              <w:pStyle w:val="a3"/>
              <w:adjustRightInd w:val="0"/>
              <w:snapToGrid w:val="0"/>
              <w:spacing w:line="360" w:lineRule="exact"/>
              <w:jc w:val="both"/>
              <w:rPr>
                <w:rFonts w:ascii="MS PGothic" w:eastAsia="MS PGothic" w:hAnsi="MS PGothic"/>
                <w:color w:val="000000"/>
                <w:lang w:eastAsia="ja-JP"/>
              </w:rPr>
            </w:pPr>
            <w:r w:rsidRPr="005B5525">
              <w:rPr>
                <w:rFonts w:ascii="MS PGothic" w:eastAsia="MS PGothic" w:hAnsi="MS PGothic" w:hint="eastAsia"/>
                <w:color w:val="000000"/>
                <w:lang w:eastAsia="ja-JP"/>
              </w:rPr>
              <w:t>10万株</w:t>
            </w:r>
            <w:r w:rsidR="00D40543" w:rsidRPr="005B5525">
              <w:rPr>
                <w:rFonts w:ascii="MS PGothic" w:eastAsia="MS PGothic" w:hAnsi="MS PGothic" w:hint="eastAsia"/>
                <w:color w:val="000000"/>
                <w:lang w:eastAsia="ja-JP"/>
              </w:rPr>
              <w:t>あたりNTD200</w:t>
            </w:r>
          </w:p>
        </w:tc>
      </w:tr>
      <w:tr w:rsidR="00D40543" w:rsidRPr="005B5525" w:rsidTr="00D40543">
        <w:tc>
          <w:tcPr>
            <w:tcW w:w="4395" w:type="dxa"/>
            <w:vAlign w:val="center"/>
          </w:tcPr>
          <w:p w:rsidR="00D40543" w:rsidRPr="005B5525" w:rsidRDefault="00E20906" w:rsidP="00E20906">
            <w:pPr>
              <w:pStyle w:val="a3"/>
              <w:adjustRightInd w:val="0"/>
              <w:snapToGrid w:val="0"/>
              <w:spacing w:line="360" w:lineRule="exact"/>
              <w:jc w:val="both"/>
              <w:rPr>
                <w:rFonts w:ascii="MS PGothic" w:eastAsia="MS PGothic" w:hAnsi="MS PGothic"/>
                <w:color w:val="000000"/>
              </w:rPr>
            </w:pPr>
            <w:r w:rsidRPr="005B5525">
              <w:rPr>
                <w:rFonts w:ascii="MS PGothic" w:eastAsia="MS PGothic" w:hAnsi="MS PGothic" w:hint="eastAsia"/>
                <w:color w:val="000000"/>
                <w:lang w:eastAsia="ja-JP"/>
              </w:rPr>
              <w:t>3千万株</w:t>
            </w:r>
            <w:r w:rsidR="00D40543" w:rsidRPr="005B5525">
              <w:rPr>
                <w:rFonts w:ascii="MS PGothic" w:eastAsia="MS PGothic" w:hAnsi="MS PGothic" w:hint="eastAsia"/>
                <w:color w:val="000000"/>
                <w:lang w:eastAsia="ja-JP"/>
              </w:rPr>
              <w:t>超～</w:t>
            </w:r>
            <w:r w:rsidRPr="005B5525">
              <w:rPr>
                <w:rFonts w:ascii="MS PGothic" w:eastAsia="MS PGothic" w:hAnsi="MS PGothic" w:hint="eastAsia"/>
                <w:color w:val="000000"/>
                <w:lang w:eastAsia="ja-JP"/>
              </w:rPr>
              <w:t>5千万株</w:t>
            </w:r>
          </w:p>
        </w:tc>
        <w:tc>
          <w:tcPr>
            <w:tcW w:w="4252" w:type="dxa"/>
          </w:tcPr>
          <w:p w:rsidR="00D40543" w:rsidRPr="005B5525" w:rsidRDefault="00123087">
            <w:pPr>
              <w:rPr>
                <w:lang w:eastAsia="ja-JP"/>
              </w:rPr>
            </w:pPr>
            <w:r w:rsidRPr="005B5525">
              <w:rPr>
                <w:rFonts w:ascii="MS PGothic" w:eastAsia="MS PGothic" w:hAnsi="MS PGothic" w:hint="eastAsia"/>
                <w:color w:val="000000"/>
                <w:lang w:eastAsia="ja-JP"/>
              </w:rPr>
              <w:t>10万株</w:t>
            </w:r>
            <w:r w:rsidR="00D40543" w:rsidRPr="005B5525">
              <w:rPr>
                <w:rFonts w:ascii="MS PGothic" w:eastAsia="MS PGothic" w:hAnsi="MS PGothic" w:hint="eastAsia"/>
                <w:color w:val="000000"/>
                <w:lang w:eastAsia="ja-JP"/>
              </w:rPr>
              <w:t>あたりNTD150</w:t>
            </w:r>
          </w:p>
        </w:tc>
      </w:tr>
      <w:tr w:rsidR="00D40543" w:rsidRPr="005B5525" w:rsidTr="00D40543">
        <w:tc>
          <w:tcPr>
            <w:tcW w:w="4395" w:type="dxa"/>
          </w:tcPr>
          <w:p w:rsidR="00D40543" w:rsidRPr="005B5525" w:rsidRDefault="00E20906" w:rsidP="00E20906">
            <w:r w:rsidRPr="005B5525">
              <w:rPr>
                <w:rFonts w:ascii="MS PGothic" w:eastAsia="MS PGothic" w:hAnsi="MS PGothic" w:hint="eastAsia"/>
                <w:color w:val="000000"/>
                <w:lang w:eastAsia="ja-JP"/>
              </w:rPr>
              <w:t>5千万株</w:t>
            </w:r>
            <w:r w:rsidR="00D40543" w:rsidRPr="005B5525">
              <w:rPr>
                <w:rFonts w:ascii="MS PGothic" w:eastAsia="MS PGothic" w:hAnsi="MS PGothic" w:hint="eastAsia"/>
                <w:color w:val="000000"/>
                <w:lang w:eastAsia="ja-JP"/>
              </w:rPr>
              <w:t>超～</w:t>
            </w:r>
            <w:r w:rsidRPr="005B5525">
              <w:rPr>
                <w:rFonts w:ascii="MS PGothic" w:eastAsia="MS PGothic" w:hAnsi="MS PGothic" w:hint="eastAsia"/>
                <w:color w:val="000000"/>
                <w:lang w:eastAsia="ja-JP"/>
              </w:rPr>
              <w:t>1億株</w:t>
            </w:r>
          </w:p>
        </w:tc>
        <w:tc>
          <w:tcPr>
            <w:tcW w:w="4252" w:type="dxa"/>
          </w:tcPr>
          <w:p w:rsidR="00D40543" w:rsidRPr="005B5525" w:rsidRDefault="00123087">
            <w:pPr>
              <w:rPr>
                <w:lang w:eastAsia="ja-JP"/>
              </w:rPr>
            </w:pPr>
            <w:r w:rsidRPr="005B5525">
              <w:rPr>
                <w:rFonts w:ascii="MS PGothic" w:eastAsia="MS PGothic" w:hAnsi="MS PGothic" w:hint="eastAsia"/>
                <w:color w:val="000000"/>
                <w:lang w:eastAsia="ja-JP"/>
              </w:rPr>
              <w:t>10万株</w:t>
            </w:r>
            <w:r w:rsidR="00D40543" w:rsidRPr="005B5525">
              <w:rPr>
                <w:rFonts w:ascii="MS PGothic" w:eastAsia="MS PGothic" w:hAnsi="MS PGothic" w:hint="eastAsia"/>
                <w:color w:val="000000"/>
                <w:lang w:eastAsia="ja-JP"/>
              </w:rPr>
              <w:t>あたりNTD100</w:t>
            </w:r>
          </w:p>
        </w:tc>
      </w:tr>
      <w:tr w:rsidR="00D40543" w:rsidRPr="005B5525" w:rsidTr="00D40543">
        <w:tc>
          <w:tcPr>
            <w:tcW w:w="4395" w:type="dxa"/>
          </w:tcPr>
          <w:p w:rsidR="00D40543" w:rsidRPr="005B5525" w:rsidRDefault="00E20906" w:rsidP="00E20906">
            <w:r w:rsidRPr="005B5525">
              <w:rPr>
                <w:rFonts w:ascii="MS PGothic" w:eastAsia="MS PGothic" w:hAnsi="MS PGothic" w:hint="eastAsia"/>
                <w:color w:val="000000"/>
                <w:lang w:eastAsia="ja-JP"/>
              </w:rPr>
              <w:t>1億株</w:t>
            </w:r>
            <w:r w:rsidR="00D40543" w:rsidRPr="005B5525">
              <w:rPr>
                <w:rFonts w:ascii="MS PGothic" w:eastAsia="MS PGothic" w:hAnsi="MS PGothic" w:hint="eastAsia"/>
                <w:color w:val="000000"/>
                <w:lang w:eastAsia="ja-JP"/>
              </w:rPr>
              <w:t>超～</w:t>
            </w:r>
            <w:r w:rsidRPr="005B5525">
              <w:rPr>
                <w:rFonts w:ascii="MS PGothic" w:eastAsia="MS PGothic" w:hAnsi="MS PGothic" w:hint="eastAsia"/>
                <w:color w:val="000000"/>
                <w:lang w:eastAsia="ja-JP"/>
              </w:rPr>
              <w:t>2億株</w:t>
            </w:r>
          </w:p>
        </w:tc>
        <w:tc>
          <w:tcPr>
            <w:tcW w:w="4252" w:type="dxa"/>
          </w:tcPr>
          <w:p w:rsidR="00D40543" w:rsidRPr="005B5525" w:rsidRDefault="00123087">
            <w:pPr>
              <w:rPr>
                <w:lang w:eastAsia="ja-JP"/>
              </w:rPr>
            </w:pPr>
            <w:r w:rsidRPr="005B5525">
              <w:rPr>
                <w:rFonts w:ascii="MS PGothic" w:eastAsia="MS PGothic" w:hAnsi="MS PGothic" w:hint="eastAsia"/>
                <w:color w:val="000000"/>
                <w:lang w:eastAsia="ja-JP"/>
              </w:rPr>
              <w:t>10万株</w:t>
            </w:r>
            <w:r w:rsidR="00D40543" w:rsidRPr="005B5525">
              <w:rPr>
                <w:rFonts w:ascii="MS PGothic" w:eastAsia="MS PGothic" w:hAnsi="MS PGothic" w:hint="eastAsia"/>
                <w:color w:val="000000"/>
                <w:lang w:eastAsia="ja-JP"/>
              </w:rPr>
              <w:t>あたりNTD50</w:t>
            </w:r>
          </w:p>
        </w:tc>
      </w:tr>
      <w:tr w:rsidR="00E20906" w:rsidRPr="005B5525" w:rsidTr="00D40543">
        <w:tc>
          <w:tcPr>
            <w:tcW w:w="4395" w:type="dxa"/>
          </w:tcPr>
          <w:p w:rsidR="00E20906" w:rsidRPr="005B5525" w:rsidRDefault="00E20906" w:rsidP="00E20906">
            <w:r w:rsidRPr="005B5525">
              <w:rPr>
                <w:rFonts w:ascii="MS PGothic" w:eastAsia="MS PGothic" w:hAnsi="MS PGothic" w:hint="eastAsia"/>
                <w:color w:val="000000"/>
                <w:lang w:eastAsia="ja-JP"/>
              </w:rPr>
              <w:t>2億株超～3億株</w:t>
            </w:r>
          </w:p>
        </w:tc>
        <w:tc>
          <w:tcPr>
            <w:tcW w:w="4252" w:type="dxa"/>
          </w:tcPr>
          <w:p w:rsidR="00E20906" w:rsidRPr="005B5525" w:rsidRDefault="00123087">
            <w:pPr>
              <w:rPr>
                <w:lang w:eastAsia="ja-JP"/>
              </w:rPr>
            </w:pPr>
            <w:r w:rsidRPr="005B5525">
              <w:rPr>
                <w:rFonts w:ascii="MS PGothic" w:eastAsia="MS PGothic" w:hAnsi="MS PGothic" w:hint="eastAsia"/>
                <w:color w:val="000000"/>
                <w:lang w:eastAsia="ja-JP"/>
              </w:rPr>
              <w:t>10万株</w:t>
            </w:r>
            <w:r w:rsidR="00E20906" w:rsidRPr="005B5525">
              <w:rPr>
                <w:rFonts w:ascii="MS PGothic" w:eastAsia="MS PGothic" w:hAnsi="MS PGothic" w:hint="eastAsia"/>
                <w:color w:val="000000"/>
                <w:lang w:eastAsia="ja-JP"/>
              </w:rPr>
              <w:t>あたりNTD25</w:t>
            </w:r>
          </w:p>
        </w:tc>
      </w:tr>
      <w:tr w:rsidR="00E20906" w:rsidRPr="005B5525" w:rsidTr="00D40543">
        <w:tc>
          <w:tcPr>
            <w:tcW w:w="4395" w:type="dxa"/>
          </w:tcPr>
          <w:p w:rsidR="00E20906" w:rsidRPr="005B5525" w:rsidRDefault="00E20906" w:rsidP="00E20906">
            <w:r w:rsidRPr="005B5525">
              <w:rPr>
                <w:rFonts w:ascii="MS PGothic" w:eastAsia="MS PGothic" w:hAnsi="MS PGothic" w:hint="eastAsia"/>
                <w:color w:val="000000"/>
                <w:lang w:eastAsia="ja-JP"/>
              </w:rPr>
              <w:t>3億株超</w:t>
            </w:r>
          </w:p>
        </w:tc>
        <w:tc>
          <w:tcPr>
            <w:tcW w:w="4252" w:type="dxa"/>
          </w:tcPr>
          <w:p w:rsidR="00E20906" w:rsidRPr="005B5525" w:rsidRDefault="00123087">
            <w:pPr>
              <w:rPr>
                <w:lang w:eastAsia="ja-JP"/>
              </w:rPr>
            </w:pPr>
            <w:r w:rsidRPr="005B5525">
              <w:rPr>
                <w:rFonts w:ascii="MS PGothic" w:eastAsia="MS PGothic" w:hAnsi="MS PGothic" w:hint="eastAsia"/>
                <w:color w:val="000000"/>
                <w:lang w:eastAsia="ja-JP"/>
              </w:rPr>
              <w:t>10万株</w:t>
            </w:r>
            <w:r w:rsidR="00E20906" w:rsidRPr="005B5525">
              <w:rPr>
                <w:rFonts w:ascii="MS PGothic" w:eastAsia="MS PGothic" w:hAnsi="MS PGothic" w:hint="eastAsia"/>
                <w:color w:val="000000"/>
                <w:lang w:eastAsia="ja-JP"/>
              </w:rPr>
              <w:t>あたりNTD12.5</w:t>
            </w:r>
          </w:p>
        </w:tc>
      </w:tr>
    </w:tbl>
    <w:p w:rsidR="00F76B0E" w:rsidRPr="005B5525" w:rsidRDefault="00F76B0E">
      <w:pPr>
        <w:pStyle w:val="a3"/>
        <w:spacing w:line="360" w:lineRule="exact"/>
        <w:ind w:left="1191" w:right="57" w:hanging="1191"/>
        <w:jc w:val="both"/>
        <w:rPr>
          <w:rFonts w:ascii="MS PGothic" w:eastAsia="MS PGothic" w:hAnsi="MS PGothic"/>
          <w:color w:val="000000"/>
          <w:lang w:eastAsia="ja-JP"/>
        </w:rPr>
      </w:pPr>
    </w:p>
    <w:p w:rsidR="00A07AB0" w:rsidRPr="007D66ED" w:rsidRDefault="00F76B0E" w:rsidP="00304656">
      <w:pPr>
        <w:pStyle w:val="a5"/>
        <w:adjustRightInd/>
        <w:spacing w:after="0" w:line="360" w:lineRule="exact"/>
        <w:ind w:left="1288" w:right="57" w:hanging="252"/>
        <w:jc w:val="both"/>
        <w:textAlignment w:val="auto"/>
        <w:rPr>
          <w:rFonts w:ascii="MS PGothic" w:eastAsia="MS PGothic" w:hAnsi="MS PGothic"/>
          <w:lang w:eastAsia="ja-JP"/>
        </w:rPr>
      </w:pPr>
      <w:r w:rsidRPr="005B5525">
        <w:rPr>
          <w:rFonts w:ascii="MS PGothic" w:eastAsia="MS PGothic" w:hAnsi="MS PGothic" w:hint="eastAsia"/>
          <w:lang w:eastAsia="ja-JP"/>
        </w:rPr>
        <w:t>②前項の費用</w:t>
      </w:r>
      <w:r w:rsidR="00E641A8" w:rsidRPr="005B5525">
        <w:rPr>
          <w:rFonts w:ascii="MS PGothic" w:eastAsia="MS PGothic" w:hAnsi="MS PGothic" w:hint="eastAsia"/>
          <w:lang w:eastAsia="ja-JP"/>
        </w:rPr>
        <w:t>は最低NTD5万、最高NTD22万5千</w:t>
      </w:r>
      <w:r w:rsidR="002A6146" w:rsidRPr="005B5525">
        <w:rPr>
          <w:rFonts w:ascii="MS PGothic" w:eastAsia="MS PGothic" w:hAnsi="MS PGothic" w:hint="eastAsia"/>
          <w:lang w:eastAsia="ja-JP"/>
        </w:rPr>
        <w:t>である</w:t>
      </w:r>
      <w:r w:rsidR="00E641A8" w:rsidRPr="005B5525">
        <w:rPr>
          <w:rFonts w:ascii="MS PGothic" w:eastAsia="MS PGothic" w:hAnsi="MS PGothic" w:hint="eastAsia"/>
          <w:lang w:eastAsia="ja-JP"/>
        </w:rPr>
        <w:t>。発行者は、毎年1月末までに当年度の株式</w:t>
      </w:r>
      <w:r w:rsidR="008C0E4C" w:rsidRPr="005B5525">
        <w:rPr>
          <w:rFonts w:ascii="MS PGothic" w:eastAsia="MS PGothic" w:hAnsi="MS PGothic" w:hint="eastAsia"/>
          <w:lang w:eastAsia="ja-JP"/>
        </w:rPr>
        <w:t>タイペイ　エクスチェンジ</w:t>
      </w:r>
      <w:r w:rsidR="00E641A8" w:rsidRPr="005B5525">
        <w:rPr>
          <w:rFonts w:ascii="MS PGothic" w:eastAsia="MS PGothic" w:hAnsi="MS PGothic" w:hint="eastAsia"/>
          <w:lang w:eastAsia="ja-JP"/>
        </w:rPr>
        <w:t>売買</w:t>
      </w:r>
      <w:r w:rsidR="00F96BAF" w:rsidRPr="005B5525">
        <w:rPr>
          <w:rFonts w:ascii="MS PGothic" w:eastAsia="MS PGothic" w:hAnsi="MS PGothic" w:hint="eastAsia"/>
          <w:lang w:eastAsia="ja-JP"/>
        </w:rPr>
        <w:t>に係る</w:t>
      </w:r>
      <w:r w:rsidR="00E641A8" w:rsidRPr="005B5525">
        <w:rPr>
          <w:rFonts w:ascii="MS PGothic" w:eastAsia="MS PGothic" w:hAnsi="MS PGothic" w:hint="eastAsia"/>
          <w:lang w:eastAsia="ja-JP"/>
        </w:rPr>
        <w:t>費用を</w:t>
      </w:r>
      <w:r w:rsidR="008C0E4C" w:rsidRPr="005B5525">
        <w:rPr>
          <w:rFonts w:ascii="MS PGothic" w:eastAsia="MS PGothic" w:hAnsi="MS PGothic" w:hint="eastAsia"/>
          <w:lang w:eastAsia="ja-JP"/>
        </w:rPr>
        <w:t>タイペイ　エクスチェンジ</w:t>
      </w:r>
      <w:r w:rsidR="00E641A8" w:rsidRPr="005B5525">
        <w:rPr>
          <w:rFonts w:ascii="MS PGothic" w:eastAsia="MS PGothic" w:hAnsi="MS PGothic" w:hint="eastAsia"/>
          <w:lang w:eastAsia="ja-JP"/>
        </w:rPr>
        <w:t>へ支払う必要がある。</w:t>
      </w:r>
    </w:p>
    <w:p w:rsidR="00F96BAF" w:rsidRPr="007D66ED" w:rsidRDefault="00F96BAF" w:rsidP="00F96BAF">
      <w:pPr>
        <w:pStyle w:val="a5"/>
        <w:adjustRightInd/>
        <w:spacing w:after="0" w:line="360" w:lineRule="exact"/>
        <w:ind w:right="57"/>
        <w:jc w:val="both"/>
        <w:textAlignment w:val="auto"/>
        <w:rPr>
          <w:rFonts w:ascii="MS PGothic" w:eastAsia="MS PGothic" w:hAnsi="MS PGothic"/>
          <w:lang w:eastAsia="ja-JP"/>
        </w:rPr>
      </w:pPr>
    </w:p>
    <w:p w:rsidR="00F96BAF" w:rsidRPr="007D66ED" w:rsidRDefault="00F96BAF" w:rsidP="00E368A1">
      <w:pPr>
        <w:pStyle w:val="a5"/>
        <w:adjustRightInd/>
        <w:spacing w:after="0" w:line="360" w:lineRule="exact"/>
        <w:ind w:left="1008" w:right="57" w:hanging="1008"/>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第44条　</w:t>
      </w:r>
      <w:r w:rsidR="00CE108D" w:rsidRPr="007D66ED">
        <w:rPr>
          <w:rFonts w:ascii="MS PGothic" w:eastAsia="MS PGothic" w:hAnsi="MS PGothic" w:hint="eastAsia"/>
          <w:lang w:eastAsia="ja-JP"/>
        </w:rPr>
        <w:t>興櫃株式の初回</w:t>
      </w:r>
      <w:r w:rsidR="008C0E4C">
        <w:rPr>
          <w:rFonts w:ascii="MS PGothic" w:eastAsia="MS PGothic" w:hAnsi="MS PGothic" w:hint="eastAsia"/>
          <w:lang w:eastAsia="ja-JP"/>
        </w:rPr>
        <w:t>タイペイ　エクスチェンジ</w:t>
      </w:r>
      <w:r w:rsidR="00CE108D" w:rsidRPr="007D66ED">
        <w:rPr>
          <w:rFonts w:ascii="MS PGothic" w:eastAsia="MS PGothic" w:hAnsi="MS PGothic" w:hint="eastAsia"/>
          <w:lang w:eastAsia="ja-JP"/>
        </w:rPr>
        <w:t>売買及びその後の増資による新株の</w:t>
      </w:r>
      <w:r w:rsidR="008C0E4C">
        <w:rPr>
          <w:rFonts w:ascii="MS PGothic" w:eastAsia="MS PGothic" w:hAnsi="MS PGothic" w:hint="eastAsia"/>
          <w:lang w:eastAsia="ja-JP"/>
        </w:rPr>
        <w:t>タイペイ　エクスチェンジ</w:t>
      </w:r>
      <w:r w:rsidR="00CE108D" w:rsidRPr="007D66ED">
        <w:rPr>
          <w:rFonts w:ascii="MS PGothic" w:eastAsia="MS PGothic" w:hAnsi="MS PGothic" w:hint="eastAsia"/>
          <w:lang w:eastAsia="ja-JP"/>
        </w:rPr>
        <w:t>売買に係る当年度の費用について、前条に規定されている費用比率</w:t>
      </w:r>
      <w:r w:rsidR="00FB4559" w:rsidRPr="007D66ED">
        <w:rPr>
          <w:rFonts w:ascii="MS PGothic" w:eastAsia="MS PGothic" w:hAnsi="MS PGothic" w:hint="eastAsia"/>
          <w:lang w:eastAsia="ja-JP"/>
        </w:rPr>
        <w:t>計算基準に基づき、</w:t>
      </w:r>
      <w:r w:rsidR="008C0E4C">
        <w:rPr>
          <w:rFonts w:ascii="MS PGothic" w:eastAsia="MS PGothic" w:hAnsi="MS PGothic" w:hint="eastAsia"/>
          <w:lang w:eastAsia="ja-JP"/>
        </w:rPr>
        <w:t>タイペイ　エクスチェンジ</w:t>
      </w:r>
      <w:r w:rsidR="00595ACE" w:rsidRPr="007D66ED">
        <w:rPr>
          <w:rFonts w:ascii="MS PGothic" w:eastAsia="MS PGothic" w:hAnsi="MS PGothic" w:hint="eastAsia"/>
          <w:lang w:eastAsia="ja-JP"/>
        </w:rPr>
        <w:t>売買の</w:t>
      </w:r>
      <w:r w:rsidR="00AC46A6" w:rsidRPr="007D66ED">
        <w:rPr>
          <w:rFonts w:ascii="MS PGothic" w:eastAsia="MS PGothic" w:hAnsi="MS PGothic" w:hint="eastAsia"/>
          <w:lang w:eastAsia="ja-JP"/>
        </w:rPr>
        <w:t>月数の年間月数</w:t>
      </w:r>
      <w:r w:rsidR="002A6146" w:rsidRPr="007D66ED">
        <w:rPr>
          <w:rFonts w:ascii="MS PGothic" w:eastAsia="MS PGothic" w:hAnsi="MS PGothic" w:hint="eastAsia"/>
          <w:lang w:eastAsia="ja-JP"/>
        </w:rPr>
        <w:t>に</w:t>
      </w:r>
      <w:r w:rsidR="00AC46A6" w:rsidRPr="007D66ED">
        <w:rPr>
          <w:rFonts w:ascii="MS PGothic" w:eastAsia="MS PGothic" w:hAnsi="MS PGothic" w:hint="eastAsia"/>
          <w:lang w:eastAsia="ja-JP"/>
        </w:rPr>
        <w:t>占める割合によって</w:t>
      </w:r>
      <w:r w:rsidR="00EE0EC5" w:rsidRPr="007D66ED">
        <w:rPr>
          <w:rFonts w:ascii="MS PGothic" w:eastAsia="MS PGothic" w:hAnsi="MS PGothic" w:hint="eastAsia"/>
          <w:lang w:eastAsia="ja-JP"/>
        </w:rPr>
        <w:t>計算する（１ヶ月に足らない場合、1ヶ月とする）。</w:t>
      </w:r>
    </w:p>
    <w:p w:rsidR="00EE0EC5" w:rsidRPr="007D66ED" w:rsidRDefault="00EE0EC5" w:rsidP="00F96BAF">
      <w:pPr>
        <w:pStyle w:val="a5"/>
        <w:adjustRightInd/>
        <w:spacing w:after="0" w:line="360" w:lineRule="exact"/>
        <w:ind w:right="57"/>
        <w:jc w:val="both"/>
        <w:textAlignment w:val="auto"/>
        <w:rPr>
          <w:rFonts w:ascii="MS PGothic" w:eastAsia="MS PGothic" w:hAnsi="MS PGothic"/>
          <w:lang w:eastAsia="ja-JP"/>
        </w:rPr>
      </w:pPr>
    </w:p>
    <w:p w:rsidR="00EE0EC5" w:rsidRPr="007D66ED" w:rsidRDefault="00EE0EC5" w:rsidP="00304656">
      <w:pPr>
        <w:pStyle w:val="a5"/>
        <w:adjustRightInd/>
        <w:spacing w:after="0" w:line="360" w:lineRule="exact"/>
        <w:ind w:left="1246"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②前項の費用について、発行者は、</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と</w:t>
      </w:r>
      <w:r w:rsidR="00085645" w:rsidRPr="007D66ED">
        <w:rPr>
          <w:rFonts w:ascii="MS PGothic" w:eastAsia="MS PGothic" w:hAnsi="MS PGothic" w:hint="eastAsia"/>
          <w:lang w:eastAsia="ja-JP"/>
        </w:rPr>
        <w:t>の興櫃株式</w:t>
      </w:r>
      <w:r w:rsidR="008C0E4C">
        <w:rPr>
          <w:rFonts w:ascii="MS PGothic" w:eastAsia="MS PGothic" w:hAnsi="MS PGothic" w:hint="eastAsia"/>
          <w:lang w:eastAsia="ja-JP"/>
        </w:rPr>
        <w:t>タイペイ　エクスチェンジ</w:t>
      </w:r>
      <w:r w:rsidR="00085645" w:rsidRPr="007D66ED">
        <w:rPr>
          <w:rFonts w:ascii="MS PGothic" w:eastAsia="MS PGothic" w:hAnsi="MS PGothic" w:hint="eastAsia"/>
          <w:lang w:eastAsia="ja-JP"/>
        </w:rPr>
        <w:t>売買契約の締結時</w:t>
      </w:r>
      <w:r w:rsidR="002A6146" w:rsidRPr="007D66ED">
        <w:rPr>
          <w:rFonts w:ascii="MS PGothic" w:eastAsia="MS PGothic" w:hAnsi="MS PGothic" w:hint="eastAsia"/>
          <w:lang w:eastAsia="ja-JP"/>
        </w:rPr>
        <w:t>又は</w:t>
      </w:r>
      <w:r w:rsidR="00085645" w:rsidRPr="007D66ED">
        <w:rPr>
          <w:rFonts w:ascii="MS PGothic" w:eastAsia="MS PGothic" w:hAnsi="MS PGothic" w:hint="eastAsia"/>
          <w:lang w:eastAsia="ja-JP"/>
        </w:rPr>
        <w:t>増資による新株の</w:t>
      </w:r>
      <w:r w:rsidR="008C0E4C">
        <w:rPr>
          <w:rFonts w:ascii="MS PGothic" w:eastAsia="MS PGothic" w:hAnsi="MS PGothic" w:hint="eastAsia"/>
          <w:lang w:eastAsia="ja-JP"/>
        </w:rPr>
        <w:t>タイペイ　エクスチェンジ</w:t>
      </w:r>
      <w:r w:rsidR="00085645" w:rsidRPr="007D66ED">
        <w:rPr>
          <w:rFonts w:ascii="MS PGothic" w:eastAsia="MS PGothic" w:hAnsi="MS PGothic" w:hint="eastAsia"/>
          <w:lang w:eastAsia="ja-JP"/>
        </w:rPr>
        <w:t>売買申告時に支払う必要がある。</w:t>
      </w:r>
    </w:p>
    <w:p w:rsidR="00085645" w:rsidRPr="007D66ED" w:rsidRDefault="00085645" w:rsidP="00085645">
      <w:pPr>
        <w:pStyle w:val="a5"/>
        <w:adjustRightInd/>
        <w:spacing w:after="0" w:line="360" w:lineRule="exact"/>
        <w:ind w:right="57"/>
        <w:jc w:val="both"/>
        <w:textAlignment w:val="auto"/>
        <w:rPr>
          <w:rFonts w:ascii="MS PGothic" w:eastAsia="MS PGothic" w:hAnsi="MS PGothic"/>
          <w:lang w:eastAsia="ja-JP"/>
        </w:rPr>
      </w:pPr>
    </w:p>
    <w:p w:rsidR="00085645" w:rsidRPr="007D66ED" w:rsidRDefault="00085645" w:rsidP="00E368A1">
      <w:pPr>
        <w:pStyle w:val="a5"/>
        <w:adjustRightInd/>
        <w:spacing w:after="0" w:line="360" w:lineRule="exact"/>
        <w:ind w:left="1008" w:right="57" w:hanging="1008"/>
        <w:textAlignment w:val="auto"/>
        <w:rPr>
          <w:rFonts w:ascii="MS PGothic" w:eastAsia="MS PGothic" w:hAnsi="MS PGothic"/>
          <w:lang w:eastAsia="ja-JP"/>
        </w:rPr>
      </w:pPr>
      <w:r w:rsidRPr="007D66ED">
        <w:rPr>
          <w:rFonts w:ascii="MS PGothic" w:eastAsia="MS PGothic" w:hAnsi="MS PGothic" w:hint="eastAsia"/>
          <w:lang w:eastAsia="ja-JP"/>
        </w:rPr>
        <w:t>第45条　増資による新株の</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売買に係る費用について、</w:t>
      </w:r>
      <w:r w:rsidR="00932718" w:rsidRPr="007D66ED">
        <w:rPr>
          <w:rFonts w:ascii="MS PGothic" w:eastAsia="MS PGothic" w:hAnsi="MS PGothic" w:hint="eastAsia"/>
          <w:lang w:eastAsia="ja-JP"/>
        </w:rPr>
        <w:t>新株の</w:t>
      </w:r>
      <w:r w:rsidR="008C0E4C">
        <w:rPr>
          <w:rFonts w:ascii="MS PGothic" w:eastAsia="MS PGothic" w:hAnsi="MS PGothic" w:hint="eastAsia"/>
          <w:lang w:eastAsia="ja-JP"/>
        </w:rPr>
        <w:t>タイペイ　エクスチェンジ</w:t>
      </w:r>
      <w:r w:rsidR="00932718" w:rsidRPr="007D66ED">
        <w:rPr>
          <w:rFonts w:ascii="MS PGothic" w:eastAsia="MS PGothic" w:hAnsi="MS PGothic" w:hint="eastAsia"/>
          <w:lang w:eastAsia="ja-JP"/>
        </w:rPr>
        <w:t>売買開始の翌年度から、本準則第43条に規定されている基準に従い、新株</w:t>
      </w:r>
      <w:r w:rsidR="002A6146" w:rsidRPr="007D66ED">
        <w:rPr>
          <w:rFonts w:ascii="MS PGothic" w:eastAsia="MS PGothic" w:hAnsi="MS PGothic" w:hint="eastAsia"/>
          <w:lang w:eastAsia="ja-JP"/>
        </w:rPr>
        <w:t>と</w:t>
      </w:r>
      <w:r w:rsidR="008C0E4C">
        <w:rPr>
          <w:rFonts w:ascii="MS PGothic" w:eastAsia="MS PGothic" w:hAnsi="MS PGothic" w:hint="eastAsia"/>
          <w:lang w:eastAsia="ja-JP"/>
        </w:rPr>
        <w:t>タイペイ　エクスチェンジ</w:t>
      </w:r>
      <w:r w:rsidR="00932718" w:rsidRPr="007D66ED">
        <w:rPr>
          <w:rFonts w:ascii="MS PGothic" w:eastAsia="MS PGothic" w:hAnsi="MS PGothic" w:hint="eastAsia"/>
          <w:lang w:eastAsia="ja-JP"/>
        </w:rPr>
        <w:t>売買されている旧株と</w:t>
      </w:r>
      <w:r w:rsidR="002A6146" w:rsidRPr="007D66ED">
        <w:rPr>
          <w:rFonts w:ascii="MS PGothic" w:eastAsia="MS PGothic" w:hAnsi="MS PGothic" w:hint="eastAsia"/>
          <w:lang w:eastAsia="ja-JP"/>
        </w:rPr>
        <w:t>を</w:t>
      </w:r>
      <w:r w:rsidR="00932718" w:rsidRPr="007D66ED">
        <w:rPr>
          <w:rFonts w:ascii="MS PGothic" w:eastAsia="MS PGothic" w:hAnsi="MS PGothic" w:hint="eastAsia"/>
          <w:lang w:eastAsia="ja-JP"/>
        </w:rPr>
        <w:t>あわせて</w:t>
      </w:r>
      <w:r w:rsidR="008539E9" w:rsidRPr="007D66ED">
        <w:rPr>
          <w:rFonts w:ascii="MS PGothic" w:eastAsia="MS PGothic" w:hAnsi="MS PGothic" w:hint="eastAsia"/>
          <w:lang w:eastAsia="ja-JP"/>
        </w:rPr>
        <w:t>費用を</w:t>
      </w:r>
      <w:r w:rsidR="00101C80" w:rsidRPr="007D66ED">
        <w:rPr>
          <w:rFonts w:ascii="MS PGothic" w:eastAsia="MS PGothic" w:hAnsi="MS PGothic" w:hint="eastAsia"/>
          <w:lang w:eastAsia="ja-JP"/>
        </w:rPr>
        <w:t>計算</w:t>
      </w:r>
      <w:r w:rsidR="002A6146" w:rsidRPr="007D66ED">
        <w:rPr>
          <w:rFonts w:ascii="MS PGothic" w:eastAsia="MS PGothic" w:hAnsi="MS PGothic" w:hint="eastAsia"/>
          <w:lang w:eastAsia="ja-JP"/>
        </w:rPr>
        <w:t>する</w:t>
      </w:r>
      <w:r w:rsidR="00101C80" w:rsidRPr="007D66ED">
        <w:rPr>
          <w:rFonts w:ascii="MS PGothic" w:eastAsia="MS PGothic" w:hAnsi="MS PGothic" w:hint="eastAsia"/>
          <w:lang w:eastAsia="ja-JP"/>
        </w:rPr>
        <w:t>。</w:t>
      </w:r>
    </w:p>
    <w:p w:rsidR="008539E9" w:rsidRPr="007D66ED" w:rsidRDefault="008539E9" w:rsidP="00932718">
      <w:pPr>
        <w:pStyle w:val="a5"/>
        <w:adjustRightInd/>
        <w:spacing w:after="0" w:line="360" w:lineRule="exact"/>
        <w:ind w:left="966" w:right="57" w:hanging="966"/>
        <w:jc w:val="both"/>
        <w:textAlignment w:val="auto"/>
        <w:rPr>
          <w:rFonts w:ascii="MS PGothic" w:eastAsia="MS PGothic" w:hAnsi="MS PGothic"/>
          <w:lang w:eastAsia="ja-JP"/>
        </w:rPr>
      </w:pPr>
    </w:p>
    <w:p w:rsidR="008539E9" w:rsidRPr="007D66ED" w:rsidRDefault="008539E9" w:rsidP="00E368A1">
      <w:pPr>
        <w:pStyle w:val="a5"/>
        <w:adjustRightInd/>
        <w:spacing w:after="0" w:line="360" w:lineRule="exact"/>
        <w:ind w:left="966" w:right="57" w:hanging="966"/>
        <w:textAlignment w:val="auto"/>
        <w:rPr>
          <w:rFonts w:ascii="MS PGothic" w:eastAsia="MS PGothic" w:hAnsi="MS PGothic"/>
          <w:lang w:eastAsia="ja-JP"/>
        </w:rPr>
      </w:pPr>
      <w:r w:rsidRPr="007D66ED">
        <w:rPr>
          <w:rFonts w:ascii="MS PGothic" w:eastAsia="MS PGothic" w:hAnsi="MS PGothic" w:hint="eastAsia"/>
          <w:lang w:eastAsia="ja-JP"/>
        </w:rPr>
        <w:t>第46条　発行者の株式の</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売買が停止又は中止された場合、発行者は支払った</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売買に係る費用</w:t>
      </w:r>
      <w:r w:rsidR="00D8343E" w:rsidRPr="007D66ED">
        <w:rPr>
          <w:rFonts w:ascii="MS PGothic" w:eastAsia="MS PGothic" w:hAnsi="MS PGothic" w:hint="eastAsia"/>
          <w:lang w:eastAsia="ja-JP"/>
        </w:rPr>
        <w:t>の返却を要請することができない。</w:t>
      </w:r>
      <w:r w:rsidR="00E02B0D" w:rsidRPr="007D66ED">
        <w:rPr>
          <w:rFonts w:ascii="MS PGothic" w:eastAsia="MS PGothic" w:hAnsi="MS PGothic" w:hint="eastAsia"/>
          <w:lang w:eastAsia="ja-JP"/>
        </w:rPr>
        <w:t>2013年1月1日</w:t>
      </w:r>
      <w:r w:rsidR="004722D3" w:rsidRPr="007D66ED">
        <w:rPr>
          <w:rFonts w:ascii="MS PGothic" w:eastAsia="MS PGothic" w:hAnsi="MS PGothic" w:hint="eastAsia"/>
          <w:lang w:eastAsia="ja-JP"/>
        </w:rPr>
        <w:t>から</w:t>
      </w:r>
      <w:r w:rsidR="00E02B0D" w:rsidRPr="007D66ED">
        <w:rPr>
          <w:rFonts w:ascii="MS PGothic" w:eastAsia="MS PGothic" w:hAnsi="MS PGothic" w:hint="eastAsia"/>
          <w:lang w:eastAsia="ja-JP"/>
        </w:rPr>
        <w:t>、</w:t>
      </w:r>
      <w:r w:rsidR="008C0E4C">
        <w:rPr>
          <w:rFonts w:ascii="MS PGothic" w:eastAsia="MS PGothic" w:hAnsi="MS PGothic" w:hint="eastAsia"/>
          <w:lang w:eastAsia="ja-JP"/>
        </w:rPr>
        <w:t>タイペイ　エクスチェンジ</w:t>
      </w:r>
      <w:r w:rsidR="00E02B0D" w:rsidRPr="007D66ED">
        <w:rPr>
          <w:rFonts w:ascii="MS PGothic" w:eastAsia="MS PGothic" w:hAnsi="MS PGothic" w:hint="eastAsia"/>
          <w:lang w:eastAsia="ja-JP"/>
        </w:rPr>
        <w:t>が</w:t>
      </w:r>
      <w:r w:rsidR="008C0E4C">
        <w:rPr>
          <w:rFonts w:ascii="MS PGothic" w:eastAsia="MS PGothic" w:hAnsi="MS PGothic" w:hint="eastAsia"/>
          <w:lang w:eastAsia="ja-JP"/>
        </w:rPr>
        <w:t>タイペイ　エクスチェンジ</w:t>
      </w:r>
      <w:r w:rsidR="00E02B0D" w:rsidRPr="007D66ED">
        <w:rPr>
          <w:rFonts w:ascii="MS PGothic" w:eastAsia="MS PGothic" w:hAnsi="MS PGothic" w:hint="eastAsia"/>
          <w:lang w:eastAsia="ja-JP"/>
        </w:rPr>
        <w:t>売買を中止した場合、</w:t>
      </w:r>
      <w:r w:rsidR="008C0E4C">
        <w:rPr>
          <w:rFonts w:ascii="MS PGothic" w:eastAsia="MS PGothic" w:hAnsi="MS PGothic" w:hint="eastAsia"/>
          <w:lang w:eastAsia="ja-JP"/>
        </w:rPr>
        <w:t>タイペイ　エクスチェンジ</w:t>
      </w:r>
      <w:r w:rsidR="00E02B0D" w:rsidRPr="007D66ED">
        <w:rPr>
          <w:rFonts w:ascii="MS PGothic" w:eastAsia="MS PGothic" w:hAnsi="MS PGothic" w:hint="eastAsia"/>
          <w:lang w:eastAsia="ja-JP"/>
        </w:rPr>
        <w:t>は該当年度に実際に</w:t>
      </w:r>
      <w:r w:rsidR="004722D3" w:rsidRPr="007D66ED">
        <w:rPr>
          <w:rFonts w:ascii="MS PGothic" w:eastAsia="MS PGothic" w:hAnsi="MS PGothic" w:hint="eastAsia"/>
          <w:lang w:eastAsia="ja-JP"/>
        </w:rPr>
        <w:t>興櫃</w:t>
      </w:r>
      <w:r w:rsidR="00E02B0D" w:rsidRPr="007D66ED">
        <w:rPr>
          <w:rFonts w:ascii="MS PGothic" w:eastAsia="MS PGothic" w:hAnsi="MS PGothic" w:hint="eastAsia"/>
          <w:lang w:eastAsia="ja-JP"/>
        </w:rPr>
        <w:t>登録して取引</w:t>
      </w:r>
      <w:r w:rsidR="004722D3" w:rsidRPr="007D66ED">
        <w:rPr>
          <w:rFonts w:ascii="MS PGothic" w:eastAsia="MS PGothic" w:hAnsi="MS PGothic" w:hint="eastAsia"/>
          <w:lang w:eastAsia="ja-JP"/>
        </w:rPr>
        <w:t>され</w:t>
      </w:r>
      <w:r w:rsidR="00E02B0D" w:rsidRPr="007D66ED">
        <w:rPr>
          <w:rFonts w:ascii="MS PGothic" w:eastAsia="MS PGothic" w:hAnsi="MS PGothic" w:hint="eastAsia"/>
          <w:lang w:eastAsia="ja-JP"/>
        </w:rPr>
        <w:t>た月数</w:t>
      </w:r>
      <w:r w:rsidR="004722D3" w:rsidRPr="007D66ED">
        <w:rPr>
          <w:rFonts w:ascii="MS PGothic" w:eastAsia="MS PGothic" w:hAnsi="MS PGothic" w:hint="eastAsia"/>
          <w:lang w:eastAsia="ja-JP"/>
        </w:rPr>
        <w:t>を按分して計算した後（1ヶ月未満の場合は1ヶ月とする）、残りの費用を発行者へ返却する。</w:t>
      </w:r>
    </w:p>
    <w:p w:rsidR="00A07AB0" w:rsidRPr="007D66ED" w:rsidRDefault="00A07AB0"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hAnsi="MS PGothic"/>
          <w:color w:val="000000"/>
          <w:lang w:eastAsia="ja-JP"/>
        </w:rPr>
      </w:pPr>
    </w:p>
    <w:p w:rsidR="002A26C9" w:rsidRPr="007D66ED" w:rsidRDefault="002A26C9"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hAnsi="MS PGothic"/>
          <w:color w:val="000000"/>
          <w:lang w:eastAsia="ja-JP"/>
        </w:rPr>
      </w:pPr>
    </w:p>
    <w:p w:rsidR="005747C6" w:rsidRPr="005B5525" w:rsidRDefault="005747C6" w:rsidP="000F76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S PGothic" w:eastAsia="MS PGothic" w:hAnsi="MS PGothic"/>
          <w:b/>
          <w:color w:val="000000"/>
          <w:lang w:eastAsia="ja-JP"/>
        </w:rPr>
      </w:pPr>
      <w:r w:rsidRPr="005B5525">
        <w:rPr>
          <w:rFonts w:ascii="MS PGothic" w:eastAsia="MS PGothic" w:hAnsi="MS PGothic" w:hint="eastAsia"/>
          <w:b/>
          <w:color w:val="000000"/>
          <w:lang w:eastAsia="ja-JP"/>
        </w:rPr>
        <w:t>第八章　違法取扱</w:t>
      </w:r>
    </w:p>
    <w:p w:rsidR="005747C6" w:rsidRPr="007D66ED" w:rsidRDefault="005747C6"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eastAsia="MS PGothic" w:hAnsi="MS PGothic"/>
          <w:color w:val="000000"/>
          <w:lang w:eastAsia="ja-JP"/>
        </w:rPr>
      </w:pPr>
    </w:p>
    <w:p w:rsidR="005747C6" w:rsidRPr="005B5525" w:rsidRDefault="005747C6" w:rsidP="00E368A1">
      <w:pPr>
        <w:pStyle w:val="a5"/>
        <w:adjustRightInd/>
        <w:spacing w:after="0" w:line="360" w:lineRule="exact"/>
        <w:ind w:left="966" w:right="57" w:hanging="966"/>
        <w:textAlignment w:val="auto"/>
        <w:rPr>
          <w:rFonts w:ascii="MS PGothic" w:eastAsia="MS PGothic" w:hAnsi="MS PGothic"/>
          <w:lang w:eastAsia="ja-JP"/>
        </w:rPr>
      </w:pPr>
      <w:r w:rsidRPr="005B5525">
        <w:rPr>
          <w:rFonts w:ascii="MS PGothic" w:eastAsia="MS PGothic" w:hAnsi="MS PGothic" w:hint="eastAsia"/>
          <w:lang w:eastAsia="ja-JP"/>
        </w:rPr>
        <w:t>第47条　発行者が本準則第29条、</w:t>
      </w:r>
      <w:r w:rsidR="004722D3" w:rsidRPr="005B5525">
        <w:rPr>
          <w:rFonts w:ascii="MS PGothic" w:eastAsia="MS PGothic" w:hAnsi="MS PGothic" w:hint="eastAsia"/>
          <w:lang w:eastAsia="ja-JP"/>
        </w:rPr>
        <w:t>第29条の1</w:t>
      </w:r>
      <w:r w:rsidR="00206DC4" w:rsidRPr="005B5525">
        <w:rPr>
          <w:rFonts w:ascii="MS PGothic" w:eastAsia="MS PGothic" w:hAnsi="MS PGothic" w:hint="eastAsia"/>
          <w:lang w:eastAsia="ja-JP"/>
        </w:rPr>
        <w:t>、</w:t>
      </w:r>
      <w:r w:rsidRPr="005B5525">
        <w:rPr>
          <w:rFonts w:ascii="MS PGothic" w:eastAsia="MS PGothic" w:hAnsi="MS PGothic" w:hint="eastAsia"/>
          <w:lang w:eastAsia="ja-JP"/>
        </w:rPr>
        <w:t>第30条、第31条</w:t>
      </w:r>
      <w:r w:rsidR="00206DC4" w:rsidRPr="005B5525">
        <w:rPr>
          <w:rFonts w:ascii="MS PGothic" w:eastAsia="MS PGothic" w:hAnsi="MS PGothic" w:hint="eastAsia"/>
          <w:lang w:eastAsia="ja-JP"/>
        </w:rPr>
        <w:t>、</w:t>
      </w:r>
      <w:r w:rsidRPr="005B5525">
        <w:rPr>
          <w:rFonts w:ascii="MS PGothic" w:eastAsia="MS PGothic" w:hAnsi="MS PGothic" w:hint="eastAsia"/>
          <w:lang w:eastAsia="ja-JP"/>
        </w:rPr>
        <w:t>第33条</w:t>
      </w:r>
      <w:r w:rsidR="00206DC4" w:rsidRPr="005B5525">
        <w:rPr>
          <w:rFonts w:ascii="MS PGothic" w:eastAsia="MS PGothic" w:hAnsi="MS PGothic" w:hint="eastAsia"/>
          <w:lang w:eastAsia="ja-JP"/>
        </w:rPr>
        <w:t>、第34条、第36条あるいは第37条</w:t>
      </w:r>
      <w:r w:rsidRPr="005B5525">
        <w:rPr>
          <w:rFonts w:ascii="MS PGothic" w:eastAsia="MS PGothic" w:hAnsi="MS PGothic" w:hint="eastAsia"/>
          <w:lang w:eastAsia="ja-JP"/>
        </w:rPr>
        <w:t>の規定に違反した場合、</w:t>
      </w:r>
      <w:r w:rsidR="008C0E4C" w:rsidRPr="005B5525">
        <w:rPr>
          <w:rFonts w:ascii="MS PGothic" w:eastAsia="MS PGothic" w:hAnsi="MS PGothic" w:hint="eastAsia"/>
          <w:lang w:eastAsia="ja-JP"/>
        </w:rPr>
        <w:t>タイペイ　エクスチェンジ</w:t>
      </w:r>
      <w:r w:rsidRPr="005B5525">
        <w:rPr>
          <w:rFonts w:ascii="MS PGothic" w:eastAsia="MS PGothic" w:hAnsi="MS PGothic" w:hint="eastAsia"/>
          <w:lang w:eastAsia="ja-JP"/>
        </w:rPr>
        <w:t>は</w:t>
      </w:r>
      <w:r w:rsidR="0011354E" w:rsidRPr="005B5525">
        <w:rPr>
          <w:rFonts w:ascii="MS PGothic" w:eastAsia="MS PGothic" w:hAnsi="MS PGothic" w:hint="eastAsia"/>
          <w:lang w:eastAsia="ja-JP"/>
        </w:rPr>
        <w:t>NTD1万を契約違反金として請求する。</w:t>
      </w:r>
    </w:p>
    <w:p w:rsidR="0011354E" w:rsidRPr="005B5525" w:rsidRDefault="0011354E" w:rsidP="0011354E">
      <w:pPr>
        <w:pStyle w:val="a5"/>
        <w:adjustRightInd/>
        <w:spacing w:after="0" w:line="360" w:lineRule="exact"/>
        <w:ind w:left="966" w:right="57" w:hanging="966"/>
        <w:jc w:val="both"/>
        <w:textAlignment w:val="auto"/>
        <w:rPr>
          <w:rFonts w:ascii="MS PGothic" w:eastAsia="MS PGothic" w:hAnsi="MS PGothic"/>
          <w:lang w:eastAsia="ja-JP"/>
        </w:rPr>
      </w:pPr>
    </w:p>
    <w:p w:rsidR="00206DC4" w:rsidRPr="005B5525" w:rsidRDefault="0011354E" w:rsidP="00E368A1">
      <w:pPr>
        <w:pStyle w:val="a5"/>
        <w:adjustRightInd/>
        <w:spacing w:after="0" w:line="360" w:lineRule="exact"/>
        <w:ind w:left="1246" w:right="57" w:hanging="266"/>
        <w:jc w:val="both"/>
        <w:textAlignment w:val="auto"/>
        <w:rPr>
          <w:rFonts w:ascii="MS PGothic" w:eastAsia="MS PGothic" w:hAnsi="MS PGothic"/>
          <w:lang w:eastAsia="ja-JP"/>
        </w:rPr>
      </w:pPr>
      <w:r w:rsidRPr="005B5525">
        <w:rPr>
          <w:rFonts w:ascii="MS PGothic" w:eastAsia="MS PGothic" w:hAnsi="MS PGothic" w:hint="eastAsia"/>
          <w:lang w:eastAsia="ja-JP"/>
        </w:rPr>
        <w:t>②</w:t>
      </w:r>
      <w:r w:rsidR="00206DC4" w:rsidRPr="005B5525">
        <w:rPr>
          <w:rFonts w:ascii="MS PGothic" w:eastAsia="MS PGothic" w:hAnsi="MS PGothic" w:hint="eastAsia"/>
          <w:lang w:eastAsia="ja-JP"/>
        </w:rPr>
        <w:t>発行者が本準則第35条の規定に違反した場合、</w:t>
      </w:r>
      <w:r w:rsidR="008C0E4C" w:rsidRPr="005B5525">
        <w:rPr>
          <w:rFonts w:ascii="MS PGothic" w:eastAsia="MS PGothic" w:hAnsi="MS PGothic" w:hint="eastAsia"/>
          <w:lang w:eastAsia="ja-JP"/>
        </w:rPr>
        <w:t>タイペイ　エクスチェンジ</w:t>
      </w:r>
      <w:r w:rsidR="00206DC4" w:rsidRPr="005B5525">
        <w:rPr>
          <w:rFonts w:ascii="MS PGothic" w:eastAsia="MS PGothic" w:hAnsi="MS PGothic" w:hint="eastAsia"/>
          <w:lang w:eastAsia="ja-JP"/>
        </w:rPr>
        <w:t>は、NTD3万を</w:t>
      </w:r>
      <w:r w:rsidR="00206DC4" w:rsidRPr="005B5525">
        <w:rPr>
          <w:rFonts w:ascii="MS PGothic" w:eastAsia="MS PGothic" w:hAnsi="MS PGothic" w:hint="eastAsia"/>
          <w:lang w:eastAsia="ja-JP"/>
        </w:rPr>
        <w:lastRenderedPageBreak/>
        <w:t>契約違反金として案件ごとに請求する。</w:t>
      </w:r>
    </w:p>
    <w:p w:rsidR="00206DC4" w:rsidRPr="005B5525" w:rsidRDefault="00206DC4" w:rsidP="00E368A1">
      <w:pPr>
        <w:pStyle w:val="a5"/>
        <w:adjustRightInd/>
        <w:spacing w:after="0" w:line="360" w:lineRule="exact"/>
        <w:ind w:left="1246" w:right="57" w:hanging="266"/>
        <w:jc w:val="both"/>
        <w:textAlignment w:val="auto"/>
        <w:rPr>
          <w:rFonts w:ascii="MS PGothic" w:eastAsia="MS PGothic" w:hAnsi="MS PGothic"/>
          <w:lang w:eastAsia="ja-JP"/>
        </w:rPr>
      </w:pPr>
    </w:p>
    <w:p w:rsidR="00206DC4" w:rsidRPr="005B5525" w:rsidRDefault="00206DC4" w:rsidP="00E368A1">
      <w:pPr>
        <w:pStyle w:val="a5"/>
        <w:adjustRightInd/>
        <w:spacing w:after="0" w:line="360" w:lineRule="exact"/>
        <w:ind w:left="1246" w:right="57" w:hanging="266"/>
        <w:jc w:val="both"/>
        <w:textAlignment w:val="auto"/>
        <w:rPr>
          <w:rFonts w:ascii="MS PGothic" w:eastAsia="MS PGothic" w:hAnsi="MS PGothic"/>
          <w:lang w:eastAsia="ja-JP"/>
        </w:rPr>
      </w:pPr>
      <w:r w:rsidRPr="005B5525">
        <w:rPr>
          <w:rFonts w:ascii="MS PGothic" w:eastAsia="MS PGothic" w:hAnsi="MS PGothic" w:hint="eastAsia"/>
          <w:lang w:eastAsia="ja-JP"/>
        </w:rPr>
        <w:t>③発行者が前二項</w:t>
      </w:r>
      <w:r w:rsidR="00247C5E" w:rsidRPr="005B5525">
        <w:rPr>
          <w:rFonts w:ascii="MS PGothic" w:eastAsia="MS PGothic" w:hAnsi="MS PGothic" w:hint="eastAsia"/>
          <w:lang w:eastAsia="ja-JP"/>
        </w:rPr>
        <w:t>のいずれかの規定に違反し、直近１年内に処罰された回数が当回を含み2回以上である場合、又は故意あるいは重大なミス</w:t>
      </w:r>
      <w:r w:rsidR="001D130A" w:rsidRPr="005B5525">
        <w:rPr>
          <w:rFonts w:ascii="MS PGothic" w:eastAsia="MS PGothic" w:hAnsi="MS PGothic" w:hint="eastAsia"/>
          <w:lang w:eastAsia="ja-JP"/>
        </w:rPr>
        <w:t>によるものである場合、又は株主持分あるいは証券価格に重大な影響を与える場合は契約違反金としてNTD3万～NTD100万が科される。</w:t>
      </w:r>
    </w:p>
    <w:p w:rsidR="00206DC4" w:rsidRPr="005B5525" w:rsidRDefault="00206DC4" w:rsidP="00E368A1">
      <w:pPr>
        <w:pStyle w:val="a5"/>
        <w:adjustRightInd/>
        <w:spacing w:after="0" w:line="360" w:lineRule="exact"/>
        <w:ind w:left="1246" w:right="57" w:hanging="266"/>
        <w:jc w:val="both"/>
        <w:textAlignment w:val="auto"/>
        <w:rPr>
          <w:rFonts w:ascii="MS PGothic" w:eastAsia="MS PGothic" w:hAnsi="MS PGothic"/>
          <w:lang w:eastAsia="ja-JP"/>
        </w:rPr>
      </w:pPr>
    </w:p>
    <w:p w:rsidR="00206DC4" w:rsidRPr="005B5525" w:rsidRDefault="007A49DB" w:rsidP="00086F09">
      <w:pPr>
        <w:pStyle w:val="a5"/>
        <w:adjustRightInd/>
        <w:spacing w:after="0" w:line="360" w:lineRule="exact"/>
        <w:ind w:left="1246" w:right="57" w:hanging="266"/>
        <w:jc w:val="both"/>
        <w:textAlignment w:val="auto"/>
        <w:rPr>
          <w:rFonts w:ascii="MS PGothic" w:eastAsia="MS PGothic" w:hAnsi="MS PGothic"/>
          <w:lang w:eastAsia="ja-JP"/>
        </w:rPr>
      </w:pPr>
      <w:r w:rsidRPr="005B5525">
        <w:rPr>
          <w:rFonts w:ascii="MS PGothic" w:eastAsia="MS PGothic" w:hAnsi="MS PGothic" w:hint="eastAsia"/>
          <w:lang w:eastAsia="ja-JP"/>
        </w:rPr>
        <w:t>④前三項において情報を追加開示する必要がある場合、</w:t>
      </w:r>
      <w:r w:rsidR="00086F09" w:rsidRPr="005B5525">
        <w:rPr>
          <w:rFonts w:ascii="MS PGothic" w:eastAsia="MS PGothic" w:hAnsi="MS PGothic" w:hint="eastAsia"/>
          <w:lang w:eastAsia="ja-JP"/>
        </w:rPr>
        <w:t>発行者は</w:t>
      </w:r>
      <w:r w:rsidR="008C0E4C" w:rsidRPr="005B5525">
        <w:rPr>
          <w:rFonts w:ascii="MS PGothic" w:eastAsia="MS PGothic" w:hAnsi="MS PGothic" w:hint="eastAsia"/>
          <w:lang w:eastAsia="ja-JP"/>
        </w:rPr>
        <w:t>タイペイ　エクスチェンジ</w:t>
      </w:r>
      <w:r w:rsidR="00086F09" w:rsidRPr="005B5525">
        <w:rPr>
          <w:rFonts w:ascii="MS PGothic" w:eastAsia="MS PGothic" w:hAnsi="MS PGothic" w:hint="eastAsia"/>
          <w:lang w:eastAsia="ja-JP"/>
        </w:rPr>
        <w:t>から通知を受けた後、所定期限以内に行う。</w:t>
      </w:r>
      <w:r w:rsidR="00E220A3" w:rsidRPr="005B5525">
        <w:rPr>
          <w:rFonts w:ascii="MS PGothic" w:eastAsia="MS PGothic" w:hAnsi="MS PGothic" w:hint="eastAsia"/>
          <w:lang w:eastAsia="ja-JP"/>
        </w:rPr>
        <w:t>期限内に行っていない場合は行うまで</w:t>
      </w:r>
      <w:r w:rsidR="008C0E4C" w:rsidRPr="005B5525">
        <w:rPr>
          <w:rFonts w:ascii="MS PGothic" w:eastAsia="MS PGothic" w:hAnsi="MS PGothic" w:hint="eastAsia"/>
          <w:lang w:eastAsia="ja-JP"/>
        </w:rPr>
        <w:t>タイペイ　エクスチェンジ</w:t>
      </w:r>
      <w:r w:rsidR="00206DC4" w:rsidRPr="005B5525">
        <w:rPr>
          <w:rFonts w:ascii="MS PGothic" w:eastAsia="MS PGothic" w:hAnsi="MS PGothic" w:hint="eastAsia"/>
          <w:lang w:eastAsia="ja-JP"/>
        </w:rPr>
        <w:t>より毎日NTD1万の契約違反金が科される。</w:t>
      </w:r>
      <w:r w:rsidR="005B5525" w:rsidRPr="005B5525">
        <w:rPr>
          <w:rFonts w:ascii="MS PGothic" w:eastAsia="MS PGothic" w:hAnsi="MS PGothic" w:hint="eastAsia"/>
          <w:lang w:eastAsia="ja-JP"/>
        </w:rPr>
        <w:t>また、その事情が重大である、又はタイペイ　エクスチェンジから記者会見を行う必要がある旨の通知を受けたものの、期限内に開催しておらず、その事情が重大であるものに対し、タイペイ　エクスチェンジは本準則第38条第1項第4号の規定に基づきその株式タイペイ　エクスチェンジ売買を停止することができる</w:t>
      </w:r>
    </w:p>
    <w:p w:rsidR="00206DC4" w:rsidRPr="005B5525" w:rsidRDefault="00206DC4" w:rsidP="00E368A1">
      <w:pPr>
        <w:pStyle w:val="a5"/>
        <w:adjustRightInd/>
        <w:spacing w:after="0" w:line="360" w:lineRule="exact"/>
        <w:ind w:left="1246" w:right="57" w:hanging="266"/>
        <w:jc w:val="both"/>
        <w:textAlignment w:val="auto"/>
        <w:rPr>
          <w:rFonts w:ascii="MS PGothic" w:eastAsia="MS PGothic" w:hAnsi="MS PGothic"/>
          <w:lang w:eastAsia="ja-JP"/>
        </w:rPr>
      </w:pPr>
    </w:p>
    <w:p w:rsidR="0011354E" w:rsidRPr="005B5525" w:rsidRDefault="00E220A3" w:rsidP="00E368A1">
      <w:pPr>
        <w:pStyle w:val="a5"/>
        <w:adjustRightInd/>
        <w:spacing w:after="0" w:line="360" w:lineRule="exact"/>
        <w:ind w:left="1246" w:right="57" w:hanging="266"/>
        <w:jc w:val="both"/>
        <w:textAlignment w:val="auto"/>
        <w:rPr>
          <w:rFonts w:ascii="MS PGothic" w:eastAsia="MS PGothic" w:hAnsi="MS PGothic"/>
          <w:lang w:eastAsia="ja-JP"/>
        </w:rPr>
      </w:pPr>
      <w:r w:rsidRPr="005B5525">
        <w:rPr>
          <w:rFonts w:ascii="MS PGothic" w:eastAsia="MS PGothic" w:hAnsi="MS PGothic" w:hint="eastAsia"/>
          <w:lang w:eastAsia="ja-JP"/>
        </w:rPr>
        <w:t>⑤</w:t>
      </w:r>
      <w:r w:rsidR="005B5525" w:rsidRPr="005B5525">
        <w:rPr>
          <w:rFonts w:ascii="MS PGothic" w:eastAsia="MS PGothic" w:hAnsi="MS PGothic" w:hint="eastAsia"/>
          <w:lang w:eastAsia="ja-JP"/>
        </w:rPr>
        <w:t>発行者が配当の権利確定日から３ヵ月内に現金配当を支払っていない場合、タイペイ　エクスチェンジは</w:t>
      </w:r>
      <w:r w:rsidR="005B5525" w:rsidRPr="005B5525">
        <w:rPr>
          <w:rFonts w:ascii="MS PGothic" w:eastAsiaTheme="minorEastAsia" w:hAnsi="MS PGothic" w:hint="eastAsia"/>
          <w:lang w:eastAsia="ja-JP"/>
        </w:rPr>
        <w:t>NTD</w:t>
      </w:r>
      <w:r w:rsidR="005B5525" w:rsidRPr="005B5525">
        <w:rPr>
          <w:rFonts w:ascii="MS PGothic" w:eastAsia="MS PGothic" w:hAnsi="MS PGothic" w:hint="eastAsia"/>
          <w:lang w:eastAsia="ja-JP"/>
        </w:rPr>
        <w:t>10万の契約違反金を科することのほか、通知を受けた日から1ヵ月内に改善するよう通知書を発送することができる。期限内に支払わない場合は、支払うまでタイペイ　エクスチェンジより毎回NTD</w:t>
      </w:r>
      <w:r w:rsidR="005B5525" w:rsidRPr="005B5525">
        <w:rPr>
          <w:rFonts w:ascii="MS PGothic" w:eastAsia="MS PGothic" w:hAnsi="MS PGothic"/>
          <w:lang w:eastAsia="ja-JP"/>
        </w:rPr>
        <w:t>20</w:t>
      </w:r>
      <w:r w:rsidR="005B5525" w:rsidRPr="005B5525">
        <w:rPr>
          <w:rFonts w:ascii="MS PGothic" w:eastAsia="MS PGothic" w:hAnsi="MS PGothic" w:hint="eastAsia"/>
          <w:lang w:eastAsia="ja-JP"/>
        </w:rPr>
        <w:t>万以上NTD100万以下の契約違反金が科される</w:t>
      </w:r>
      <w:r w:rsidRPr="005B5525">
        <w:rPr>
          <w:rFonts w:ascii="MS PGothic" w:eastAsia="MS PGothic" w:hAnsi="MS PGothic" w:hint="eastAsia"/>
          <w:lang w:eastAsia="ja-JP"/>
        </w:rPr>
        <w:t>。</w:t>
      </w:r>
    </w:p>
    <w:p w:rsidR="000F7605" w:rsidRPr="005B5525" w:rsidRDefault="000F7605" w:rsidP="000F7605">
      <w:pPr>
        <w:pStyle w:val="a5"/>
        <w:adjustRightInd/>
        <w:spacing w:after="0" w:line="360" w:lineRule="exact"/>
        <w:ind w:left="1344" w:right="57" w:hanging="252"/>
        <w:jc w:val="both"/>
        <w:textAlignment w:val="auto"/>
        <w:rPr>
          <w:rFonts w:ascii="MS PGothic" w:eastAsia="MS PGothic" w:hAnsi="MS PGothic"/>
          <w:lang w:eastAsia="ja-JP"/>
        </w:rPr>
      </w:pPr>
    </w:p>
    <w:p w:rsidR="006F6E32" w:rsidRPr="007D66ED" w:rsidRDefault="002F47D8" w:rsidP="00E368A1">
      <w:pPr>
        <w:pStyle w:val="a5"/>
        <w:adjustRightInd/>
        <w:spacing w:after="0" w:line="360" w:lineRule="exact"/>
        <w:ind w:left="1246" w:right="57" w:hanging="266"/>
        <w:jc w:val="both"/>
        <w:textAlignment w:val="auto"/>
        <w:rPr>
          <w:rFonts w:ascii="MS PGothic" w:eastAsia="MS PGothic" w:hAnsi="MS PGothic"/>
          <w:lang w:eastAsia="ja-JP"/>
        </w:rPr>
      </w:pPr>
      <w:r w:rsidRPr="005B5525">
        <w:rPr>
          <w:rFonts w:ascii="MS PGothic" w:eastAsia="MS PGothic" w:hAnsi="MS PGothic" w:hint="eastAsia"/>
          <w:lang w:eastAsia="ja-JP"/>
        </w:rPr>
        <w:t>⑥</w:t>
      </w:r>
      <w:r w:rsidR="005B5525" w:rsidRPr="005B5525">
        <w:rPr>
          <w:rFonts w:ascii="MS PGothic" w:eastAsia="MS PGothic" w:hAnsi="MS PGothic" w:hint="eastAsia"/>
          <w:lang w:eastAsia="ja-JP"/>
        </w:rPr>
        <w:t>発行者が本準則の規定に違反し契約違反金が科された場合、タイペイ　エクスチェンジはそれを公開情報観測ステーションの「興櫃会社の情報申告、重要情報及び記者会見関連規定の違反に係る専門エリア」で開示する</w:t>
      </w:r>
      <w:r w:rsidRPr="005B5525">
        <w:rPr>
          <w:rFonts w:ascii="MS PGothic" w:eastAsia="MS PGothic" w:hAnsi="MS PGothic" w:hint="eastAsia"/>
          <w:lang w:eastAsia="ja-JP"/>
        </w:rPr>
        <w:t>。</w:t>
      </w:r>
    </w:p>
    <w:p w:rsidR="006C31C5" w:rsidRPr="007D66ED" w:rsidRDefault="006C31C5" w:rsidP="006C31C5">
      <w:pPr>
        <w:pStyle w:val="a5"/>
        <w:adjustRightInd/>
        <w:spacing w:after="0" w:line="360" w:lineRule="exact"/>
        <w:ind w:right="57"/>
        <w:jc w:val="both"/>
        <w:textAlignment w:val="auto"/>
        <w:rPr>
          <w:rFonts w:ascii="MS PGothic" w:eastAsia="MS PGothic" w:hAnsi="MS PGothic"/>
          <w:lang w:eastAsia="ja-JP"/>
        </w:rPr>
      </w:pPr>
    </w:p>
    <w:p w:rsidR="006C31C5" w:rsidRPr="007D66ED" w:rsidRDefault="006C31C5" w:rsidP="008229E7">
      <w:pPr>
        <w:pStyle w:val="a5"/>
        <w:adjustRightInd/>
        <w:spacing w:after="0" w:line="360" w:lineRule="exact"/>
        <w:ind w:left="966" w:right="57" w:hanging="966"/>
        <w:jc w:val="both"/>
        <w:textAlignment w:val="auto"/>
        <w:rPr>
          <w:rFonts w:ascii="MS PGothic" w:eastAsia="MS PGothic" w:hAnsi="MS PGothic"/>
          <w:lang w:eastAsia="ja-JP"/>
        </w:rPr>
      </w:pPr>
      <w:r w:rsidRPr="005B5525">
        <w:rPr>
          <w:rFonts w:ascii="MS PGothic" w:eastAsia="MS PGothic" w:hAnsi="MS PGothic" w:hint="eastAsia"/>
          <w:lang w:eastAsia="ja-JP"/>
        </w:rPr>
        <w:t xml:space="preserve">第48条　</w:t>
      </w:r>
      <w:r w:rsidR="005B5525" w:rsidRPr="005B5525">
        <w:rPr>
          <w:rFonts w:ascii="MS PGothic" w:eastAsia="MS PGothic" w:hAnsi="MS PGothic" w:hint="eastAsia"/>
          <w:lang w:eastAsia="ja-JP"/>
        </w:rPr>
        <w:t>推薦証券会社が本準則第</w:t>
      </w:r>
      <w:r w:rsidR="005B5525" w:rsidRPr="005B5525">
        <w:rPr>
          <w:rFonts w:ascii="MS PGothic" w:eastAsiaTheme="minorEastAsia" w:hAnsi="MS PGothic" w:hint="eastAsia"/>
          <w:lang w:eastAsia="ja-JP"/>
        </w:rPr>
        <w:t>32</w:t>
      </w:r>
      <w:r w:rsidR="005B5525" w:rsidRPr="005B5525">
        <w:rPr>
          <w:rFonts w:ascii="MS PGothic" w:eastAsia="MS PGothic" w:hAnsi="MS PGothic" w:hint="eastAsia"/>
          <w:lang w:eastAsia="ja-JP"/>
        </w:rPr>
        <w:t>条及び第36条の規定に違反した場合、タイペイ　エクスチェンジによりNTD1万の契約違反金が科される</w:t>
      </w:r>
      <w:r w:rsidR="00D73A30" w:rsidRPr="005B5525">
        <w:rPr>
          <w:rFonts w:ascii="MS PGothic" w:eastAsia="MS PGothic" w:hAnsi="MS PGothic" w:hint="eastAsia"/>
          <w:lang w:eastAsia="ja-JP"/>
        </w:rPr>
        <w:t>。</w:t>
      </w:r>
    </w:p>
    <w:p w:rsidR="00D73A30" w:rsidRPr="007D66ED" w:rsidRDefault="00D73A30" w:rsidP="008229E7">
      <w:pPr>
        <w:pStyle w:val="a5"/>
        <w:adjustRightInd/>
        <w:spacing w:after="0" w:line="360" w:lineRule="exact"/>
        <w:ind w:left="966" w:right="57" w:hanging="966"/>
        <w:jc w:val="both"/>
        <w:textAlignment w:val="auto"/>
        <w:rPr>
          <w:rFonts w:ascii="MS PGothic" w:eastAsia="MS PGothic" w:hAnsi="MS PGothic"/>
          <w:lang w:eastAsia="ja-JP"/>
        </w:rPr>
      </w:pPr>
    </w:p>
    <w:p w:rsidR="00D73A30" w:rsidRPr="007D66ED" w:rsidRDefault="00D73A30" w:rsidP="008229E7">
      <w:pPr>
        <w:pStyle w:val="a5"/>
        <w:adjustRightInd/>
        <w:spacing w:after="0" w:line="360" w:lineRule="exact"/>
        <w:ind w:left="966" w:right="57" w:hanging="966"/>
        <w:jc w:val="both"/>
        <w:textAlignment w:val="auto"/>
        <w:rPr>
          <w:rFonts w:ascii="MS PGothic" w:eastAsia="MS PGothic" w:hAnsi="MS PGothic"/>
          <w:lang w:eastAsia="ja-JP"/>
        </w:rPr>
      </w:pPr>
      <w:r w:rsidRPr="007D66ED">
        <w:rPr>
          <w:rFonts w:ascii="MS PGothic" w:eastAsia="MS PGothic" w:hAnsi="MS PGothic" w:hint="eastAsia"/>
          <w:lang w:eastAsia="ja-JP"/>
        </w:rPr>
        <w:t>第49条　本章の規定に従い契約違反金が科された場合、</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から通知書を受けた後の5日内に契約違反金を</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へ支払う必要がある。</w:t>
      </w:r>
    </w:p>
    <w:p w:rsidR="00D73A30" w:rsidRPr="007D66ED" w:rsidRDefault="00D73A30" w:rsidP="006C31C5">
      <w:pPr>
        <w:pStyle w:val="a5"/>
        <w:adjustRightInd/>
        <w:spacing w:after="0" w:line="360" w:lineRule="exact"/>
        <w:ind w:right="57"/>
        <w:jc w:val="both"/>
        <w:textAlignment w:val="auto"/>
        <w:rPr>
          <w:rFonts w:ascii="MS PGothic" w:eastAsia="MS PGothic" w:hAnsi="MS PGothic"/>
          <w:lang w:eastAsia="ja-JP"/>
        </w:rPr>
      </w:pPr>
    </w:p>
    <w:p w:rsidR="00D73A30" w:rsidRPr="007D66ED" w:rsidRDefault="00D73A30" w:rsidP="008229E7">
      <w:pPr>
        <w:pStyle w:val="a5"/>
        <w:adjustRightInd/>
        <w:spacing w:after="0" w:line="360" w:lineRule="exact"/>
        <w:ind w:right="57"/>
        <w:jc w:val="center"/>
        <w:textAlignment w:val="auto"/>
        <w:rPr>
          <w:rFonts w:ascii="MS PGothic" w:eastAsia="MS PGothic" w:hAnsi="MS PGothic"/>
          <w:lang w:eastAsia="ja-JP"/>
        </w:rPr>
      </w:pPr>
      <w:r w:rsidRPr="007D66ED">
        <w:rPr>
          <w:rFonts w:ascii="MS PGothic" w:eastAsia="MS PGothic" w:hAnsi="MS PGothic" w:hint="eastAsia"/>
          <w:lang w:eastAsia="ja-JP"/>
        </w:rPr>
        <w:t xml:space="preserve">第九章　</w:t>
      </w:r>
      <w:r w:rsidR="008229E7" w:rsidRPr="007D66ED">
        <w:rPr>
          <w:rFonts w:ascii="MS PGothic" w:eastAsia="MS PGothic" w:hAnsi="MS PGothic" w:hint="eastAsia"/>
          <w:lang w:eastAsia="ja-JP"/>
        </w:rPr>
        <w:t>附</w:t>
      </w:r>
      <w:r w:rsidRPr="007D66ED">
        <w:rPr>
          <w:rFonts w:ascii="MS PGothic" w:eastAsia="MS PGothic" w:hAnsi="MS PGothic" w:hint="eastAsia"/>
          <w:lang w:eastAsia="ja-JP"/>
        </w:rPr>
        <w:t>則</w:t>
      </w:r>
    </w:p>
    <w:p w:rsidR="008229E7" w:rsidRPr="007D66ED" w:rsidRDefault="008229E7" w:rsidP="006C31C5">
      <w:pPr>
        <w:pStyle w:val="a5"/>
        <w:adjustRightInd/>
        <w:spacing w:after="0" w:line="360" w:lineRule="exact"/>
        <w:ind w:right="57"/>
        <w:jc w:val="both"/>
        <w:textAlignment w:val="auto"/>
        <w:rPr>
          <w:rFonts w:ascii="MS PGothic" w:eastAsia="MS PGothic" w:hAnsi="MS PGothic"/>
          <w:lang w:eastAsia="ja-JP"/>
        </w:rPr>
      </w:pPr>
    </w:p>
    <w:p w:rsidR="008229E7" w:rsidRPr="007D66ED" w:rsidRDefault="008229E7" w:rsidP="006C31C5">
      <w:pPr>
        <w:pStyle w:val="a5"/>
        <w:adjustRightInd/>
        <w:spacing w:after="0" w:line="360" w:lineRule="exact"/>
        <w:ind w:right="57"/>
        <w:jc w:val="both"/>
        <w:textAlignment w:val="auto"/>
        <w:rPr>
          <w:rFonts w:ascii="MS PGothic" w:eastAsia="MS PGothic" w:hAnsi="MS PGothic"/>
          <w:lang w:eastAsia="ja-JP"/>
        </w:rPr>
      </w:pPr>
      <w:r w:rsidRPr="007D66ED">
        <w:rPr>
          <w:rFonts w:ascii="MS PGothic" w:eastAsia="MS PGothic" w:hAnsi="MS PGothic" w:hint="eastAsia"/>
          <w:lang w:eastAsia="ja-JP"/>
        </w:rPr>
        <w:t>第50条　本準則は主務機関の承認を受けた上で施行する。改正を行う際にも同様である。</w:t>
      </w:r>
    </w:p>
    <w:p w:rsidR="008229E7" w:rsidRPr="0011354E" w:rsidRDefault="008229E7" w:rsidP="008229E7">
      <w:pPr>
        <w:pStyle w:val="a5"/>
        <w:adjustRightInd/>
        <w:spacing w:after="0" w:line="360" w:lineRule="exact"/>
        <w:ind w:left="1022" w:right="57" w:hanging="14"/>
        <w:jc w:val="both"/>
        <w:textAlignment w:val="auto"/>
        <w:rPr>
          <w:rFonts w:ascii="MS PGothic" w:eastAsia="MS PGothic" w:hAnsi="MS PGothic"/>
          <w:lang w:eastAsia="ja-JP"/>
        </w:rPr>
      </w:pPr>
      <w:r w:rsidRPr="007D66ED">
        <w:rPr>
          <w:rFonts w:ascii="MS PGothic" w:eastAsia="MS PGothic" w:hAnsi="MS PGothic" w:hint="eastAsia"/>
          <w:lang w:eastAsia="ja-JP"/>
        </w:rPr>
        <w:t>本準則の添付は</w:t>
      </w:r>
      <w:r w:rsidR="008C0E4C">
        <w:rPr>
          <w:rFonts w:ascii="MS PGothic" w:eastAsia="MS PGothic" w:hAnsi="MS PGothic" w:hint="eastAsia"/>
          <w:lang w:eastAsia="ja-JP"/>
        </w:rPr>
        <w:t>タイペイ　エクスチェンジ</w:t>
      </w:r>
      <w:r w:rsidRPr="007D66ED">
        <w:rPr>
          <w:rFonts w:ascii="MS PGothic" w:eastAsia="MS PGothic" w:hAnsi="MS PGothic" w:hint="eastAsia"/>
          <w:lang w:eastAsia="ja-JP"/>
        </w:rPr>
        <w:t>の総経理から承認を受けた上で施行する。改正を行う際にも同様である。</w:t>
      </w:r>
    </w:p>
    <w:p w:rsidR="005747C6" w:rsidRDefault="005747C6"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eastAsia="MS PGothic" w:hAnsi="MS PGothic"/>
          <w:color w:val="000000"/>
          <w:lang w:eastAsia="ja-JP"/>
        </w:rPr>
      </w:pPr>
    </w:p>
    <w:p w:rsidR="00F96BAF" w:rsidRPr="002539D2" w:rsidRDefault="00F96BAF"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eastAsia="MS PGothic" w:hAnsi="MS PGothic"/>
          <w:color w:val="000000"/>
          <w:lang w:eastAsia="ja-JP"/>
        </w:rPr>
      </w:pPr>
    </w:p>
    <w:p w:rsidR="00A07AB0" w:rsidRPr="002539D2" w:rsidRDefault="00A07AB0">
      <w:pPr>
        <w:spacing w:line="360" w:lineRule="exact"/>
        <w:ind w:left="1191" w:right="57" w:hanging="1191"/>
        <w:jc w:val="both"/>
        <w:rPr>
          <w:rFonts w:ascii="MS PGothic" w:eastAsia="MS PGothic" w:hAnsi="MS PGothic"/>
          <w:color w:val="000000"/>
          <w:lang w:eastAsia="ja-JP"/>
        </w:rPr>
      </w:pPr>
    </w:p>
    <w:sectPr w:rsidR="00A07AB0" w:rsidRPr="002539D2" w:rsidSect="00E970FD">
      <w:footerReference w:type="even" r:id="rId9"/>
      <w:footerReference w:type="default" r:id="rId10"/>
      <w:pgSz w:w="11906" w:h="16838" w:code="519"/>
      <w:pgMar w:top="1134" w:right="851" w:bottom="1134" w:left="851" w:header="851" w:footer="567" w:gutter="0"/>
      <w:pgNumType w:start="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D2" w:rsidRDefault="00C334D2" w:rsidP="00A07AB0">
      <w:pPr>
        <w:pStyle w:val="a4"/>
      </w:pPr>
      <w:r>
        <w:separator/>
      </w:r>
    </w:p>
  </w:endnote>
  <w:endnote w:type="continuationSeparator" w:id="0">
    <w:p w:rsidR="00C334D2" w:rsidRDefault="00C334D2" w:rsidP="00A07AB0">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D2" w:rsidRDefault="00C334D2" w:rsidP="00E970F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81</w:t>
    </w:r>
    <w:r>
      <w:rPr>
        <w:rStyle w:val="a8"/>
      </w:rPr>
      <w:fldChar w:fldCharType="end"/>
    </w:r>
  </w:p>
  <w:p w:rsidR="00C334D2" w:rsidRDefault="00C334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D2" w:rsidRDefault="00C334D2" w:rsidP="00A07AB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5525">
      <w:rPr>
        <w:rStyle w:val="a8"/>
        <w:noProof/>
      </w:rPr>
      <w:t>51</w:t>
    </w:r>
    <w:r>
      <w:rPr>
        <w:rStyle w:val="a8"/>
      </w:rPr>
      <w:fldChar w:fldCharType="end"/>
    </w:r>
  </w:p>
  <w:p w:rsidR="00C334D2" w:rsidRDefault="00C334D2">
    <w:pPr>
      <w:pStyle w:val="a4"/>
      <w:jc w:val="center"/>
      <w:rPr>
        <w:rFonts w:eastAsia="標楷體"/>
        <w:b/>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D2" w:rsidRDefault="00C334D2" w:rsidP="00A07AB0">
      <w:pPr>
        <w:pStyle w:val="a4"/>
      </w:pPr>
      <w:r>
        <w:separator/>
      </w:r>
    </w:p>
  </w:footnote>
  <w:footnote w:type="continuationSeparator" w:id="0">
    <w:p w:rsidR="00C334D2" w:rsidRDefault="00C334D2" w:rsidP="00A07AB0">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E18"/>
    <w:multiLevelType w:val="singleLevel"/>
    <w:tmpl w:val="84423938"/>
    <w:lvl w:ilvl="0">
      <w:start w:val="1"/>
      <w:numFmt w:val="taiwaneseCountingThousand"/>
      <w:lvlText w:val="%1、"/>
      <w:lvlJc w:val="left"/>
      <w:pPr>
        <w:tabs>
          <w:tab w:val="num" w:pos="570"/>
        </w:tabs>
        <w:ind w:left="570" w:hanging="570"/>
      </w:pPr>
      <w:rPr>
        <w:rFonts w:hint="eastAsia"/>
      </w:rPr>
    </w:lvl>
  </w:abstractNum>
  <w:abstractNum w:abstractNumId="1">
    <w:nsid w:val="04B4293E"/>
    <w:multiLevelType w:val="hybridMultilevel"/>
    <w:tmpl w:val="79FC3202"/>
    <w:lvl w:ilvl="0" w:tplc="7CBEE6C4">
      <w:start w:val="2"/>
      <w:numFmt w:val="taiwaneseCountingThousand"/>
      <w:lvlText w:val="%1、"/>
      <w:lvlJc w:val="left"/>
      <w:pPr>
        <w:tabs>
          <w:tab w:val="num" w:pos="465"/>
        </w:tabs>
        <w:ind w:left="465" w:hanging="465"/>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D5329"/>
    <w:multiLevelType w:val="singleLevel"/>
    <w:tmpl w:val="142E9276"/>
    <w:lvl w:ilvl="0">
      <w:start w:val="2"/>
      <w:numFmt w:val="taiwaneseCountingThousand"/>
      <w:lvlText w:val="（%1）"/>
      <w:lvlJc w:val="left"/>
      <w:pPr>
        <w:tabs>
          <w:tab w:val="num" w:pos="975"/>
        </w:tabs>
        <w:ind w:left="975" w:hanging="855"/>
      </w:pPr>
      <w:rPr>
        <w:rFonts w:hint="eastAsia"/>
      </w:rPr>
    </w:lvl>
  </w:abstractNum>
  <w:abstractNum w:abstractNumId="3">
    <w:nsid w:val="087A59E4"/>
    <w:multiLevelType w:val="singleLevel"/>
    <w:tmpl w:val="9E2EC31A"/>
    <w:lvl w:ilvl="0">
      <w:start w:val="21"/>
      <w:numFmt w:val="taiwaneseCountingThousand"/>
      <w:lvlText w:val="第%1條"/>
      <w:lvlJc w:val="left"/>
      <w:pPr>
        <w:tabs>
          <w:tab w:val="num" w:pos="1680"/>
        </w:tabs>
        <w:ind w:left="1680" w:hanging="1680"/>
      </w:pPr>
      <w:rPr>
        <w:rFonts w:hint="eastAsia"/>
      </w:rPr>
    </w:lvl>
  </w:abstractNum>
  <w:abstractNum w:abstractNumId="4">
    <w:nsid w:val="0A4070F4"/>
    <w:multiLevelType w:val="singleLevel"/>
    <w:tmpl w:val="18CCC302"/>
    <w:lvl w:ilvl="0">
      <w:start w:val="1"/>
      <w:numFmt w:val="taiwaneseCountingThousand"/>
      <w:lvlText w:val="%1、"/>
      <w:lvlJc w:val="left"/>
      <w:pPr>
        <w:tabs>
          <w:tab w:val="num" w:pos="840"/>
        </w:tabs>
        <w:ind w:left="840" w:hanging="720"/>
      </w:pPr>
      <w:rPr>
        <w:rFonts w:hint="eastAsia"/>
      </w:rPr>
    </w:lvl>
  </w:abstractNum>
  <w:abstractNum w:abstractNumId="5">
    <w:nsid w:val="0B7542BA"/>
    <w:multiLevelType w:val="hybridMultilevel"/>
    <w:tmpl w:val="11B4A9F4"/>
    <w:lvl w:ilvl="0" w:tplc="AF3040E6">
      <w:start w:val="1"/>
      <w:numFmt w:val="taiwaneseCountingThousand"/>
      <w:lvlText w:val="%1、"/>
      <w:lvlJc w:val="left"/>
      <w:pPr>
        <w:tabs>
          <w:tab w:val="num" w:pos="626"/>
        </w:tabs>
        <w:ind w:left="626" w:hanging="465"/>
      </w:pPr>
      <w:rPr>
        <w:rFonts w:ascii="標楷體" w:eastAsia="標楷體" w:hAnsi="標楷體" w:hint="default"/>
        <w:u w:val="single"/>
      </w:rPr>
    </w:lvl>
    <w:lvl w:ilvl="1" w:tplc="967473BC">
      <w:start w:val="1"/>
      <w:numFmt w:val="taiwaneseCountingThousand"/>
      <w:lvlText w:val="（%2）"/>
      <w:lvlJc w:val="left"/>
      <w:pPr>
        <w:tabs>
          <w:tab w:val="num" w:pos="1361"/>
        </w:tabs>
        <w:ind w:left="1361" w:hanging="720"/>
      </w:pPr>
      <w:rPr>
        <w:rFonts w:ascii="標楷體" w:eastAsia="標楷體" w:hAnsi="標楷體" w:hint="default"/>
      </w:r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6">
    <w:nsid w:val="0C2A61E7"/>
    <w:multiLevelType w:val="singleLevel"/>
    <w:tmpl w:val="41000AA8"/>
    <w:lvl w:ilvl="0">
      <w:start w:val="1"/>
      <w:numFmt w:val="decimalFullWidth"/>
      <w:lvlText w:val="%1．"/>
      <w:lvlJc w:val="left"/>
      <w:pPr>
        <w:tabs>
          <w:tab w:val="num" w:pos="690"/>
        </w:tabs>
        <w:ind w:left="690" w:hanging="570"/>
      </w:pPr>
      <w:rPr>
        <w:rFonts w:hint="eastAsia"/>
      </w:rPr>
    </w:lvl>
  </w:abstractNum>
  <w:abstractNum w:abstractNumId="7">
    <w:nsid w:val="0C8E62EF"/>
    <w:multiLevelType w:val="singleLevel"/>
    <w:tmpl w:val="82649C06"/>
    <w:lvl w:ilvl="0">
      <w:start w:val="9"/>
      <w:numFmt w:val="taiwaneseCountingThousand"/>
      <w:lvlText w:val="第%1條"/>
      <w:lvlJc w:val="left"/>
      <w:pPr>
        <w:tabs>
          <w:tab w:val="num" w:pos="1230"/>
        </w:tabs>
        <w:ind w:left="1230" w:hanging="1230"/>
      </w:pPr>
      <w:rPr>
        <w:rFonts w:hint="eastAsia"/>
      </w:rPr>
    </w:lvl>
  </w:abstractNum>
  <w:abstractNum w:abstractNumId="8">
    <w:nsid w:val="0F154F7B"/>
    <w:multiLevelType w:val="hybridMultilevel"/>
    <w:tmpl w:val="BFBE514E"/>
    <w:lvl w:ilvl="0" w:tplc="47BA2CDC">
      <w:start w:val="1"/>
      <w:numFmt w:val="taiwaneseCountingThousand"/>
      <w:lvlText w:val="（%1）"/>
      <w:lvlJc w:val="left"/>
      <w:pPr>
        <w:ind w:left="2277" w:hanging="480"/>
      </w:pPr>
      <w:rPr>
        <w:rFonts w:eastAsia="MS PGothic" w:hint="default"/>
      </w:rPr>
    </w:lvl>
    <w:lvl w:ilvl="1" w:tplc="7772BA94">
      <w:start w:val="1"/>
      <w:numFmt w:val="decimal"/>
      <w:lvlText w:val="%2."/>
      <w:lvlJc w:val="left"/>
      <w:pPr>
        <w:ind w:left="2637" w:hanging="360"/>
      </w:pPr>
      <w:rPr>
        <w:rFonts w:eastAsiaTheme="minorEastAsia" w:hint="default"/>
      </w:rPr>
    </w:lvl>
    <w:lvl w:ilvl="2" w:tplc="0409001B" w:tentative="1">
      <w:start w:val="1"/>
      <w:numFmt w:val="lowerRoman"/>
      <w:lvlText w:val="%3."/>
      <w:lvlJc w:val="right"/>
      <w:pPr>
        <w:ind w:left="3237" w:hanging="480"/>
      </w:pPr>
    </w:lvl>
    <w:lvl w:ilvl="3" w:tplc="0409000F" w:tentative="1">
      <w:start w:val="1"/>
      <w:numFmt w:val="decimal"/>
      <w:lvlText w:val="%4."/>
      <w:lvlJc w:val="left"/>
      <w:pPr>
        <w:ind w:left="3717" w:hanging="480"/>
      </w:pPr>
    </w:lvl>
    <w:lvl w:ilvl="4" w:tplc="04090019" w:tentative="1">
      <w:start w:val="1"/>
      <w:numFmt w:val="ideographTraditional"/>
      <w:lvlText w:val="%5、"/>
      <w:lvlJc w:val="left"/>
      <w:pPr>
        <w:ind w:left="4197" w:hanging="480"/>
      </w:pPr>
    </w:lvl>
    <w:lvl w:ilvl="5" w:tplc="0409001B" w:tentative="1">
      <w:start w:val="1"/>
      <w:numFmt w:val="lowerRoman"/>
      <w:lvlText w:val="%6."/>
      <w:lvlJc w:val="right"/>
      <w:pPr>
        <w:ind w:left="4677" w:hanging="480"/>
      </w:pPr>
    </w:lvl>
    <w:lvl w:ilvl="6" w:tplc="0409000F" w:tentative="1">
      <w:start w:val="1"/>
      <w:numFmt w:val="decimal"/>
      <w:lvlText w:val="%7."/>
      <w:lvlJc w:val="left"/>
      <w:pPr>
        <w:ind w:left="5157" w:hanging="480"/>
      </w:pPr>
    </w:lvl>
    <w:lvl w:ilvl="7" w:tplc="04090019" w:tentative="1">
      <w:start w:val="1"/>
      <w:numFmt w:val="ideographTraditional"/>
      <w:lvlText w:val="%8、"/>
      <w:lvlJc w:val="left"/>
      <w:pPr>
        <w:ind w:left="5637" w:hanging="480"/>
      </w:pPr>
    </w:lvl>
    <w:lvl w:ilvl="8" w:tplc="0409001B" w:tentative="1">
      <w:start w:val="1"/>
      <w:numFmt w:val="lowerRoman"/>
      <w:lvlText w:val="%9."/>
      <w:lvlJc w:val="right"/>
      <w:pPr>
        <w:ind w:left="6117" w:hanging="480"/>
      </w:pPr>
    </w:lvl>
  </w:abstractNum>
  <w:abstractNum w:abstractNumId="9">
    <w:nsid w:val="10845B96"/>
    <w:multiLevelType w:val="singleLevel"/>
    <w:tmpl w:val="C3869DEA"/>
    <w:lvl w:ilvl="0">
      <w:start w:val="1"/>
      <w:numFmt w:val="decimalFullWidth"/>
      <w:lvlText w:val="%1．"/>
      <w:lvlJc w:val="left"/>
      <w:pPr>
        <w:tabs>
          <w:tab w:val="num" w:pos="690"/>
        </w:tabs>
        <w:ind w:left="690" w:hanging="570"/>
      </w:pPr>
      <w:rPr>
        <w:rFonts w:hint="eastAsia"/>
      </w:rPr>
    </w:lvl>
  </w:abstractNum>
  <w:abstractNum w:abstractNumId="10">
    <w:nsid w:val="19AB5EE1"/>
    <w:multiLevelType w:val="hybridMultilevel"/>
    <w:tmpl w:val="915CF2C4"/>
    <w:lvl w:ilvl="0" w:tplc="265E2868">
      <w:start w:val="1"/>
      <w:numFmt w:val="taiwaneseCountingThousand"/>
      <w:lvlText w:val="（%1）"/>
      <w:lvlJc w:val="left"/>
      <w:pPr>
        <w:ind w:left="2124" w:hanging="480"/>
      </w:pPr>
      <w:rPr>
        <w:rFonts w:eastAsia="MS PGothic" w:hint="default"/>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11">
    <w:nsid w:val="1DBE3CAE"/>
    <w:multiLevelType w:val="singleLevel"/>
    <w:tmpl w:val="5E00B912"/>
    <w:lvl w:ilvl="0">
      <w:start w:val="1"/>
      <w:numFmt w:val="taiwaneseCountingThousand"/>
      <w:lvlText w:val="%1、"/>
      <w:lvlJc w:val="left"/>
      <w:pPr>
        <w:tabs>
          <w:tab w:val="num" w:pos="720"/>
        </w:tabs>
        <w:ind w:left="720" w:hanging="480"/>
      </w:pPr>
      <w:rPr>
        <w:rFonts w:hint="eastAsia"/>
      </w:rPr>
    </w:lvl>
  </w:abstractNum>
  <w:abstractNum w:abstractNumId="12">
    <w:nsid w:val="1DC40D0E"/>
    <w:multiLevelType w:val="singleLevel"/>
    <w:tmpl w:val="2BE8DCD4"/>
    <w:lvl w:ilvl="0">
      <w:start w:val="1"/>
      <w:numFmt w:val="taiwaneseCountingThousand"/>
      <w:lvlText w:val="%1、"/>
      <w:lvlJc w:val="left"/>
      <w:pPr>
        <w:tabs>
          <w:tab w:val="num" w:pos="552"/>
        </w:tabs>
        <w:ind w:left="552" w:hanging="495"/>
      </w:pPr>
      <w:rPr>
        <w:rFonts w:hint="eastAsia"/>
      </w:rPr>
    </w:lvl>
  </w:abstractNum>
  <w:abstractNum w:abstractNumId="13">
    <w:nsid w:val="1E6B1A7F"/>
    <w:multiLevelType w:val="singleLevel"/>
    <w:tmpl w:val="3F203ADE"/>
    <w:lvl w:ilvl="0">
      <w:start w:val="1"/>
      <w:numFmt w:val="decimalFullWidth"/>
      <w:lvlText w:val="%1．"/>
      <w:lvlJc w:val="left"/>
      <w:pPr>
        <w:tabs>
          <w:tab w:val="num" w:pos="793"/>
        </w:tabs>
        <w:ind w:left="793" w:hanging="570"/>
      </w:pPr>
      <w:rPr>
        <w:rFonts w:hint="eastAsia"/>
      </w:rPr>
    </w:lvl>
  </w:abstractNum>
  <w:abstractNum w:abstractNumId="14">
    <w:nsid w:val="1EA85686"/>
    <w:multiLevelType w:val="hybridMultilevel"/>
    <w:tmpl w:val="40AEC5D4"/>
    <w:lvl w:ilvl="0" w:tplc="98103328">
      <w:start w:val="1"/>
      <w:numFmt w:val="decimal"/>
      <w:lvlText w:val="%1."/>
      <w:lvlJc w:val="left"/>
      <w:pPr>
        <w:ind w:left="2150" w:hanging="360"/>
      </w:pPr>
      <w:rPr>
        <w:rFonts w:hint="default"/>
      </w:rPr>
    </w:lvl>
    <w:lvl w:ilvl="1" w:tplc="04090019" w:tentative="1">
      <w:start w:val="1"/>
      <w:numFmt w:val="ideographTraditional"/>
      <w:lvlText w:val="%2、"/>
      <w:lvlJc w:val="left"/>
      <w:pPr>
        <w:ind w:left="2750" w:hanging="480"/>
      </w:pPr>
    </w:lvl>
    <w:lvl w:ilvl="2" w:tplc="0409001B" w:tentative="1">
      <w:start w:val="1"/>
      <w:numFmt w:val="lowerRoman"/>
      <w:lvlText w:val="%3."/>
      <w:lvlJc w:val="right"/>
      <w:pPr>
        <w:ind w:left="3230" w:hanging="480"/>
      </w:pPr>
    </w:lvl>
    <w:lvl w:ilvl="3" w:tplc="0409000F" w:tentative="1">
      <w:start w:val="1"/>
      <w:numFmt w:val="decimal"/>
      <w:lvlText w:val="%4."/>
      <w:lvlJc w:val="left"/>
      <w:pPr>
        <w:ind w:left="3710" w:hanging="480"/>
      </w:pPr>
    </w:lvl>
    <w:lvl w:ilvl="4" w:tplc="04090019" w:tentative="1">
      <w:start w:val="1"/>
      <w:numFmt w:val="ideographTraditional"/>
      <w:lvlText w:val="%5、"/>
      <w:lvlJc w:val="left"/>
      <w:pPr>
        <w:ind w:left="4190" w:hanging="480"/>
      </w:pPr>
    </w:lvl>
    <w:lvl w:ilvl="5" w:tplc="0409001B" w:tentative="1">
      <w:start w:val="1"/>
      <w:numFmt w:val="lowerRoman"/>
      <w:lvlText w:val="%6."/>
      <w:lvlJc w:val="right"/>
      <w:pPr>
        <w:ind w:left="4670" w:hanging="480"/>
      </w:pPr>
    </w:lvl>
    <w:lvl w:ilvl="6" w:tplc="0409000F" w:tentative="1">
      <w:start w:val="1"/>
      <w:numFmt w:val="decimal"/>
      <w:lvlText w:val="%7."/>
      <w:lvlJc w:val="left"/>
      <w:pPr>
        <w:ind w:left="5150" w:hanging="480"/>
      </w:pPr>
    </w:lvl>
    <w:lvl w:ilvl="7" w:tplc="04090019" w:tentative="1">
      <w:start w:val="1"/>
      <w:numFmt w:val="ideographTraditional"/>
      <w:lvlText w:val="%8、"/>
      <w:lvlJc w:val="left"/>
      <w:pPr>
        <w:ind w:left="5630" w:hanging="480"/>
      </w:pPr>
    </w:lvl>
    <w:lvl w:ilvl="8" w:tplc="0409001B" w:tentative="1">
      <w:start w:val="1"/>
      <w:numFmt w:val="lowerRoman"/>
      <w:lvlText w:val="%9."/>
      <w:lvlJc w:val="right"/>
      <w:pPr>
        <w:ind w:left="6110" w:hanging="480"/>
      </w:pPr>
    </w:lvl>
  </w:abstractNum>
  <w:abstractNum w:abstractNumId="15">
    <w:nsid w:val="20F87B8E"/>
    <w:multiLevelType w:val="singleLevel"/>
    <w:tmpl w:val="73C86084"/>
    <w:lvl w:ilvl="0">
      <w:start w:val="1"/>
      <w:numFmt w:val="taiwaneseCountingThousand"/>
      <w:lvlText w:val="%1、"/>
      <w:lvlJc w:val="left"/>
      <w:pPr>
        <w:tabs>
          <w:tab w:val="num" w:pos="690"/>
        </w:tabs>
        <w:ind w:left="690" w:hanging="570"/>
      </w:pPr>
      <w:rPr>
        <w:rFonts w:hint="eastAsia"/>
      </w:rPr>
    </w:lvl>
  </w:abstractNum>
  <w:abstractNum w:abstractNumId="16">
    <w:nsid w:val="23A3510E"/>
    <w:multiLevelType w:val="singleLevel"/>
    <w:tmpl w:val="8A08D330"/>
    <w:lvl w:ilvl="0">
      <w:start w:val="4"/>
      <w:numFmt w:val="taiwaneseCountingThousand"/>
      <w:lvlText w:val="第%1條"/>
      <w:lvlJc w:val="left"/>
      <w:pPr>
        <w:tabs>
          <w:tab w:val="num" w:pos="1200"/>
        </w:tabs>
        <w:ind w:left="1200" w:hanging="1200"/>
      </w:pPr>
      <w:rPr>
        <w:rFonts w:hint="eastAsia"/>
      </w:rPr>
    </w:lvl>
  </w:abstractNum>
  <w:abstractNum w:abstractNumId="17">
    <w:nsid w:val="23E006DF"/>
    <w:multiLevelType w:val="singleLevel"/>
    <w:tmpl w:val="85A0EC10"/>
    <w:lvl w:ilvl="0">
      <w:start w:val="1"/>
      <w:numFmt w:val="decimalFullWidth"/>
      <w:lvlText w:val="%1．"/>
      <w:lvlJc w:val="left"/>
      <w:pPr>
        <w:tabs>
          <w:tab w:val="num" w:pos="720"/>
        </w:tabs>
        <w:ind w:left="720" w:hanging="720"/>
      </w:pPr>
      <w:rPr>
        <w:rFonts w:hint="eastAsia"/>
      </w:rPr>
    </w:lvl>
  </w:abstractNum>
  <w:abstractNum w:abstractNumId="18">
    <w:nsid w:val="275B1669"/>
    <w:multiLevelType w:val="singleLevel"/>
    <w:tmpl w:val="FC168D3C"/>
    <w:lvl w:ilvl="0">
      <w:start w:val="1"/>
      <w:numFmt w:val="decimal"/>
      <w:lvlText w:val="%1."/>
      <w:lvlJc w:val="left"/>
      <w:pPr>
        <w:tabs>
          <w:tab w:val="num" w:pos="270"/>
        </w:tabs>
        <w:ind w:left="270" w:hanging="270"/>
      </w:pPr>
      <w:rPr>
        <w:rFonts w:hint="eastAsia"/>
      </w:rPr>
    </w:lvl>
  </w:abstractNum>
  <w:abstractNum w:abstractNumId="19">
    <w:nsid w:val="2AF70CF0"/>
    <w:multiLevelType w:val="singleLevel"/>
    <w:tmpl w:val="F4D67510"/>
    <w:lvl w:ilvl="0">
      <w:start w:val="1"/>
      <w:numFmt w:val="taiwaneseCountingThousand"/>
      <w:lvlText w:val="%1、"/>
      <w:lvlJc w:val="left"/>
      <w:pPr>
        <w:tabs>
          <w:tab w:val="num" w:pos="840"/>
        </w:tabs>
        <w:ind w:left="840" w:hanging="720"/>
      </w:pPr>
      <w:rPr>
        <w:rFonts w:hint="eastAsia"/>
      </w:rPr>
    </w:lvl>
  </w:abstractNum>
  <w:abstractNum w:abstractNumId="20">
    <w:nsid w:val="2B1879CC"/>
    <w:multiLevelType w:val="singleLevel"/>
    <w:tmpl w:val="9EAC9EE4"/>
    <w:lvl w:ilvl="0">
      <w:start w:val="1"/>
      <w:numFmt w:val="decimal"/>
      <w:lvlText w:val="%1."/>
      <w:lvlJc w:val="left"/>
      <w:pPr>
        <w:tabs>
          <w:tab w:val="num" w:pos="360"/>
        </w:tabs>
        <w:ind w:left="360" w:hanging="360"/>
      </w:pPr>
      <w:rPr>
        <w:rFonts w:hint="eastAsia"/>
      </w:rPr>
    </w:lvl>
  </w:abstractNum>
  <w:abstractNum w:abstractNumId="21">
    <w:nsid w:val="31D920F6"/>
    <w:multiLevelType w:val="singleLevel"/>
    <w:tmpl w:val="5FF00D04"/>
    <w:lvl w:ilvl="0">
      <w:start w:val="3"/>
      <w:numFmt w:val="taiwaneseCountingThousand"/>
      <w:lvlText w:val="第%1條"/>
      <w:lvlJc w:val="left"/>
      <w:pPr>
        <w:tabs>
          <w:tab w:val="num" w:pos="1200"/>
        </w:tabs>
        <w:ind w:left="1200" w:hanging="1200"/>
      </w:pPr>
      <w:rPr>
        <w:rFonts w:hint="eastAsia"/>
      </w:rPr>
    </w:lvl>
  </w:abstractNum>
  <w:abstractNum w:abstractNumId="22">
    <w:nsid w:val="35C639C1"/>
    <w:multiLevelType w:val="singleLevel"/>
    <w:tmpl w:val="B1A6E520"/>
    <w:lvl w:ilvl="0">
      <w:start w:val="38"/>
      <w:numFmt w:val="taiwaneseCountingThousand"/>
      <w:lvlText w:val="第%1條"/>
      <w:lvlJc w:val="left"/>
      <w:pPr>
        <w:tabs>
          <w:tab w:val="num" w:pos="1652"/>
        </w:tabs>
        <w:ind w:left="1652" w:hanging="1680"/>
      </w:pPr>
      <w:rPr>
        <w:rFonts w:hint="eastAsia"/>
      </w:rPr>
    </w:lvl>
  </w:abstractNum>
  <w:abstractNum w:abstractNumId="23">
    <w:nsid w:val="37F903FA"/>
    <w:multiLevelType w:val="singleLevel"/>
    <w:tmpl w:val="7804B1D2"/>
    <w:lvl w:ilvl="0">
      <w:start w:val="1"/>
      <w:numFmt w:val="taiwaneseCountingThousand"/>
      <w:lvlText w:val="%1、"/>
      <w:lvlJc w:val="left"/>
      <w:pPr>
        <w:tabs>
          <w:tab w:val="num" w:pos="570"/>
        </w:tabs>
        <w:ind w:left="570" w:hanging="570"/>
      </w:pPr>
      <w:rPr>
        <w:rFonts w:hint="eastAsia"/>
      </w:rPr>
    </w:lvl>
  </w:abstractNum>
  <w:abstractNum w:abstractNumId="24">
    <w:nsid w:val="38112730"/>
    <w:multiLevelType w:val="singleLevel"/>
    <w:tmpl w:val="24EA9BBA"/>
    <w:lvl w:ilvl="0">
      <w:start w:val="1"/>
      <w:numFmt w:val="decimalFullWidth"/>
      <w:lvlText w:val="%1．"/>
      <w:lvlJc w:val="left"/>
      <w:pPr>
        <w:tabs>
          <w:tab w:val="num" w:pos="690"/>
        </w:tabs>
        <w:ind w:left="690" w:hanging="570"/>
      </w:pPr>
      <w:rPr>
        <w:rFonts w:hint="eastAsia"/>
      </w:rPr>
    </w:lvl>
  </w:abstractNum>
  <w:abstractNum w:abstractNumId="25">
    <w:nsid w:val="38CF0C13"/>
    <w:multiLevelType w:val="singleLevel"/>
    <w:tmpl w:val="B1D600E0"/>
    <w:lvl w:ilvl="0">
      <w:start w:val="1"/>
      <w:numFmt w:val="taiwaneseCountingThousand"/>
      <w:lvlText w:val="%1、"/>
      <w:lvlJc w:val="left"/>
      <w:pPr>
        <w:tabs>
          <w:tab w:val="num" w:pos="570"/>
        </w:tabs>
        <w:ind w:left="570" w:hanging="570"/>
      </w:pPr>
      <w:rPr>
        <w:rFonts w:hint="eastAsia"/>
      </w:rPr>
    </w:lvl>
  </w:abstractNum>
  <w:abstractNum w:abstractNumId="26">
    <w:nsid w:val="3A7F66DF"/>
    <w:multiLevelType w:val="singleLevel"/>
    <w:tmpl w:val="992A50B4"/>
    <w:lvl w:ilvl="0">
      <w:start w:val="1"/>
      <w:numFmt w:val="taiwaneseCountingThousand"/>
      <w:lvlText w:val="%1、"/>
      <w:lvlJc w:val="left"/>
      <w:pPr>
        <w:tabs>
          <w:tab w:val="num" w:pos="2640"/>
        </w:tabs>
        <w:ind w:left="2640" w:hanging="480"/>
      </w:pPr>
      <w:rPr>
        <w:rFonts w:hint="eastAsia"/>
      </w:rPr>
    </w:lvl>
  </w:abstractNum>
  <w:abstractNum w:abstractNumId="27">
    <w:nsid w:val="3B2D001D"/>
    <w:multiLevelType w:val="singleLevel"/>
    <w:tmpl w:val="278CA26A"/>
    <w:lvl w:ilvl="0">
      <w:start w:val="32"/>
      <w:numFmt w:val="taiwaneseCountingThousand"/>
      <w:lvlText w:val="第%1條"/>
      <w:lvlJc w:val="left"/>
      <w:pPr>
        <w:tabs>
          <w:tab w:val="num" w:pos="1680"/>
        </w:tabs>
        <w:ind w:left="1680" w:hanging="1680"/>
      </w:pPr>
      <w:rPr>
        <w:rFonts w:hint="eastAsia"/>
      </w:rPr>
    </w:lvl>
  </w:abstractNum>
  <w:abstractNum w:abstractNumId="28">
    <w:nsid w:val="42003D6E"/>
    <w:multiLevelType w:val="hybridMultilevel"/>
    <w:tmpl w:val="5D76E926"/>
    <w:lvl w:ilvl="0" w:tplc="D3A2A8D6">
      <w:start w:val="1"/>
      <w:numFmt w:val="taiwaneseCountingThousand"/>
      <w:lvlText w:val="%1、"/>
      <w:lvlJc w:val="left"/>
      <w:pPr>
        <w:tabs>
          <w:tab w:val="num" w:pos="661"/>
        </w:tabs>
        <w:ind w:left="661" w:hanging="450"/>
      </w:pPr>
      <w:rPr>
        <w:rFonts w:ascii="標楷體" w:eastAsia="標楷體" w:hAnsi="標楷體" w:cs="Times New Roman"/>
        <w:color w:val="0000FF"/>
        <w:u w:val="single"/>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9">
    <w:nsid w:val="42160147"/>
    <w:multiLevelType w:val="hybridMultilevel"/>
    <w:tmpl w:val="EDA2FFAE"/>
    <w:lvl w:ilvl="0" w:tplc="60B8CCF0">
      <w:start w:val="4"/>
      <w:numFmt w:val="taiwaneseCountingThousand"/>
      <w:lvlText w:val="第%1章"/>
      <w:lvlJc w:val="left"/>
      <w:pPr>
        <w:tabs>
          <w:tab w:val="num" w:pos="960"/>
        </w:tabs>
        <w:ind w:left="960" w:hanging="960"/>
      </w:pPr>
      <w:rPr>
        <w:rFonts w:hint="default"/>
      </w:rPr>
    </w:lvl>
    <w:lvl w:ilvl="1" w:tplc="52C25D00">
      <w:start w:val="1"/>
      <w:numFmt w:val="taiwaneseCountingThousand"/>
      <w:lvlText w:val="（%2）"/>
      <w:lvlJc w:val="left"/>
      <w:pPr>
        <w:tabs>
          <w:tab w:val="num" w:pos="1725"/>
        </w:tabs>
        <w:ind w:left="1725" w:hanging="1245"/>
      </w:pPr>
      <w:rPr>
        <w:rFonts w:hAnsi="標楷體" w:hint="eastAsia"/>
        <w:color w:val="0000FF"/>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31B23B6"/>
    <w:multiLevelType w:val="singleLevel"/>
    <w:tmpl w:val="52784E30"/>
    <w:lvl w:ilvl="0">
      <w:start w:val="1"/>
      <w:numFmt w:val="taiwaneseCountingThousand"/>
      <w:lvlText w:val="%1、"/>
      <w:lvlJc w:val="left"/>
      <w:pPr>
        <w:tabs>
          <w:tab w:val="num" w:pos="840"/>
        </w:tabs>
        <w:ind w:left="840" w:hanging="720"/>
      </w:pPr>
      <w:rPr>
        <w:rFonts w:hint="eastAsia"/>
      </w:rPr>
    </w:lvl>
  </w:abstractNum>
  <w:abstractNum w:abstractNumId="31">
    <w:nsid w:val="443605EE"/>
    <w:multiLevelType w:val="singleLevel"/>
    <w:tmpl w:val="5036885A"/>
    <w:lvl w:ilvl="0">
      <w:start w:val="1"/>
      <w:numFmt w:val="taiwaneseCountingThousand"/>
      <w:lvlText w:val="%1、"/>
      <w:lvlJc w:val="left"/>
      <w:pPr>
        <w:tabs>
          <w:tab w:val="num" w:pos="721"/>
        </w:tabs>
        <w:ind w:left="721" w:hanging="564"/>
      </w:pPr>
      <w:rPr>
        <w:rFonts w:hint="eastAsia"/>
      </w:rPr>
    </w:lvl>
  </w:abstractNum>
  <w:abstractNum w:abstractNumId="32">
    <w:nsid w:val="447F716D"/>
    <w:multiLevelType w:val="singleLevel"/>
    <w:tmpl w:val="5650A550"/>
    <w:lvl w:ilvl="0">
      <w:start w:val="1"/>
      <w:numFmt w:val="taiwaneseCountingThousand"/>
      <w:lvlText w:val="%1、"/>
      <w:lvlJc w:val="left"/>
      <w:pPr>
        <w:tabs>
          <w:tab w:val="num" w:pos="1680"/>
        </w:tabs>
        <w:ind w:left="1680" w:hanging="480"/>
      </w:pPr>
      <w:rPr>
        <w:rFonts w:hint="eastAsia"/>
      </w:rPr>
    </w:lvl>
  </w:abstractNum>
  <w:abstractNum w:abstractNumId="33">
    <w:nsid w:val="48DD7CC6"/>
    <w:multiLevelType w:val="singleLevel"/>
    <w:tmpl w:val="11FEA680"/>
    <w:lvl w:ilvl="0">
      <w:start w:val="65"/>
      <w:numFmt w:val="taiwaneseCountingThousand"/>
      <w:lvlText w:val="第%1條"/>
      <w:lvlJc w:val="left"/>
      <w:pPr>
        <w:tabs>
          <w:tab w:val="num" w:pos="1200"/>
        </w:tabs>
        <w:ind w:left="1200" w:hanging="1200"/>
      </w:pPr>
      <w:rPr>
        <w:rFonts w:hint="eastAsia"/>
      </w:rPr>
    </w:lvl>
  </w:abstractNum>
  <w:abstractNum w:abstractNumId="34">
    <w:nsid w:val="4B357E04"/>
    <w:multiLevelType w:val="singleLevel"/>
    <w:tmpl w:val="87DED74A"/>
    <w:lvl w:ilvl="0">
      <w:start w:val="1"/>
      <w:numFmt w:val="decimal"/>
      <w:lvlText w:val="%1."/>
      <w:lvlJc w:val="left"/>
      <w:pPr>
        <w:tabs>
          <w:tab w:val="num" w:pos="270"/>
        </w:tabs>
        <w:ind w:left="270" w:hanging="270"/>
      </w:pPr>
      <w:rPr>
        <w:rFonts w:hint="eastAsia"/>
      </w:rPr>
    </w:lvl>
  </w:abstractNum>
  <w:abstractNum w:abstractNumId="35">
    <w:nsid w:val="4DE91A29"/>
    <w:multiLevelType w:val="singleLevel"/>
    <w:tmpl w:val="8FD20352"/>
    <w:lvl w:ilvl="0">
      <w:start w:val="1"/>
      <w:numFmt w:val="taiwaneseCountingThousand"/>
      <w:lvlText w:val="%1、"/>
      <w:lvlJc w:val="left"/>
      <w:pPr>
        <w:tabs>
          <w:tab w:val="num" w:pos="480"/>
        </w:tabs>
        <w:ind w:left="480" w:hanging="480"/>
      </w:pPr>
      <w:rPr>
        <w:rFonts w:hint="eastAsia"/>
      </w:rPr>
    </w:lvl>
  </w:abstractNum>
  <w:abstractNum w:abstractNumId="36">
    <w:nsid w:val="51D5133E"/>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37">
    <w:nsid w:val="56555209"/>
    <w:multiLevelType w:val="singleLevel"/>
    <w:tmpl w:val="EB361518"/>
    <w:lvl w:ilvl="0">
      <w:start w:val="1"/>
      <w:numFmt w:val="decimal"/>
      <w:lvlText w:val="%1."/>
      <w:lvlJc w:val="left"/>
      <w:pPr>
        <w:tabs>
          <w:tab w:val="num" w:pos="270"/>
        </w:tabs>
        <w:ind w:left="270" w:hanging="270"/>
      </w:pPr>
      <w:rPr>
        <w:rFonts w:hint="eastAsia"/>
      </w:rPr>
    </w:lvl>
  </w:abstractNum>
  <w:abstractNum w:abstractNumId="38">
    <w:nsid w:val="58C4211A"/>
    <w:multiLevelType w:val="singleLevel"/>
    <w:tmpl w:val="522844D8"/>
    <w:lvl w:ilvl="0">
      <w:start w:val="1"/>
      <w:numFmt w:val="decimal"/>
      <w:lvlText w:val="%1."/>
      <w:lvlJc w:val="left"/>
      <w:pPr>
        <w:tabs>
          <w:tab w:val="num" w:pos="270"/>
        </w:tabs>
        <w:ind w:left="270" w:hanging="270"/>
      </w:pPr>
      <w:rPr>
        <w:rFonts w:hint="eastAsia"/>
      </w:rPr>
    </w:lvl>
  </w:abstractNum>
  <w:abstractNum w:abstractNumId="39">
    <w:nsid w:val="58D6495E"/>
    <w:multiLevelType w:val="singleLevel"/>
    <w:tmpl w:val="A4FE4B30"/>
    <w:lvl w:ilvl="0">
      <w:start w:val="1"/>
      <w:numFmt w:val="decimalFullWidth"/>
      <w:lvlText w:val="（%1）"/>
      <w:lvlJc w:val="left"/>
      <w:pPr>
        <w:tabs>
          <w:tab w:val="num" w:pos="990"/>
        </w:tabs>
        <w:ind w:left="990" w:hanging="870"/>
      </w:pPr>
      <w:rPr>
        <w:rFonts w:hint="eastAsia"/>
      </w:rPr>
    </w:lvl>
  </w:abstractNum>
  <w:abstractNum w:abstractNumId="40">
    <w:nsid w:val="5A4424BF"/>
    <w:multiLevelType w:val="singleLevel"/>
    <w:tmpl w:val="DBE0E15A"/>
    <w:lvl w:ilvl="0">
      <w:start w:val="41"/>
      <w:numFmt w:val="taiwaneseCountingThousand"/>
      <w:lvlText w:val="第%1條"/>
      <w:lvlJc w:val="left"/>
      <w:pPr>
        <w:tabs>
          <w:tab w:val="num" w:pos="1172"/>
        </w:tabs>
        <w:ind w:left="1172" w:hanging="1200"/>
      </w:pPr>
      <w:rPr>
        <w:rFonts w:hint="eastAsia"/>
      </w:rPr>
    </w:lvl>
  </w:abstractNum>
  <w:abstractNum w:abstractNumId="41">
    <w:nsid w:val="638B1C0F"/>
    <w:multiLevelType w:val="singleLevel"/>
    <w:tmpl w:val="22EC3778"/>
    <w:lvl w:ilvl="0">
      <w:start w:val="2"/>
      <w:numFmt w:val="decimalFullWidth"/>
      <w:lvlText w:val="%1．"/>
      <w:lvlJc w:val="left"/>
      <w:pPr>
        <w:tabs>
          <w:tab w:val="num" w:pos="1117"/>
        </w:tabs>
        <w:ind w:left="1117" w:hanging="720"/>
      </w:pPr>
      <w:rPr>
        <w:rFonts w:hint="eastAsia"/>
      </w:rPr>
    </w:lvl>
  </w:abstractNum>
  <w:abstractNum w:abstractNumId="42">
    <w:nsid w:val="64A97A72"/>
    <w:multiLevelType w:val="singleLevel"/>
    <w:tmpl w:val="8E746022"/>
    <w:lvl w:ilvl="0">
      <w:start w:val="1"/>
      <w:numFmt w:val="decimal"/>
      <w:lvlText w:val="%1."/>
      <w:lvlJc w:val="left"/>
      <w:pPr>
        <w:tabs>
          <w:tab w:val="num" w:pos="270"/>
        </w:tabs>
        <w:ind w:left="270" w:hanging="270"/>
      </w:pPr>
      <w:rPr>
        <w:rFonts w:hint="eastAsia"/>
      </w:rPr>
    </w:lvl>
  </w:abstractNum>
  <w:abstractNum w:abstractNumId="43">
    <w:nsid w:val="65721BD0"/>
    <w:multiLevelType w:val="singleLevel"/>
    <w:tmpl w:val="5BC28400"/>
    <w:lvl w:ilvl="0">
      <w:start w:val="36"/>
      <w:numFmt w:val="taiwaneseCountingThousand"/>
      <w:lvlText w:val="第%1條"/>
      <w:lvlJc w:val="left"/>
      <w:pPr>
        <w:tabs>
          <w:tab w:val="num" w:pos="1680"/>
        </w:tabs>
        <w:ind w:left="1680" w:hanging="1680"/>
      </w:pPr>
      <w:rPr>
        <w:rFonts w:hint="eastAsia"/>
      </w:rPr>
    </w:lvl>
  </w:abstractNum>
  <w:abstractNum w:abstractNumId="44">
    <w:nsid w:val="761440E7"/>
    <w:multiLevelType w:val="hybridMultilevel"/>
    <w:tmpl w:val="3F98FD68"/>
    <w:lvl w:ilvl="0" w:tplc="70780B1A">
      <w:start w:val="1"/>
      <w:numFmt w:val="decimal"/>
      <w:lvlText w:val="%1."/>
      <w:lvlJc w:val="left"/>
      <w:pPr>
        <w:ind w:left="2008" w:hanging="360"/>
      </w:pPr>
      <w:rPr>
        <w:rFonts w:hint="default"/>
      </w:rPr>
    </w:lvl>
    <w:lvl w:ilvl="1" w:tplc="04090019" w:tentative="1">
      <w:start w:val="1"/>
      <w:numFmt w:val="ideographTraditional"/>
      <w:lvlText w:val="%2、"/>
      <w:lvlJc w:val="left"/>
      <w:pPr>
        <w:ind w:left="2608" w:hanging="480"/>
      </w:pPr>
    </w:lvl>
    <w:lvl w:ilvl="2" w:tplc="0409001B" w:tentative="1">
      <w:start w:val="1"/>
      <w:numFmt w:val="lowerRoman"/>
      <w:lvlText w:val="%3."/>
      <w:lvlJc w:val="right"/>
      <w:pPr>
        <w:ind w:left="3088" w:hanging="480"/>
      </w:pPr>
    </w:lvl>
    <w:lvl w:ilvl="3" w:tplc="0409000F" w:tentative="1">
      <w:start w:val="1"/>
      <w:numFmt w:val="decimal"/>
      <w:lvlText w:val="%4."/>
      <w:lvlJc w:val="left"/>
      <w:pPr>
        <w:ind w:left="3568" w:hanging="480"/>
      </w:pPr>
    </w:lvl>
    <w:lvl w:ilvl="4" w:tplc="04090019" w:tentative="1">
      <w:start w:val="1"/>
      <w:numFmt w:val="ideographTraditional"/>
      <w:lvlText w:val="%5、"/>
      <w:lvlJc w:val="left"/>
      <w:pPr>
        <w:ind w:left="4048" w:hanging="480"/>
      </w:pPr>
    </w:lvl>
    <w:lvl w:ilvl="5" w:tplc="0409001B" w:tentative="1">
      <w:start w:val="1"/>
      <w:numFmt w:val="lowerRoman"/>
      <w:lvlText w:val="%6."/>
      <w:lvlJc w:val="right"/>
      <w:pPr>
        <w:ind w:left="4528" w:hanging="480"/>
      </w:pPr>
    </w:lvl>
    <w:lvl w:ilvl="6" w:tplc="0409000F" w:tentative="1">
      <w:start w:val="1"/>
      <w:numFmt w:val="decimal"/>
      <w:lvlText w:val="%7."/>
      <w:lvlJc w:val="left"/>
      <w:pPr>
        <w:ind w:left="5008" w:hanging="480"/>
      </w:pPr>
    </w:lvl>
    <w:lvl w:ilvl="7" w:tplc="04090019" w:tentative="1">
      <w:start w:val="1"/>
      <w:numFmt w:val="ideographTraditional"/>
      <w:lvlText w:val="%8、"/>
      <w:lvlJc w:val="left"/>
      <w:pPr>
        <w:ind w:left="5488" w:hanging="480"/>
      </w:pPr>
    </w:lvl>
    <w:lvl w:ilvl="8" w:tplc="0409001B" w:tentative="1">
      <w:start w:val="1"/>
      <w:numFmt w:val="lowerRoman"/>
      <w:lvlText w:val="%9."/>
      <w:lvlJc w:val="right"/>
      <w:pPr>
        <w:ind w:left="5968" w:hanging="480"/>
      </w:pPr>
    </w:lvl>
  </w:abstractNum>
  <w:abstractNum w:abstractNumId="45">
    <w:nsid w:val="78E36CCA"/>
    <w:multiLevelType w:val="singleLevel"/>
    <w:tmpl w:val="B92EAE00"/>
    <w:lvl w:ilvl="0">
      <w:start w:val="1"/>
      <w:numFmt w:val="decimal"/>
      <w:lvlText w:val="%1."/>
      <w:lvlJc w:val="left"/>
      <w:pPr>
        <w:tabs>
          <w:tab w:val="num" w:pos="180"/>
        </w:tabs>
        <w:ind w:left="180" w:hanging="180"/>
      </w:pPr>
      <w:rPr>
        <w:rFonts w:hint="eastAsia"/>
      </w:rPr>
    </w:lvl>
  </w:abstractNum>
  <w:abstractNum w:abstractNumId="46">
    <w:nsid w:val="7A415355"/>
    <w:multiLevelType w:val="singleLevel"/>
    <w:tmpl w:val="6D68ACB6"/>
    <w:lvl w:ilvl="0">
      <w:start w:val="1"/>
      <w:numFmt w:val="taiwaneseCountingThousand"/>
      <w:lvlText w:val="%1、"/>
      <w:lvlJc w:val="left"/>
      <w:pPr>
        <w:tabs>
          <w:tab w:val="num" w:pos="570"/>
        </w:tabs>
        <w:ind w:left="570" w:hanging="570"/>
      </w:pPr>
      <w:rPr>
        <w:rFonts w:hint="eastAsia"/>
      </w:rPr>
    </w:lvl>
  </w:abstractNum>
  <w:abstractNum w:abstractNumId="47">
    <w:nsid w:val="7AF84120"/>
    <w:multiLevelType w:val="singleLevel"/>
    <w:tmpl w:val="63FEA772"/>
    <w:lvl w:ilvl="0">
      <w:start w:val="1"/>
      <w:numFmt w:val="taiwaneseCountingThousand"/>
      <w:lvlText w:val="（%1）"/>
      <w:lvlJc w:val="left"/>
      <w:pPr>
        <w:tabs>
          <w:tab w:val="num" w:pos="1920"/>
        </w:tabs>
        <w:ind w:left="1920" w:hanging="720"/>
      </w:pPr>
      <w:rPr>
        <w:rFonts w:hint="eastAsia"/>
      </w:rPr>
    </w:lvl>
  </w:abstractNum>
  <w:abstractNum w:abstractNumId="48">
    <w:nsid w:val="7D045AC7"/>
    <w:multiLevelType w:val="multilevel"/>
    <w:tmpl w:val="D896ACE8"/>
    <w:lvl w:ilvl="0">
      <w:start w:val="1"/>
      <w:numFmt w:val="taiwaneseCountingThousand"/>
      <w:lvlText w:val="%1、"/>
      <w:lvlJc w:val="left"/>
      <w:pPr>
        <w:tabs>
          <w:tab w:val="num" w:pos="1680"/>
        </w:tabs>
        <w:ind w:left="1680" w:hanging="480"/>
      </w:pPr>
      <w:rPr>
        <w:rFonts w:hint="eastAsia"/>
      </w:rPr>
    </w:lvl>
    <w:lvl w:ilvl="1" w:tentative="1">
      <w:start w:val="1"/>
      <w:numFmt w:val="ideographTraditional"/>
      <w:lvlText w:val="%2、"/>
      <w:lvlJc w:val="left"/>
      <w:pPr>
        <w:tabs>
          <w:tab w:val="num" w:pos="2160"/>
        </w:tabs>
        <w:ind w:left="2160" w:hanging="480"/>
      </w:pPr>
    </w:lvl>
    <w:lvl w:ilvl="2" w:tentative="1">
      <w:start w:val="1"/>
      <w:numFmt w:val="lowerRoman"/>
      <w:lvlText w:val="%3."/>
      <w:lvlJc w:val="righ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ideographTraditional"/>
      <w:lvlText w:val="%5、"/>
      <w:lvlJc w:val="left"/>
      <w:pPr>
        <w:tabs>
          <w:tab w:val="num" w:pos="3600"/>
        </w:tabs>
        <w:ind w:left="3600" w:hanging="480"/>
      </w:pPr>
    </w:lvl>
    <w:lvl w:ilvl="5" w:tentative="1">
      <w:start w:val="1"/>
      <w:numFmt w:val="lowerRoman"/>
      <w:lvlText w:val="%6."/>
      <w:lvlJc w:val="righ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ideographTraditional"/>
      <w:lvlText w:val="%8、"/>
      <w:lvlJc w:val="left"/>
      <w:pPr>
        <w:tabs>
          <w:tab w:val="num" w:pos="5040"/>
        </w:tabs>
        <w:ind w:left="5040" w:hanging="480"/>
      </w:pPr>
    </w:lvl>
    <w:lvl w:ilvl="8" w:tentative="1">
      <w:start w:val="1"/>
      <w:numFmt w:val="lowerRoman"/>
      <w:lvlText w:val="%9."/>
      <w:lvlJc w:val="right"/>
      <w:pPr>
        <w:tabs>
          <w:tab w:val="num" w:pos="5520"/>
        </w:tabs>
        <w:ind w:left="5520" w:hanging="480"/>
      </w:pPr>
    </w:lvl>
  </w:abstractNum>
  <w:num w:numId="1">
    <w:abstractNumId w:val="36"/>
  </w:num>
  <w:num w:numId="2">
    <w:abstractNumId w:val="45"/>
  </w:num>
  <w:num w:numId="3">
    <w:abstractNumId w:val="33"/>
  </w:num>
  <w:num w:numId="4">
    <w:abstractNumId w:val="26"/>
  </w:num>
  <w:num w:numId="5">
    <w:abstractNumId w:val="23"/>
  </w:num>
  <w:num w:numId="6">
    <w:abstractNumId w:val="25"/>
  </w:num>
  <w:num w:numId="7">
    <w:abstractNumId w:val="0"/>
  </w:num>
  <w:num w:numId="8">
    <w:abstractNumId w:val="9"/>
  </w:num>
  <w:num w:numId="9">
    <w:abstractNumId w:val="39"/>
  </w:num>
  <w:num w:numId="10">
    <w:abstractNumId w:val="24"/>
  </w:num>
  <w:num w:numId="11">
    <w:abstractNumId w:val="2"/>
  </w:num>
  <w:num w:numId="12">
    <w:abstractNumId w:val="6"/>
  </w:num>
  <w:num w:numId="13">
    <w:abstractNumId w:val="13"/>
  </w:num>
  <w:num w:numId="14">
    <w:abstractNumId w:val="15"/>
  </w:num>
  <w:num w:numId="15">
    <w:abstractNumId w:val="31"/>
  </w:num>
  <w:num w:numId="16">
    <w:abstractNumId w:val="19"/>
  </w:num>
  <w:num w:numId="17">
    <w:abstractNumId w:val="30"/>
  </w:num>
  <w:num w:numId="18">
    <w:abstractNumId w:val="4"/>
  </w:num>
  <w:num w:numId="19">
    <w:abstractNumId w:val="41"/>
  </w:num>
  <w:num w:numId="20">
    <w:abstractNumId w:val="37"/>
  </w:num>
  <w:num w:numId="21">
    <w:abstractNumId w:val="34"/>
  </w:num>
  <w:num w:numId="22">
    <w:abstractNumId w:val="42"/>
  </w:num>
  <w:num w:numId="23">
    <w:abstractNumId w:val="18"/>
  </w:num>
  <w:num w:numId="24">
    <w:abstractNumId w:val="38"/>
  </w:num>
  <w:num w:numId="25">
    <w:abstractNumId w:val="21"/>
  </w:num>
  <w:num w:numId="26">
    <w:abstractNumId w:val="35"/>
  </w:num>
  <w:num w:numId="27">
    <w:abstractNumId w:val="11"/>
  </w:num>
  <w:num w:numId="28">
    <w:abstractNumId w:val="20"/>
  </w:num>
  <w:num w:numId="29">
    <w:abstractNumId w:val="7"/>
  </w:num>
  <w:num w:numId="30">
    <w:abstractNumId w:val="46"/>
  </w:num>
  <w:num w:numId="31">
    <w:abstractNumId w:val="16"/>
  </w:num>
  <w:num w:numId="32">
    <w:abstractNumId w:val="17"/>
  </w:num>
  <w:num w:numId="33">
    <w:abstractNumId w:val="32"/>
  </w:num>
  <w:num w:numId="34">
    <w:abstractNumId w:val="12"/>
  </w:num>
  <w:num w:numId="35">
    <w:abstractNumId w:val="47"/>
  </w:num>
  <w:num w:numId="36">
    <w:abstractNumId w:val="48"/>
  </w:num>
  <w:num w:numId="37">
    <w:abstractNumId w:val="3"/>
  </w:num>
  <w:num w:numId="38">
    <w:abstractNumId w:val="27"/>
  </w:num>
  <w:num w:numId="39">
    <w:abstractNumId w:val="22"/>
  </w:num>
  <w:num w:numId="40">
    <w:abstractNumId w:val="40"/>
  </w:num>
  <w:num w:numId="41">
    <w:abstractNumId w:val="43"/>
  </w:num>
  <w:num w:numId="42">
    <w:abstractNumId w:val="28"/>
  </w:num>
  <w:num w:numId="43">
    <w:abstractNumId w:val="5"/>
  </w:num>
  <w:num w:numId="44">
    <w:abstractNumId w:val="1"/>
  </w:num>
  <w:num w:numId="45">
    <w:abstractNumId w:val="29"/>
  </w:num>
  <w:num w:numId="46">
    <w:abstractNumId w:val="8"/>
  </w:num>
  <w:num w:numId="47">
    <w:abstractNumId w:val="14"/>
  </w:num>
  <w:num w:numId="48">
    <w:abstractNumId w:val="1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FD"/>
    <w:rsid w:val="000025EF"/>
    <w:rsid w:val="00002DCE"/>
    <w:rsid w:val="00003219"/>
    <w:rsid w:val="000035AD"/>
    <w:rsid w:val="00005BD9"/>
    <w:rsid w:val="000071EF"/>
    <w:rsid w:val="00007313"/>
    <w:rsid w:val="00007A27"/>
    <w:rsid w:val="000149C2"/>
    <w:rsid w:val="000164DA"/>
    <w:rsid w:val="0002004A"/>
    <w:rsid w:val="0002164A"/>
    <w:rsid w:val="00021FEB"/>
    <w:rsid w:val="0002228A"/>
    <w:rsid w:val="00023156"/>
    <w:rsid w:val="00023DC9"/>
    <w:rsid w:val="00024179"/>
    <w:rsid w:val="000242A3"/>
    <w:rsid w:val="000265F9"/>
    <w:rsid w:val="00032160"/>
    <w:rsid w:val="0003538A"/>
    <w:rsid w:val="00037610"/>
    <w:rsid w:val="0003783E"/>
    <w:rsid w:val="00037B48"/>
    <w:rsid w:val="00041242"/>
    <w:rsid w:val="0004571B"/>
    <w:rsid w:val="00051888"/>
    <w:rsid w:val="00051958"/>
    <w:rsid w:val="00051F17"/>
    <w:rsid w:val="00052BE1"/>
    <w:rsid w:val="000540AF"/>
    <w:rsid w:val="00055AD4"/>
    <w:rsid w:val="00056A16"/>
    <w:rsid w:val="00057485"/>
    <w:rsid w:val="00062C92"/>
    <w:rsid w:val="00064181"/>
    <w:rsid w:val="00064E63"/>
    <w:rsid w:val="00067FA9"/>
    <w:rsid w:val="00071AFB"/>
    <w:rsid w:val="00073843"/>
    <w:rsid w:val="00073998"/>
    <w:rsid w:val="00073ED6"/>
    <w:rsid w:val="00074AE0"/>
    <w:rsid w:val="000767CD"/>
    <w:rsid w:val="0008442C"/>
    <w:rsid w:val="00084FDF"/>
    <w:rsid w:val="00085645"/>
    <w:rsid w:val="00086EEC"/>
    <w:rsid w:val="00086F09"/>
    <w:rsid w:val="00091DD0"/>
    <w:rsid w:val="00094503"/>
    <w:rsid w:val="00096F4F"/>
    <w:rsid w:val="00097499"/>
    <w:rsid w:val="000A0C6D"/>
    <w:rsid w:val="000A1425"/>
    <w:rsid w:val="000A2B5F"/>
    <w:rsid w:val="000A2CFB"/>
    <w:rsid w:val="000A2F80"/>
    <w:rsid w:val="000A5561"/>
    <w:rsid w:val="000A5A36"/>
    <w:rsid w:val="000B2A3E"/>
    <w:rsid w:val="000B2DD4"/>
    <w:rsid w:val="000B4AE7"/>
    <w:rsid w:val="000B4B27"/>
    <w:rsid w:val="000B59D9"/>
    <w:rsid w:val="000B5CAF"/>
    <w:rsid w:val="000C02D4"/>
    <w:rsid w:val="000D3748"/>
    <w:rsid w:val="000D4F6A"/>
    <w:rsid w:val="000D56E3"/>
    <w:rsid w:val="000D7CBC"/>
    <w:rsid w:val="000E01A4"/>
    <w:rsid w:val="000E39AA"/>
    <w:rsid w:val="000E79AB"/>
    <w:rsid w:val="000E79D2"/>
    <w:rsid w:val="000F095B"/>
    <w:rsid w:val="000F24E8"/>
    <w:rsid w:val="000F3A02"/>
    <w:rsid w:val="000F6489"/>
    <w:rsid w:val="000F7605"/>
    <w:rsid w:val="000F7653"/>
    <w:rsid w:val="00100096"/>
    <w:rsid w:val="00101C80"/>
    <w:rsid w:val="0010205E"/>
    <w:rsid w:val="001063B9"/>
    <w:rsid w:val="00110110"/>
    <w:rsid w:val="001107C6"/>
    <w:rsid w:val="001112B0"/>
    <w:rsid w:val="0011354E"/>
    <w:rsid w:val="001149A6"/>
    <w:rsid w:val="0011579A"/>
    <w:rsid w:val="00116185"/>
    <w:rsid w:val="00121CDA"/>
    <w:rsid w:val="00122C84"/>
    <w:rsid w:val="00123087"/>
    <w:rsid w:val="00126A62"/>
    <w:rsid w:val="00127979"/>
    <w:rsid w:val="0013045E"/>
    <w:rsid w:val="0013174C"/>
    <w:rsid w:val="001327A8"/>
    <w:rsid w:val="00133BEF"/>
    <w:rsid w:val="00133BF2"/>
    <w:rsid w:val="00134738"/>
    <w:rsid w:val="0013494E"/>
    <w:rsid w:val="00134E79"/>
    <w:rsid w:val="00137DAE"/>
    <w:rsid w:val="00144452"/>
    <w:rsid w:val="0014583D"/>
    <w:rsid w:val="00145CE7"/>
    <w:rsid w:val="00151455"/>
    <w:rsid w:val="00151613"/>
    <w:rsid w:val="0015177D"/>
    <w:rsid w:val="001524F8"/>
    <w:rsid w:val="00152565"/>
    <w:rsid w:val="00157456"/>
    <w:rsid w:val="00161B40"/>
    <w:rsid w:val="00162417"/>
    <w:rsid w:val="00162F62"/>
    <w:rsid w:val="0016441E"/>
    <w:rsid w:val="00165066"/>
    <w:rsid w:val="001657B7"/>
    <w:rsid w:val="001678FA"/>
    <w:rsid w:val="0017159C"/>
    <w:rsid w:val="00171856"/>
    <w:rsid w:val="001722C9"/>
    <w:rsid w:val="00175928"/>
    <w:rsid w:val="0017689B"/>
    <w:rsid w:val="001810D3"/>
    <w:rsid w:val="00181ED3"/>
    <w:rsid w:val="001825BE"/>
    <w:rsid w:val="00183D03"/>
    <w:rsid w:val="00185317"/>
    <w:rsid w:val="001866D8"/>
    <w:rsid w:val="00187BCF"/>
    <w:rsid w:val="00193982"/>
    <w:rsid w:val="001940AC"/>
    <w:rsid w:val="00195AF5"/>
    <w:rsid w:val="00196D0F"/>
    <w:rsid w:val="00197009"/>
    <w:rsid w:val="001A0434"/>
    <w:rsid w:val="001A0E64"/>
    <w:rsid w:val="001A113C"/>
    <w:rsid w:val="001A2569"/>
    <w:rsid w:val="001A3471"/>
    <w:rsid w:val="001A435D"/>
    <w:rsid w:val="001A4F6D"/>
    <w:rsid w:val="001B0BD9"/>
    <w:rsid w:val="001B5384"/>
    <w:rsid w:val="001B639F"/>
    <w:rsid w:val="001C0107"/>
    <w:rsid w:val="001C1093"/>
    <w:rsid w:val="001C1809"/>
    <w:rsid w:val="001C225E"/>
    <w:rsid w:val="001C22D0"/>
    <w:rsid w:val="001C3D6E"/>
    <w:rsid w:val="001D08C5"/>
    <w:rsid w:val="001D094F"/>
    <w:rsid w:val="001D130A"/>
    <w:rsid w:val="001D17C6"/>
    <w:rsid w:val="001D23AA"/>
    <w:rsid w:val="001D5344"/>
    <w:rsid w:val="001D5E7F"/>
    <w:rsid w:val="001D63F7"/>
    <w:rsid w:val="001D793E"/>
    <w:rsid w:val="001E254D"/>
    <w:rsid w:val="001E4508"/>
    <w:rsid w:val="001E5EAE"/>
    <w:rsid w:val="001E6F5A"/>
    <w:rsid w:val="001F4F16"/>
    <w:rsid w:val="001F5182"/>
    <w:rsid w:val="001F6150"/>
    <w:rsid w:val="001F7673"/>
    <w:rsid w:val="001F78C1"/>
    <w:rsid w:val="00200EDA"/>
    <w:rsid w:val="002010E1"/>
    <w:rsid w:val="002022D0"/>
    <w:rsid w:val="002053BC"/>
    <w:rsid w:val="00206749"/>
    <w:rsid w:val="00206DC4"/>
    <w:rsid w:val="0020749C"/>
    <w:rsid w:val="00210367"/>
    <w:rsid w:val="0021483D"/>
    <w:rsid w:val="00214CD8"/>
    <w:rsid w:val="00215824"/>
    <w:rsid w:val="00216616"/>
    <w:rsid w:val="00217C86"/>
    <w:rsid w:val="00217F5E"/>
    <w:rsid w:val="0022169F"/>
    <w:rsid w:val="00221CEB"/>
    <w:rsid w:val="002224F8"/>
    <w:rsid w:val="0022675A"/>
    <w:rsid w:val="00226D24"/>
    <w:rsid w:val="0022792A"/>
    <w:rsid w:val="00230198"/>
    <w:rsid w:val="00231AFA"/>
    <w:rsid w:val="00234C42"/>
    <w:rsid w:val="002375D7"/>
    <w:rsid w:val="00241384"/>
    <w:rsid w:val="00246295"/>
    <w:rsid w:val="00246CE7"/>
    <w:rsid w:val="00247C5E"/>
    <w:rsid w:val="00251A02"/>
    <w:rsid w:val="0025233C"/>
    <w:rsid w:val="002523A9"/>
    <w:rsid w:val="002539D2"/>
    <w:rsid w:val="00253F2B"/>
    <w:rsid w:val="00255319"/>
    <w:rsid w:val="00263703"/>
    <w:rsid w:val="002637DA"/>
    <w:rsid w:val="0026441F"/>
    <w:rsid w:val="00266D1A"/>
    <w:rsid w:val="002730A4"/>
    <w:rsid w:val="00275B65"/>
    <w:rsid w:val="00276F2F"/>
    <w:rsid w:val="00280B86"/>
    <w:rsid w:val="00282ED4"/>
    <w:rsid w:val="00283256"/>
    <w:rsid w:val="00283F07"/>
    <w:rsid w:val="00286425"/>
    <w:rsid w:val="002869D9"/>
    <w:rsid w:val="002945DB"/>
    <w:rsid w:val="002950A0"/>
    <w:rsid w:val="00295492"/>
    <w:rsid w:val="00297A33"/>
    <w:rsid w:val="002A09EF"/>
    <w:rsid w:val="002A1E17"/>
    <w:rsid w:val="002A2264"/>
    <w:rsid w:val="002A26C9"/>
    <w:rsid w:val="002A31FE"/>
    <w:rsid w:val="002A3829"/>
    <w:rsid w:val="002A6146"/>
    <w:rsid w:val="002A7885"/>
    <w:rsid w:val="002B1D0F"/>
    <w:rsid w:val="002B29B5"/>
    <w:rsid w:val="002B34D3"/>
    <w:rsid w:val="002B5622"/>
    <w:rsid w:val="002C110B"/>
    <w:rsid w:val="002C2729"/>
    <w:rsid w:val="002C5287"/>
    <w:rsid w:val="002C6C50"/>
    <w:rsid w:val="002C6DB4"/>
    <w:rsid w:val="002D107B"/>
    <w:rsid w:val="002D38F5"/>
    <w:rsid w:val="002D5AC2"/>
    <w:rsid w:val="002D72A2"/>
    <w:rsid w:val="002E02B7"/>
    <w:rsid w:val="002E0ACF"/>
    <w:rsid w:val="002E0C01"/>
    <w:rsid w:val="002E19F4"/>
    <w:rsid w:val="002E2470"/>
    <w:rsid w:val="002E2507"/>
    <w:rsid w:val="002E3FA3"/>
    <w:rsid w:val="002F0AC8"/>
    <w:rsid w:val="002F0F1F"/>
    <w:rsid w:val="002F3B2E"/>
    <w:rsid w:val="002F47D8"/>
    <w:rsid w:val="002F63B8"/>
    <w:rsid w:val="002F6B3B"/>
    <w:rsid w:val="002F7D9A"/>
    <w:rsid w:val="003021F5"/>
    <w:rsid w:val="00303DC0"/>
    <w:rsid w:val="00304656"/>
    <w:rsid w:val="00304C09"/>
    <w:rsid w:val="0030722F"/>
    <w:rsid w:val="003103B2"/>
    <w:rsid w:val="00310B94"/>
    <w:rsid w:val="00311C80"/>
    <w:rsid w:val="00313F4C"/>
    <w:rsid w:val="00315BBB"/>
    <w:rsid w:val="00317F00"/>
    <w:rsid w:val="00321D59"/>
    <w:rsid w:val="003229B0"/>
    <w:rsid w:val="00323050"/>
    <w:rsid w:val="00324536"/>
    <w:rsid w:val="00326258"/>
    <w:rsid w:val="0032758A"/>
    <w:rsid w:val="003279EF"/>
    <w:rsid w:val="00330AF5"/>
    <w:rsid w:val="00331564"/>
    <w:rsid w:val="0033211F"/>
    <w:rsid w:val="0033235F"/>
    <w:rsid w:val="00334BCD"/>
    <w:rsid w:val="0033504E"/>
    <w:rsid w:val="00336031"/>
    <w:rsid w:val="003403DA"/>
    <w:rsid w:val="003425F4"/>
    <w:rsid w:val="0034403E"/>
    <w:rsid w:val="00344198"/>
    <w:rsid w:val="00344754"/>
    <w:rsid w:val="0034522D"/>
    <w:rsid w:val="003509B6"/>
    <w:rsid w:val="00350E8F"/>
    <w:rsid w:val="003565E7"/>
    <w:rsid w:val="0036506F"/>
    <w:rsid w:val="00366686"/>
    <w:rsid w:val="003716EC"/>
    <w:rsid w:val="00372289"/>
    <w:rsid w:val="003729F1"/>
    <w:rsid w:val="0037362A"/>
    <w:rsid w:val="00373D0F"/>
    <w:rsid w:val="003750D6"/>
    <w:rsid w:val="00376A11"/>
    <w:rsid w:val="00377D51"/>
    <w:rsid w:val="003801DB"/>
    <w:rsid w:val="00380459"/>
    <w:rsid w:val="00380B8C"/>
    <w:rsid w:val="00382028"/>
    <w:rsid w:val="0038255C"/>
    <w:rsid w:val="00383315"/>
    <w:rsid w:val="0038441C"/>
    <w:rsid w:val="00385028"/>
    <w:rsid w:val="003879BC"/>
    <w:rsid w:val="00387D6E"/>
    <w:rsid w:val="003917E9"/>
    <w:rsid w:val="003949C7"/>
    <w:rsid w:val="00397FB7"/>
    <w:rsid w:val="003A0378"/>
    <w:rsid w:val="003A04F9"/>
    <w:rsid w:val="003A15F1"/>
    <w:rsid w:val="003A3D8F"/>
    <w:rsid w:val="003A42F9"/>
    <w:rsid w:val="003A4BA0"/>
    <w:rsid w:val="003A7013"/>
    <w:rsid w:val="003B0C76"/>
    <w:rsid w:val="003B2F2D"/>
    <w:rsid w:val="003B4047"/>
    <w:rsid w:val="003B4D04"/>
    <w:rsid w:val="003C085B"/>
    <w:rsid w:val="003C0AA7"/>
    <w:rsid w:val="003C29D2"/>
    <w:rsid w:val="003D2AF6"/>
    <w:rsid w:val="003D2C89"/>
    <w:rsid w:val="003D36E9"/>
    <w:rsid w:val="003D38A4"/>
    <w:rsid w:val="003D4028"/>
    <w:rsid w:val="003D4534"/>
    <w:rsid w:val="003D7B47"/>
    <w:rsid w:val="003E0782"/>
    <w:rsid w:val="003E3B11"/>
    <w:rsid w:val="003E575B"/>
    <w:rsid w:val="003E6092"/>
    <w:rsid w:val="003E77FB"/>
    <w:rsid w:val="003F0D8C"/>
    <w:rsid w:val="003F1755"/>
    <w:rsid w:val="003F1990"/>
    <w:rsid w:val="003F421E"/>
    <w:rsid w:val="003F4CC5"/>
    <w:rsid w:val="00401D82"/>
    <w:rsid w:val="0040420B"/>
    <w:rsid w:val="00406EF2"/>
    <w:rsid w:val="00407A2A"/>
    <w:rsid w:val="00407A68"/>
    <w:rsid w:val="004107C5"/>
    <w:rsid w:val="00410EB7"/>
    <w:rsid w:val="00411756"/>
    <w:rsid w:val="0041178E"/>
    <w:rsid w:val="00411D87"/>
    <w:rsid w:val="00414759"/>
    <w:rsid w:val="0041547B"/>
    <w:rsid w:val="00415D34"/>
    <w:rsid w:val="00416C60"/>
    <w:rsid w:val="00417947"/>
    <w:rsid w:val="0041796A"/>
    <w:rsid w:val="00417AF9"/>
    <w:rsid w:val="00420AF3"/>
    <w:rsid w:val="004219A4"/>
    <w:rsid w:val="004223C7"/>
    <w:rsid w:val="004245AD"/>
    <w:rsid w:val="0042502D"/>
    <w:rsid w:val="004266C6"/>
    <w:rsid w:val="00427E74"/>
    <w:rsid w:val="00430671"/>
    <w:rsid w:val="00431218"/>
    <w:rsid w:val="004335C6"/>
    <w:rsid w:val="00433E47"/>
    <w:rsid w:val="004362BA"/>
    <w:rsid w:val="00436DC5"/>
    <w:rsid w:val="00437132"/>
    <w:rsid w:val="00437C9B"/>
    <w:rsid w:val="00441951"/>
    <w:rsid w:val="0044368B"/>
    <w:rsid w:val="00443761"/>
    <w:rsid w:val="00443D61"/>
    <w:rsid w:val="00444727"/>
    <w:rsid w:val="004475E2"/>
    <w:rsid w:val="00450826"/>
    <w:rsid w:val="00451C21"/>
    <w:rsid w:val="0045777B"/>
    <w:rsid w:val="00464836"/>
    <w:rsid w:val="004649BC"/>
    <w:rsid w:val="00465C3D"/>
    <w:rsid w:val="0047079B"/>
    <w:rsid w:val="00470F32"/>
    <w:rsid w:val="00471815"/>
    <w:rsid w:val="004722D3"/>
    <w:rsid w:val="00472E49"/>
    <w:rsid w:val="00474812"/>
    <w:rsid w:val="00475131"/>
    <w:rsid w:val="004753AA"/>
    <w:rsid w:val="00475B98"/>
    <w:rsid w:val="00482062"/>
    <w:rsid w:val="004827C9"/>
    <w:rsid w:val="00482E7F"/>
    <w:rsid w:val="00482F2B"/>
    <w:rsid w:val="00482F73"/>
    <w:rsid w:val="00483F80"/>
    <w:rsid w:val="004861A5"/>
    <w:rsid w:val="00486E43"/>
    <w:rsid w:val="0048703A"/>
    <w:rsid w:val="0048766C"/>
    <w:rsid w:val="004916A6"/>
    <w:rsid w:val="00496465"/>
    <w:rsid w:val="00496879"/>
    <w:rsid w:val="004A07FF"/>
    <w:rsid w:val="004A1677"/>
    <w:rsid w:val="004A1E56"/>
    <w:rsid w:val="004A2E2A"/>
    <w:rsid w:val="004A6DD8"/>
    <w:rsid w:val="004B396C"/>
    <w:rsid w:val="004B6871"/>
    <w:rsid w:val="004B70CC"/>
    <w:rsid w:val="004C098B"/>
    <w:rsid w:val="004C0CD5"/>
    <w:rsid w:val="004C3D6E"/>
    <w:rsid w:val="004C4F02"/>
    <w:rsid w:val="004C50A5"/>
    <w:rsid w:val="004C6040"/>
    <w:rsid w:val="004D11ED"/>
    <w:rsid w:val="004D15F0"/>
    <w:rsid w:val="004D1F88"/>
    <w:rsid w:val="004D4724"/>
    <w:rsid w:val="004D5C65"/>
    <w:rsid w:val="004D65E2"/>
    <w:rsid w:val="004E04A9"/>
    <w:rsid w:val="004E31CD"/>
    <w:rsid w:val="004E3ECB"/>
    <w:rsid w:val="004F13DA"/>
    <w:rsid w:val="004F187E"/>
    <w:rsid w:val="004F1D50"/>
    <w:rsid w:val="004F503D"/>
    <w:rsid w:val="004F76C0"/>
    <w:rsid w:val="00504FC1"/>
    <w:rsid w:val="0050657F"/>
    <w:rsid w:val="00506B3B"/>
    <w:rsid w:val="00506F7C"/>
    <w:rsid w:val="005109F4"/>
    <w:rsid w:val="00510AF1"/>
    <w:rsid w:val="0051220E"/>
    <w:rsid w:val="00513AE9"/>
    <w:rsid w:val="00514FBC"/>
    <w:rsid w:val="00515056"/>
    <w:rsid w:val="00515554"/>
    <w:rsid w:val="0051686D"/>
    <w:rsid w:val="00516CBF"/>
    <w:rsid w:val="00516D40"/>
    <w:rsid w:val="00520701"/>
    <w:rsid w:val="00521EA2"/>
    <w:rsid w:val="00522D0B"/>
    <w:rsid w:val="00523D83"/>
    <w:rsid w:val="00524DF5"/>
    <w:rsid w:val="00526837"/>
    <w:rsid w:val="005277E2"/>
    <w:rsid w:val="00531C8E"/>
    <w:rsid w:val="00535125"/>
    <w:rsid w:val="00535466"/>
    <w:rsid w:val="00540002"/>
    <w:rsid w:val="0054128B"/>
    <w:rsid w:val="00544395"/>
    <w:rsid w:val="00546993"/>
    <w:rsid w:val="005476C1"/>
    <w:rsid w:val="00547748"/>
    <w:rsid w:val="005510AF"/>
    <w:rsid w:val="005529BB"/>
    <w:rsid w:val="00552D4A"/>
    <w:rsid w:val="00553B43"/>
    <w:rsid w:val="005541A4"/>
    <w:rsid w:val="0055423A"/>
    <w:rsid w:val="00555046"/>
    <w:rsid w:val="005601FD"/>
    <w:rsid w:val="005605B8"/>
    <w:rsid w:val="00560D8F"/>
    <w:rsid w:val="00564B4A"/>
    <w:rsid w:val="005650AF"/>
    <w:rsid w:val="00567975"/>
    <w:rsid w:val="00572738"/>
    <w:rsid w:val="005747C6"/>
    <w:rsid w:val="00574CF1"/>
    <w:rsid w:val="0057780E"/>
    <w:rsid w:val="005805ED"/>
    <w:rsid w:val="005810CF"/>
    <w:rsid w:val="00583929"/>
    <w:rsid w:val="005851BF"/>
    <w:rsid w:val="005856A2"/>
    <w:rsid w:val="00585AFA"/>
    <w:rsid w:val="00586425"/>
    <w:rsid w:val="005902D3"/>
    <w:rsid w:val="00590F90"/>
    <w:rsid w:val="00591C38"/>
    <w:rsid w:val="00595ACE"/>
    <w:rsid w:val="005A4BD8"/>
    <w:rsid w:val="005A52FC"/>
    <w:rsid w:val="005A59C1"/>
    <w:rsid w:val="005A5AC9"/>
    <w:rsid w:val="005B1353"/>
    <w:rsid w:val="005B26D6"/>
    <w:rsid w:val="005B44DA"/>
    <w:rsid w:val="005B47BB"/>
    <w:rsid w:val="005B5525"/>
    <w:rsid w:val="005B73EF"/>
    <w:rsid w:val="005B7472"/>
    <w:rsid w:val="005C1597"/>
    <w:rsid w:val="005C17E3"/>
    <w:rsid w:val="005C1908"/>
    <w:rsid w:val="005C2D1E"/>
    <w:rsid w:val="005C44F3"/>
    <w:rsid w:val="005C7D18"/>
    <w:rsid w:val="005D1FD4"/>
    <w:rsid w:val="005D4F6E"/>
    <w:rsid w:val="005D5F21"/>
    <w:rsid w:val="005D6868"/>
    <w:rsid w:val="005D78C7"/>
    <w:rsid w:val="005D7AD1"/>
    <w:rsid w:val="005E0F40"/>
    <w:rsid w:val="005E3FE9"/>
    <w:rsid w:val="005E60F4"/>
    <w:rsid w:val="005E686B"/>
    <w:rsid w:val="005E6C3E"/>
    <w:rsid w:val="005F0FA3"/>
    <w:rsid w:val="005F2B9A"/>
    <w:rsid w:val="005F2DCB"/>
    <w:rsid w:val="005F357C"/>
    <w:rsid w:val="005F5816"/>
    <w:rsid w:val="005F7CC6"/>
    <w:rsid w:val="00600EEE"/>
    <w:rsid w:val="00602A88"/>
    <w:rsid w:val="00603D2F"/>
    <w:rsid w:val="00603E32"/>
    <w:rsid w:val="0060419B"/>
    <w:rsid w:val="00605ADE"/>
    <w:rsid w:val="00606DFA"/>
    <w:rsid w:val="006117C7"/>
    <w:rsid w:val="00612AC9"/>
    <w:rsid w:val="00614FD9"/>
    <w:rsid w:val="00615B0F"/>
    <w:rsid w:val="006166E3"/>
    <w:rsid w:val="0062081C"/>
    <w:rsid w:val="0062094B"/>
    <w:rsid w:val="006209DB"/>
    <w:rsid w:val="00621EF0"/>
    <w:rsid w:val="00624887"/>
    <w:rsid w:val="00625F53"/>
    <w:rsid w:val="0062601C"/>
    <w:rsid w:val="006335AC"/>
    <w:rsid w:val="00633673"/>
    <w:rsid w:val="0063427C"/>
    <w:rsid w:val="00635EDE"/>
    <w:rsid w:val="00636ABF"/>
    <w:rsid w:val="00640615"/>
    <w:rsid w:val="006420D5"/>
    <w:rsid w:val="00642232"/>
    <w:rsid w:val="006433D2"/>
    <w:rsid w:val="006439CA"/>
    <w:rsid w:val="00644A2C"/>
    <w:rsid w:val="006459EF"/>
    <w:rsid w:val="0064600C"/>
    <w:rsid w:val="00654C42"/>
    <w:rsid w:val="00656022"/>
    <w:rsid w:val="00656EAF"/>
    <w:rsid w:val="00657712"/>
    <w:rsid w:val="0066072A"/>
    <w:rsid w:val="00660943"/>
    <w:rsid w:val="006621A1"/>
    <w:rsid w:val="00664555"/>
    <w:rsid w:val="00664CB7"/>
    <w:rsid w:val="006651C0"/>
    <w:rsid w:val="00665A98"/>
    <w:rsid w:val="006714E2"/>
    <w:rsid w:val="00672A09"/>
    <w:rsid w:val="00674622"/>
    <w:rsid w:val="00675C66"/>
    <w:rsid w:val="00675EAA"/>
    <w:rsid w:val="0067617E"/>
    <w:rsid w:val="00676DEE"/>
    <w:rsid w:val="00677B30"/>
    <w:rsid w:val="00681D29"/>
    <w:rsid w:val="00685F60"/>
    <w:rsid w:val="006860C8"/>
    <w:rsid w:val="00690107"/>
    <w:rsid w:val="00691F2C"/>
    <w:rsid w:val="0069247B"/>
    <w:rsid w:val="00692EAC"/>
    <w:rsid w:val="00692FDA"/>
    <w:rsid w:val="006932E5"/>
    <w:rsid w:val="00693595"/>
    <w:rsid w:val="0069497A"/>
    <w:rsid w:val="00695F57"/>
    <w:rsid w:val="00696FB3"/>
    <w:rsid w:val="00697506"/>
    <w:rsid w:val="00697D0E"/>
    <w:rsid w:val="00697E36"/>
    <w:rsid w:val="006A443E"/>
    <w:rsid w:val="006A53EA"/>
    <w:rsid w:val="006A6B0F"/>
    <w:rsid w:val="006B3B1A"/>
    <w:rsid w:val="006B486B"/>
    <w:rsid w:val="006B51EA"/>
    <w:rsid w:val="006B7C28"/>
    <w:rsid w:val="006B7D4A"/>
    <w:rsid w:val="006B7E86"/>
    <w:rsid w:val="006C2374"/>
    <w:rsid w:val="006C2512"/>
    <w:rsid w:val="006C31C5"/>
    <w:rsid w:val="006C3EB7"/>
    <w:rsid w:val="006C559D"/>
    <w:rsid w:val="006C62BA"/>
    <w:rsid w:val="006C7C56"/>
    <w:rsid w:val="006D037A"/>
    <w:rsid w:val="006D1277"/>
    <w:rsid w:val="006D3073"/>
    <w:rsid w:val="006E22C1"/>
    <w:rsid w:val="006E3B59"/>
    <w:rsid w:val="006E4E6C"/>
    <w:rsid w:val="006E62CB"/>
    <w:rsid w:val="006F0EF9"/>
    <w:rsid w:val="006F2A51"/>
    <w:rsid w:val="006F3618"/>
    <w:rsid w:val="006F64A6"/>
    <w:rsid w:val="006F6E32"/>
    <w:rsid w:val="006F7143"/>
    <w:rsid w:val="006F7440"/>
    <w:rsid w:val="00700F5E"/>
    <w:rsid w:val="00701716"/>
    <w:rsid w:val="007027E8"/>
    <w:rsid w:val="0070459D"/>
    <w:rsid w:val="0070526F"/>
    <w:rsid w:val="007060F9"/>
    <w:rsid w:val="0070700C"/>
    <w:rsid w:val="0071355D"/>
    <w:rsid w:val="00714FE2"/>
    <w:rsid w:val="007166A9"/>
    <w:rsid w:val="007202B9"/>
    <w:rsid w:val="007266BD"/>
    <w:rsid w:val="0072719C"/>
    <w:rsid w:val="0073090B"/>
    <w:rsid w:val="00731DF5"/>
    <w:rsid w:val="007329A3"/>
    <w:rsid w:val="00732FFA"/>
    <w:rsid w:val="00734CF4"/>
    <w:rsid w:val="00736C83"/>
    <w:rsid w:val="00741CF7"/>
    <w:rsid w:val="00744641"/>
    <w:rsid w:val="00744D76"/>
    <w:rsid w:val="00745756"/>
    <w:rsid w:val="007463C8"/>
    <w:rsid w:val="00746BAF"/>
    <w:rsid w:val="0075050E"/>
    <w:rsid w:val="00751811"/>
    <w:rsid w:val="00752304"/>
    <w:rsid w:val="007528CF"/>
    <w:rsid w:val="007546B5"/>
    <w:rsid w:val="0075470A"/>
    <w:rsid w:val="00757696"/>
    <w:rsid w:val="007612AB"/>
    <w:rsid w:val="007627A9"/>
    <w:rsid w:val="007633E4"/>
    <w:rsid w:val="00763CCF"/>
    <w:rsid w:val="007646A0"/>
    <w:rsid w:val="00764BA5"/>
    <w:rsid w:val="0076573B"/>
    <w:rsid w:val="00770A60"/>
    <w:rsid w:val="00771D68"/>
    <w:rsid w:val="00777978"/>
    <w:rsid w:val="00782073"/>
    <w:rsid w:val="0078445D"/>
    <w:rsid w:val="00784649"/>
    <w:rsid w:val="0078526B"/>
    <w:rsid w:val="00786FAF"/>
    <w:rsid w:val="0079065E"/>
    <w:rsid w:val="00796366"/>
    <w:rsid w:val="00796C50"/>
    <w:rsid w:val="00796F7A"/>
    <w:rsid w:val="007974C0"/>
    <w:rsid w:val="007A359A"/>
    <w:rsid w:val="007A49DB"/>
    <w:rsid w:val="007A4CF7"/>
    <w:rsid w:val="007A6915"/>
    <w:rsid w:val="007A7E78"/>
    <w:rsid w:val="007B0BAA"/>
    <w:rsid w:val="007B1C19"/>
    <w:rsid w:val="007B1D70"/>
    <w:rsid w:val="007B2B70"/>
    <w:rsid w:val="007B3189"/>
    <w:rsid w:val="007B38AB"/>
    <w:rsid w:val="007B49E0"/>
    <w:rsid w:val="007C0BB2"/>
    <w:rsid w:val="007C4A07"/>
    <w:rsid w:val="007C5B65"/>
    <w:rsid w:val="007C7C5A"/>
    <w:rsid w:val="007D1739"/>
    <w:rsid w:val="007D4DBA"/>
    <w:rsid w:val="007D66ED"/>
    <w:rsid w:val="007E7ADC"/>
    <w:rsid w:val="007E7F5A"/>
    <w:rsid w:val="007F1007"/>
    <w:rsid w:val="007F2CDC"/>
    <w:rsid w:val="007F3811"/>
    <w:rsid w:val="007F3F68"/>
    <w:rsid w:val="007F5701"/>
    <w:rsid w:val="00803558"/>
    <w:rsid w:val="00803A50"/>
    <w:rsid w:val="0080428A"/>
    <w:rsid w:val="008056CE"/>
    <w:rsid w:val="00805F0D"/>
    <w:rsid w:val="0080649F"/>
    <w:rsid w:val="008109DC"/>
    <w:rsid w:val="00811505"/>
    <w:rsid w:val="0081220D"/>
    <w:rsid w:val="00813F97"/>
    <w:rsid w:val="00814C14"/>
    <w:rsid w:val="008167B5"/>
    <w:rsid w:val="008203DA"/>
    <w:rsid w:val="008229E7"/>
    <w:rsid w:val="00822E37"/>
    <w:rsid w:val="00832D39"/>
    <w:rsid w:val="008341DD"/>
    <w:rsid w:val="00834789"/>
    <w:rsid w:val="00842173"/>
    <w:rsid w:val="008434E5"/>
    <w:rsid w:val="00845BC5"/>
    <w:rsid w:val="0085058E"/>
    <w:rsid w:val="00851AB2"/>
    <w:rsid w:val="008536B2"/>
    <w:rsid w:val="008539E9"/>
    <w:rsid w:val="00853D5D"/>
    <w:rsid w:val="0085740C"/>
    <w:rsid w:val="00862178"/>
    <w:rsid w:val="0086297F"/>
    <w:rsid w:val="0086376F"/>
    <w:rsid w:val="008653F9"/>
    <w:rsid w:val="00865708"/>
    <w:rsid w:val="008657EA"/>
    <w:rsid w:val="00865C2E"/>
    <w:rsid w:val="008666C9"/>
    <w:rsid w:val="00866DFD"/>
    <w:rsid w:val="00874536"/>
    <w:rsid w:val="00874A8B"/>
    <w:rsid w:val="0087645E"/>
    <w:rsid w:val="008816B7"/>
    <w:rsid w:val="00881702"/>
    <w:rsid w:val="00882462"/>
    <w:rsid w:val="0088406A"/>
    <w:rsid w:val="00884852"/>
    <w:rsid w:val="00886859"/>
    <w:rsid w:val="00891214"/>
    <w:rsid w:val="00891F1C"/>
    <w:rsid w:val="008935DC"/>
    <w:rsid w:val="0089380D"/>
    <w:rsid w:val="0089663F"/>
    <w:rsid w:val="008A0D41"/>
    <w:rsid w:val="008A2C20"/>
    <w:rsid w:val="008A2DBF"/>
    <w:rsid w:val="008A3048"/>
    <w:rsid w:val="008A414D"/>
    <w:rsid w:val="008A4C44"/>
    <w:rsid w:val="008A5DCF"/>
    <w:rsid w:val="008A6F12"/>
    <w:rsid w:val="008A7ADA"/>
    <w:rsid w:val="008B011B"/>
    <w:rsid w:val="008B0784"/>
    <w:rsid w:val="008B1210"/>
    <w:rsid w:val="008B15AB"/>
    <w:rsid w:val="008B2D5F"/>
    <w:rsid w:val="008B2D62"/>
    <w:rsid w:val="008B3A36"/>
    <w:rsid w:val="008B493F"/>
    <w:rsid w:val="008B510B"/>
    <w:rsid w:val="008B70DE"/>
    <w:rsid w:val="008C0E08"/>
    <w:rsid w:val="008C0E4C"/>
    <w:rsid w:val="008C2648"/>
    <w:rsid w:val="008C2692"/>
    <w:rsid w:val="008C3157"/>
    <w:rsid w:val="008C33AE"/>
    <w:rsid w:val="008C5911"/>
    <w:rsid w:val="008C63CC"/>
    <w:rsid w:val="008C7AFF"/>
    <w:rsid w:val="008C7DC2"/>
    <w:rsid w:val="008D1CB1"/>
    <w:rsid w:val="008D222E"/>
    <w:rsid w:val="008D305B"/>
    <w:rsid w:val="008D3314"/>
    <w:rsid w:val="008D390E"/>
    <w:rsid w:val="008D3914"/>
    <w:rsid w:val="008D3AF5"/>
    <w:rsid w:val="008D3D3D"/>
    <w:rsid w:val="008D4BED"/>
    <w:rsid w:val="008D6278"/>
    <w:rsid w:val="008D6E33"/>
    <w:rsid w:val="008D7692"/>
    <w:rsid w:val="008E1C33"/>
    <w:rsid w:val="008E20D1"/>
    <w:rsid w:val="008E4FB4"/>
    <w:rsid w:val="008F0C3D"/>
    <w:rsid w:val="008F124A"/>
    <w:rsid w:val="008F5206"/>
    <w:rsid w:val="008F56EC"/>
    <w:rsid w:val="008F5719"/>
    <w:rsid w:val="008F6CE8"/>
    <w:rsid w:val="008F7658"/>
    <w:rsid w:val="008F7CC8"/>
    <w:rsid w:val="00900760"/>
    <w:rsid w:val="00901E2D"/>
    <w:rsid w:val="0090241C"/>
    <w:rsid w:val="0090462A"/>
    <w:rsid w:val="00913E09"/>
    <w:rsid w:val="009254DF"/>
    <w:rsid w:val="00930522"/>
    <w:rsid w:val="0093237F"/>
    <w:rsid w:val="00932718"/>
    <w:rsid w:val="00934411"/>
    <w:rsid w:val="00937895"/>
    <w:rsid w:val="009400CC"/>
    <w:rsid w:val="00940AE2"/>
    <w:rsid w:val="00942DFE"/>
    <w:rsid w:val="00943491"/>
    <w:rsid w:val="00943858"/>
    <w:rsid w:val="009510FD"/>
    <w:rsid w:val="00953122"/>
    <w:rsid w:val="0095531A"/>
    <w:rsid w:val="009557BF"/>
    <w:rsid w:val="00956A2B"/>
    <w:rsid w:val="00957380"/>
    <w:rsid w:val="009578CA"/>
    <w:rsid w:val="00962C9C"/>
    <w:rsid w:val="00963077"/>
    <w:rsid w:val="00963F27"/>
    <w:rsid w:val="0096473D"/>
    <w:rsid w:val="009669F9"/>
    <w:rsid w:val="009675B6"/>
    <w:rsid w:val="00970945"/>
    <w:rsid w:val="00970D3F"/>
    <w:rsid w:val="00971F2E"/>
    <w:rsid w:val="009750ED"/>
    <w:rsid w:val="00983977"/>
    <w:rsid w:val="00983BED"/>
    <w:rsid w:val="00985C73"/>
    <w:rsid w:val="009873C7"/>
    <w:rsid w:val="009875A6"/>
    <w:rsid w:val="009879AB"/>
    <w:rsid w:val="0099420E"/>
    <w:rsid w:val="009A1BC9"/>
    <w:rsid w:val="009A3C92"/>
    <w:rsid w:val="009A48AB"/>
    <w:rsid w:val="009A700E"/>
    <w:rsid w:val="009B0371"/>
    <w:rsid w:val="009B1250"/>
    <w:rsid w:val="009B15B9"/>
    <w:rsid w:val="009B257D"/>
    <w:rsid w:val="009B28C8"/>
    <w:rsid w:val="009B3368"/>
    <w:rsid w:val="009B3AFA"/>
    <w:rsid w:val="009B5B9F"/>
    <w:rsid w:val="009B6E87"/>
    <w:rsid w:val="009B73A5"/>
    <w:rsid w:val="009C0F79"/>
    <w:rsid w:val="009C21FC"/>
    <w:rsid w:val="009C49CC"/>
    <w:rsid w:val="009C59C5"/>
    <w:rsid w:val="009D058E"/>
    <w:rsid w:val="009D06E6"/>
    <w:rsid w:val="009D0711"/>
    <w:rsid w:val="009D106A"/>
    <w:rsid w:val="009D151D"/>
    <w:rsid w:val="009D3A0D"/>
    <w:rsid w:val="009D43EC"/>
    <w:rsid w:val="009D59A2"/>
    <w:rsid w:val="009D6178"/>
    <w:rsid w:val="009E032C"/>
    <w:rsid w:val="009E1A53"/>
    <w:rsid w:val="009E574D"/>
    <w:rsid w:val="009E5DC5"/>
    <w:rsid w:val="009F4595"/>
    <w:rsid w:val="009F4DAC"/>
    <w:rsid w:val="009F6B75"/>
    <w:rsid w:val="00A00692"/>
    <w:rsid w:val="00A01C18"/>
    <w:rsid w:val="00A023C7"/>
    <w:rsid w:val="00A046D5"/>
    <w:rsid w:val="00A048FE"/>
    <w:rsid w:val="00A04D4B"/>
    <w:rsid w:val="00A072E4"/>
    <w:rsid w:val="00A07AB0"/>
    <w:rsid w:val="00A10C23"/>
    <w:rsid w:val="00A110E4"/>
    <w:rsid w:val="00A14A05"/>
    <w:rsid w:val="00A164FB"/>
    <w:rsid w:val="00A17BC3"/>
    <w:rsid w:val="00A21027"/>
    <w:rsid w:val="00A21795"/>
    <w:rsid w:val="00A24C89"/>
    <w:rsid w:val="00A2529E"/>
    <w:rsid w:val="00A26E44"/>
    <w:rsid w:val="00A311B4"/>
    <w:rsid w:val="00A31E7E"/>
    <w:rsid w:val="00A42706"/>
    <w:rsid w:val="00A42725"/>
    <w:rsid w:val="00A43B2C"/>
    <w:rsid w:val="00A44152"/>
    <w:rsid w:val="00A475FE"/>
    <w:rsid w:val="00A506B5"/>
    <w:rsid w:val="00A50842"/>
    <w:rsid w:val="00A509ED"/>
    <w:rsid w:val="00A50AD5"/>
    <w:rsid w:val="00A51713"/>
    <w:rsid w:val="00A5178B"/>
    <w:rsid w:val="00A548CD"/>
    <w:rsid w:val="00A54F28"/>
    <w:rsid w:val="00A55DA9"/>
    <w:rsid w:val="00A57A20"/>
    <w:rsid w:val="00A61900"/>
    <w:rsid w:val="00A61E2B"/>
    <w:rsid w:val="00A639C1"/>
    <w:rsid w:val="00A731E9"/>
    <w:rsid w:val="00A74524"/>
    <w:rsid w:val="00A75AE9"/>
    <w:rsid w:val="00A76ED9"/>
    <w:rsid w:val="00A77C35"/>
    <w:rsid w:val="00A80642"/>
    <w:rsid w:val="00A8176C"/>
    <w:rsid w:val="00A81A9E"/>
    <w:rsid w:val="00A82248"/>
    <w:rsid w:val="00A82AF7"/>
    <w:rsid w:val="00A82DBD"/>
    <w:rsid w:val="00A83837"/>
    <w:rsid w:val="00A84D21"/>
    <w:rsid w:val="00A850B2"/>
    <w:rsid w:val="00A85405"/>
    <w:rsid w:val="00A854C3"/>
    <w:rsid w:val="00A85FB5"/>
    <w:rsid w:val="00A87434"/>
    <w:rsid w:val="00A90A22"/>
    <w:rsid w:val="00A91352"/>
    <w:rsid w:val="00A914C3"/>
    <w:rsid w:val="00A9317F"/>
    <w:rsid w:val="00A93E4F"/>
    <w:rsid w:val="00A93F78"/>
    <w:rsid w:val="00AA0158"/>
    <w:rsid w:val="00AA08B4"/>
    <w:rsid w:val="00AA20DF"/>
    <w:rsid w:val="00AA251E"/>
    <w:rsid w:val="00AA46AB"/>
    <w:rsid w:val="00AA4AB3"/>
    <w:rsid w:val="00AA637D"/>
    <w:rsid w:val="00AA6BA9"/>
    <w:rsid w:val="00AB3EB6"/>
    <w:rsid w:val="00AB47CB"/>
    <w:rsid w:val="00AB59CD"/>
    <w:rsid w:val="00AB5FF0"/>
    <w:rsid w:val="00AC19A2"/>
    <w:rsid w:val="00AC46A6"/>
    <w:rsid w:val="00AC7A0B"/>
    <w:rsid w:val="00AD05F8"/>
    <w:rsid w:val="00AD556D"/>
    <w:rsid w:val="00AD5E5D"/>
    <w:rsid w:val="00AD6784"/>
    <w:rsid w:val="00AE01D0"/>
    <w:rsid w:val="00AE23F7"/>
    <w:rsid w:val="00AE2816"/>
    <w:rsid w:val="00AE7244"/>
    <w:rsid w:val="00AF2AD0"/>
    <w:rsid w:val="00AF5A3A"/>
    <w:rsid w:val="00B043AF"/>
    <w:rsid w:val="00B068A4"/>
    <w:rsid w:val="00B07256"/>
    <w:rsid w:val="00B11196"/>
    <w:rsid w:val="00B135B5"/>
    <w:rsid w:val="00B15435"/>
    <w:rsid w:val="00B16610"/>
    <w:rsid w:val="00B2004E"/>
    <w:rsid w:val="00B208BD"/>
    <w:rsid w:val="00B25195"/>
    <w:rsid w:val="00B32FF7"/>
    <w:rsid w:val="00B37100"/>
    <w:rsid w:val="00B401EA"/>
    <w:rsid w:val="00B405AB"/>
    <w:rsid w:val="00B466EF"/>
    <w:rsid w:val="00B477DE"/>
    <w:rsid w:val="00B531D3"/>
    <w:rsid w:val="00B53BBA"/>
    <w:rsid w:val="00B53C7B"/>
    <w:rsid w:val="00B53D2E"/>
    <w:rsid w:val="00B543E7"/>
    <w:rsid w:val="00B56FBD"/>
    <w:rsid w:val="00B5739E"/>
    <w:rsid w:val="00B5775E"/>
    <w:rsid w:val="00B57EB0"/>
    <w:rsid w:val="00B60B1F"/>
    <w:rsid w:val="00B6236D"/>
    <w:rsid w:val="00B65D90"/>
    <w:rsid w:val="00B66334"/>
    <w:rsid w:val="00B67189"/>
    <w:rsid w:val="00B710A3"/>
    <w:rsid w:val="00B72324"/>
    <w:rsid w:val="00B77514"/>
    <w:rsid w:val="00B779FB"/>
    <w:rsid w:val="00B80812"/>
    <w:rsid w:val="00B80D03"/>
    <w:rsid w:val="00B83E3A"/>
    <w:rsid w:val="00B85204"/>
    <w:rsid w:val="00B87B81"/>
    <w:rsid w:val="00B96558"/>
    <w:rsid w:val="00B972B6"/>
    <w:rsid w:val="00BA4FEA"/>
    <w:rsid w:val="00BA5C90"/>
    <w:rsid w:val="00BA7478"/>
    <w:rsid w:val="00BB5DC8"/>
    <w:rsid w:val="00BB5E0A"/>
    <w:rsid w:val="00BB6DDE"/>
    <w:rsid w:val="00BB78E2"/>
    <w:rsid w:val="00BC0A66"/>
    <w:rsid w:val="00BC1CEB"/>
    <w:rsid w:val="00BC27B4"/>
    <w:rsid w:val="00BC347C"/>
    <w:rsid w:val="00BD19D8"/>
    <w:rsid w:val="00BD359C"/>
    <w:rsid w:val="00BD4173"/>
    <w:rsid w:val="00BD6079"/>
    <w:rsid w:val="00BD76EF"/>
    <w:rsid w:val="00BE0E13"/>
    <w:rsid w:val="00BE1232"/>
    <w:rsid w:val="00BE381D"/>
    <w:rsid w:val="00BE5364"/>
    <w:rsid w:val="00BE5E9C"/>
    <w:rsid w:val="00BE6738"/>
    <w:rsid w:val="00BE6C69"/>
    <w:rsid w:val="00BE7347"/>
    <w:rsid w:val="00BE7E46"/>
    <w:rsid w:val="00BF018C"/>
    <w:rsid w:val="00BF0374"/>
    <w:rsid w:val="00BF14A3"/>
    <w:rsid w:val="00BF157D"/>
    <w:rsid w:val="00BF2189"/>
    <w:rsid w:val="00BF6171"/>
    <w:rsid w:val="00BF7733"/>
    <w:rsid w:val="00C0025D"/>
    <w:rsid w:val="00C01623"/>
    <w:rsid w:val="00C01AC0"/>
    <w:rsid w:val="00C01D8B"/>
    <w:rsid w:val="00C02439"/>
    <w:rsid w:val="00C0361A"/>
    <w:rsid w:val="00C07FCD"/>
    <w:rsid w:val="00C10363"/>
    <w:rsid w:val="00C106F2"/>
    <w:rsid w:val="00C11391"/>
    <w:rsid w:val="00C1306C"/>
    <w:rsid w:val="00C13778"/>
    <w:rsid w:val="00C13802"/>
    <w:rsid w:val="00C1454D"/>
    <w:rsid w:val="00C16DA2"/>
    <w:rsid w:val="00C205C7"/>
    <w:rsid w:val="00C2369E"/>
    <w:rsid w:val="00C238FC"/>
    <w:rsid w:val="00C25743"/>
    <w:rsid w:val="00C25E0B"/>
    <w:rsid w:val="00C3283D"/>
    <w:rsid w:val="00C32E09"/>
    <w:rsid w:val="00C334D2"/>
    <w:rsid w:val="00C363AF"/>
    <w:rsid w:val="00C47B75"/>
    <w:rsid w:val="00C50F57"/>
    <w:rsid w:val="00C5478B"/>
    <w:rsid w:val="00C54B93"/>
    <w:rsid w:val="00C5561D"/>
    <w:rsid w:val="00C55E52"/>
    <w:rsid w:val="00C61BB4"/>
    <w:rsid w:val="00C6335A"/>
    <w:rsid w:val="00C633DA"/>
    <w:rsid w:val="00C63F8A"/>
    <w:rsid w:val="00C669DB"/>
    <w:rsid w:val="00C67E33"/>
    <w:rsid w:val="00C71735"/>
    <w:rsid w:val="00C720EC"/>
    <w:rsid w:val="00C73326"/>
    <w:rsid w:val="00C76B56"/>
    <w:rsid w:val="00C80D35"/>
    <w:rsid w:val="00C83261"/>
    <w:rsid w:val="00C83897"/>
    <w:rsid w:val="00C84D63"/>
    <w:rsid w:val="00C86B2A"/>
    <w:rsid w:val="00C8730F"/>
    <w:rsid w:val="00C90BA1"/>
    <w:rsid w:val="00C91315"/>
    <w:rsid w:val="00C93ECC"/>
    <w:rsid w:val="00C943F1"/>
    <w:rsid w:val="00C94856"/>
    <w:rsid w:val="00C9563C"/>
    <w:rsid w:val="00CA1BA1"/>
    <w:rsid w:val="00CA295F"/>
    <w:rsid w:val="00CA30B7"/>
    <w:rsid w:val="00CA4060"/>
    <w:rsid w:val="00CA5DF6"/>
    <w:rsid w:val="00CA61B5"/>
    <w:rsid w:val="00CA7DA0"/>
    <w:rsid w:val="00CA7F19"/>
    <w:rsid w:val="00CB09CF"/>
    <w:rsid w:val="00CB19E6"/>
    <w:rsid w:val="00CB2078"/>
    <w:rsid w:val="00CC5E4B"/>
    <w:rsid w:val="00CC7E94"/>
    <w:rsid w:val="00CD172E"/>
    <w:rsid w:val="00CD21A2"/>
    <w:rsid w:val="00CD3A54"/>
    <w:rsid w:val="00CD45B6"/>
    <w:rsid w:val="00CD4B8E"/>
    <w:rsid w:val="00CD57DB"/>
    <w:rsid w:val="00CD62C8"/>
    <w:rsid w:val="00CD6F14"/>
    <w:rsid w:val="00CD7E6F"/>
    <w:rsid w:val="00CE108D"/>
    <w:rsid w:val="00CE1805"/>
    <w:rsid w:val="00CE4156"/>
    <w:rsid w:val="00CE4B5A"/>
    <w:rsid w:val="00CE4C6B"/>
    <w:rsid w:val="00CE6CC5"/>
    <w:rsid w:val="00CE6D14"/>
    <w:rsid w:val="00CE6D3B"/>
    <w:rsid w:val="00CF0E91"/>
    <w:rsid w:val="00CF6BF2"/>
    <w:rsid w:val="00D0016E"/>
    <w:rsid w:val="00D012A9"/>
    <w:rsid w:val="00D026A8"/>
    <w:rsid w:val="00D02772"/>
    <w:rsid w:val="00D02853"/>
    <w:rsid w:val="00D04F15"/>
    <w:rsid w:val="00D06EE8"/>
    <w:rsid w:val="00D0711F"/>
    <w:rsid w:val="00D10405"/>
    <w:rsid w:val="00D12A34"/>
    <w:rsid w:val="00D12C89"/>
    <w:rsid w:val="00D13A90"/>
    <w:rsid w:val="00D15877"/>
    <w:rsid w:val="00D166A5"/>
    <w:rsid w:val="00D1698D"/>
    <w:rsid w:val="00D16C5C"/>
    <w:rsid w:val="00D20A49"/>
    <w:rsid w:val="00D212D5"/>
    <w:rsid w:val="00D21E6F"/>
    <w:rsid w:val="00D22039"/>
    <w:rsid w:val="00D244D6"/>
    <w:rsid w:val="00D24DFA"/>
    <w:rsid w:val="00D26B50"/>
    <w:rsid w:val="00D30319"/>
    <w:rsid w:val="00D325AB"/>
    <w:rsid w:val="00D33EC3"/>
    <w:rsid w:val="00D37661"/>
    <w:rsid w:val="00D37D8F"/>
    <w:rsid w:val="00D40543"/>
    <w:rsid w:val="00D40588"/>
    <w:rsid w:val="00D42591"/>
    <w:rsid w:val="00D4399F"/>
    <w:rsid w:val="00D44F98"/>
    <w:rsid w:val="00D4686F"/>
    <w:rsid w:val="00D46F86"/>
    <w:rsid w:val="00D47F13"/>
    <w:rsid w:val="00D50C61"/>
    <w:rsid w:val="00D51452"/>
    <w:rsid w:val="00D514A0"/>
    <w:rsid w:val="00D55321"/>
    <w:rsid w:val="00D55DED"/>
    <w:rsid w:val="00D56078"/>
    <w:rsid w:val="00D609F4"/>
    <w:rsid w:val="00D622D8"/>
    <w:rsid w:val="00D63CE7"/>
    <w:rsid w:val="00D6443D"/>
    <w:rsid w:val="00D64CCF"/>
    <w:rsid w:val="00D65705"/>
    <w:rsid w:val="00D71825"/>
    <w:rsid w:val="00D7223A"/>
    <w:rsid w:val="00D73288"/>
    <w:rsid w:val="00D73A30"/>
    <w:rsid w:val="00D73A49"/>
    <w:rsid w:val="00D745ED"/>
    <w:rsid w:val="00D7496F"/>
    <w:rsid w:val="00D75AAD"/>
    <w:rsid w:val="00D77E7A"/>
    <w:rsid w:val="00D8076A"/>
    <w:rsid w:val="00D8080E"/>
    <w:rsid w:val="00D80A5C"/>
    <w:rsid w:val="00D8343E"/>
    <w:rsid w:val="00D85B76"/>
    <w:rsid w:val="00D87559"/>
    <w:rsid w:val="00D937EE"/>
    <w:rsid w:val="00D96F5E"/>
    <w:rsid w:val="00D977B6"/>
    <w:rsid w:val="00D97A25"/>
    <w:rsid w:val="00DA05AE"/>
    <w:rsid w:val="00DA2874"/>
    <w:rsid w:val="00DA4BD9"/>
    <w:rsid w:val="00DA747B"/>
    <w:rsid w:val="00DB235C"/>
    <w:rsid w:val="00DB2CD7"/>
    <w:rsid w:val="00DB4CED"/>
    <w:rsid w:val="00DB76D7"/>
    <w:rsid w:val="00DC4791"/>
    <w:rsid w:val="00DC508B"/>
    <w:rsid w:val="00DC7E87"/>
    <w:rsid w:val="00DD0A18"/>
    <w:rsid w:val="00DD344B"/>
    <w:rsid w:val="00DD3C3D"/>
    <w:rsid w:val="00DE0BD9"/>
    <w:rsid w:val="00DE206E"/>
    <w:rsid w:val="00DE23EA"/>
    <w:rsid w:val="00DE2A49"/>
    <w:rsid w:val="00DE482C"/>
    <w:rsid w:val="00DE5803"/>
    <w:rsid w:val="00DF0DFE"/>
    <w:rsid w:val="00DF1303"/>
    <w:rsid w:val="00DF1C04"/>
    <w:rsid w:val="00DF478B"/>
    <w:rsid w:val="00DF5A77"/>
    <w:rsid w:val="00DF5D22"/>
    <w:rsid w:val="00DF7352"/>
    <w:rsid w:val="00DF7948"/>
    <w:rsid w:val="00E00BFB"/>
    <w:rsid w:val="00E015CA"/>
    <w:rsid w:val="00E02667"/>
    <w:rsid w:val="00E02B0D"/>
    <w:rsid w:val="00E04AA8"/>
    <w:rsid w:val="00E052C0"/>
    <w:rsid w:val="00E06016"/>
    <w:rsid w:val="00E11376"/>
    <w:rsid w:val="00E120B8"/>
    <w:rsid w:val="00E1264D"/>
    <w:rsid w:val="00E13E11"/>
    <w:rsid w:val="00E15295"/>
    <w:rsid w:val="00E1786C"/>
    <w:rsid w:val="00E17A9F"/>
    <w:rsid w:val="00E20322"/>
    <w:rsid w:val="00E20906"/>
    <w:rsid w:val="00E220A3"/>
    <w:rsid w:val="00E33AB1"/>
    <w:rsid w:val="00E3450E"/>
    <w:rsid w:val="00E35EA8"/>
    <w:rsid w:val="00E368A1"/>
    <w:rsid w:val="00E37CA8"/>
    <w:rsid w:val="00E4008C"/>
    <w:rsid w:val="00E40A8F"/>
    <w:rsid w:val="00E4305C"/>
    <w:rsid w:val="00E45849"/>
    <w:rsid w:val="00E47CF3"/>
    <w:rsid w:val="00E50E20"/>
    <w:rsid w:val="00E52840"/>
    <w:rsid w:val="00E533C6"/>
    <w:rsid w:val="00E55D7C"/>
    <w:rsid w:val="00E56A20"/>
    <w:rsid w:val="00E56FED"/>
    <w:rsid w:val="00E60107"/>
    <w:rsid w:val="00E609E2"/>
    <w:rsid w:val="00E62F18"/>
    <w:rsid w:val="00E634E1"/>
    <w:rsid w:val="00E641A8"/>
    <w:rsid w:val="00E6719B"/>
    <w:rsid w:val="00E72662"/>
    <w:rsid w:val="00E75708"/>
    <w:rsid w:val="00E7650C"/>
    <w:rsid w:val="00E8058F"/>
    <w:rsid w:val="00E8070B"/>
    <w:rsid w:val="00E8306C"/>
    <w:rsid w:val="00E84150"/>
    <w:rsid w:val="00E8558F"/>
    <w:rsid w:val="00E867E5"/>
    <w:rsid w:val="00E903AD"/>
    <w:rsid w:val="00E90C28"/>
    <w:rsid w:val="00E90FA4"/>
    <w:rsid w:val="00E9283E"/>
    <w:rsid w:val="00E948D6"/>
    <w:rsid w:val="00E9503F"/>
    <w:rsid w:val="00E958C3"/>
    <w:rsid w:val="00E970FD"/>
    <w:rsid w:val="00E97252"/>
    <w:rsid w:val="00E97925"/>
    <w:rsid w:val="00EA0E16"/>
    <w:rsid w:val="00EA2A27"/>
    <w:rsid w:val="00EA3A84"/>
    <w:rsid w:val="00EA5204"/>
    <w:rsid w:val="00EA58AB"/>
    <w:rsid w:val="00EA5C41"/>
    <w:rsid w:val="00EA6CCB"/>
    <w:rsid w:val="00EA6FF7"/>
    <w:rsid w:val="00EB005E"/>
    <w:rsid w:val="00EB05EA"/>
    <w:rsid w:val="00EB11EE"/>
    <w:rsid w:val="00EB31A4"/>
    <w:rsid w:val="00EB5691"/>
    <w:rsid w:val="00EB5985"/>
    <w:rsid w:val="00EB6B10"/>
    <w:rsid w:val="00EB7A9E"/>
    <w:rsid w:val="00EC0F7A"/>
    <w:rsid w:val="00EC22B0"/>
    <w:rsid w:val="00EC29E8"/>
    <w:rsid w:val="00EC4040"/>
    <w:rsid w:val="00EC7622"/>
    <w:rsid w:val="00EC7AA3"/>
    <w:rsid w:val="00ED172C"/>
    <w:rsid w:val="00ED5CF1"/>
    <w:rsid w:val="00ED6993"/>
    <w:rsid w:val="00EE0EC5"/>
    <w:rsid w:val="00EE202C"/>
    <w:rsid w:val="00EE2726"/>
    <w:rsid w:val="00EE2A10"/>
    <w:rsid w:val="00EE3C60"/>
    <w:rsid w:val="00EE48EA"/>
    <w:rsid w:val="00EE53E0"/>
    <w:rsid w:val="00EE607A"/>
    <w:rsid w:val="00EF4FAB"/>
    <w:rsid w:val="00F003C7"/>
    <w:rsid w:val="00F013B5"/>
    <w:rsid w:val="00F06D95"/>
    <w:rsid w:val="00F07681"/>
    <w:rsid w:val="00F11044"/>
    <w:rsid w:val="00F12455"/>
    <w:rsid w:val="00F1337A"/>
    <w:rsid w:val="00F1456A"/>
    <w:rsid w:val="00F15B35"/>
    <w:rsid w:val="00F1613F"/>
    <w:rsid w:val="00F16787"/>
    <w:rsid w:val="00F21013"/>
    <w:rsid w:val="00F22DA2"/>
    <w:rsid w:val="00F23028"/>
    <w:rsid w:val="00F256CA"/>
    <w:rsid w:val="00F30606"/>
    <w:rsid w:val="00F30AD4"/>
    <w:rsid w:val="00F33E7B"/>
    <w:rsid w:val="00F34556"/>
    <w:rsid w:val="00F34DDD"/>
    <w:rsid w:val="00F4196F"/>
    <w:rsid w:val="00F41B6E"/>
    <w:rsid w:val="00F42177"/>
    <w:rsid w:val="00F5217C"/>
    <w:rsid w:val="00F52F5B"/>
    <w:rsid w:val="00F535E2"/>
    <w:rsid w:val="00F53982"/>
    <w:rsid w:val="00F54802"/>
    <w:rsid w:val="00F55022"/>
    <w:rsid w:val="00F55358"/>
    <w:rsid w:val="00F56427"/>
    <w:rsid w:val="00F6076D"/>
    <w:rsid w:val="00F61BF3"/>
    <w:rsid w:val="00F6214F"/>
    <w:rsid w:val="00F64FF4"/>
    <w:rsid w:val="00F71215"/>
    <w:rsid w:val="00F71740"/>
    <w:rsid w:val="00F7178A"/>
    <w:rsid w:val="00F72B54"/>
    <w:rsid w:val="00F74283"/>
    <w:rsid w:val="00F7617A"/>
    <w:rsid w:val="00F76B0E"/>
    <w:rsid w:val="00F76D71"/>
    <w:rsid w:val="00F7749B"/>
    <w:rsid w:val="00F809F0"/>
    <w:rsid w:val="00F84E04"/>
    <w:rsid w:val="00F8752C"/>
    <w:rsid w:val="00F9164F"/>
    <w:rsid w:val="00F92598"/>
    <w:rsid w:val="00F92764"/>
    <w:rsid w:val="00F96BAF"/>
    <w:rsid w:val="00F9730C"/>
    <w:rsid w:val="00FA0027"/>
    <w:rsid w:val="00FA0D18"/>
    <w:rsid w:val="00FA210E"/>
    <w:rsid w:val="00FA35B1"/>
    <w:rsid w:val="00FA3BC0"/>
    <w:rsid w:val="00FA56CE"/>
    <w:rsid w:val="00FA5D0A"/>
    <w:rsid w:val="00FA65D5"/>
    <w:rsid w:val="00FA69B9"/>
    <w:rsid w:val="00FA7A9E"/>
    <w:rsid w:val="00FB1897"/>
    <w:rsid w:val="00FB2A3C"/>
    <w:rsid w:val="00FB365C"/>
    <w:rsid w:val="00FB4559"/>
    <w:rsid w:val="00FB6154"/>
    <w:rsid w:val="00FB6249"/>
    <w:rsid w:val="00FC1960"/>
    <w:rsid w:val="00FC353E"/>
    <w:rsid w:val="00FC3BA6"/>
    <w:rsid w:val="00FC40DE"/>
    <w:rsid w:val="00FC4C34"/>
    <w:rsid w:val="00FC4E62"/>
    <w:rsid w:val="00FC6805"/>
    <w:rsid w:val="00FC69D5"/>
    <w:rsid w:val="00FC7648"/>
    <w:rsid w:val="00FC76AF"/>
    <w:rsid w:val="00FD0EF0"/>
    <w:rsid w:val="00FD22E7"/>
    <w:rsid w:val="00FD242A"/>
    <w:rsid w:val="00FD30EB"/>
    <w:rsid w:val="00FD40DD"/>
    <w:rsid w:val="00FD415E"/>
    <w:rsid w:val="00FD5F16"/>
    <w:rsid w:val="00FE48A2"/>
    <w:rsid w:val="00FE55ED"/>
    <w:rsid w:val="00FE5C94"/>
    <w:rsid w:val="00FE769F"/>
    <w:rsid w:val="00FF315E"/>
    <w:rsid w:val="00FF3773"/>
    <w:rsid w:val="00FF4B8A"/>
    <w:rsid w:val="00FF5C8B"/>
    <w:rsid w:val="00FF68EB"/>
    <w:rsid w:val="00FF6E35"/>
    <w:rsid w:val="00FF7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E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97E36"/>
    <w:rPr>
      <w:rFonts w:ascii="細明體" w:eastAsia="細明體" w:hAnsi="Courier New"/>
      <w:szCs w:val="20"/>
    </w:rPr>
  </w:style>
  <w:style w:type="paragraph" w:styleId="a4">
    <w:name w:val="footer"/>
    <w:basedOn w:val="a"/>
    <w:rsid w:val="00697E36"/>
    <w:pPr>
      <w:tabs>
        <w:tab w:val="center" w:pos="4153"/>
        <w:tab w:val="right" w:pos="8306"/>
      </w:tabs>
      <w:adjustRightInd w:val="0"/>
      <w:spacing w:line="360" w:lineRule="atLeast"/>
      <w:textAlignment w:val="baseline"/>
    </w:pPr>
    <w:rPr>
      <w:kern w:val="0"/>
      <w:sz w:val="20"/>
      <w:szCs w:val="20"/>
    </w:rPr>
  </w:style>
  <w:style w:type="paragraph" w:styleId="a5">
    <w:name w:val="Body Text"/>
    <w:basedOn w:val="a"/>
    <w:link w:val="a6"/>
    <w:rsid w:val="00697E36"/>
    <w:pPr>
      <w:adjustRightInd w:val="0"/>
      <w:spacing w:after="120" w:line="360" w:lineRule="atLeast"/>
      <w:textAlignment w:val="baseline"/>
    </w:pPr>
    <w:rPr>
      <w:kern w:val="0"/>
      <w:szCs w:val="20"/>
    </w:rPr>
  </w:style>
  <w:style w:type="paragraph" w:styleId="a7">
    <w:name w:val="Body Text Indent"/>
    <w:basedOn w:val="a"/>
    <w:rsid w:val="00697E36"/>
    <w:pPr>
      <w:tabs>
        <w:tab w:val="left" w:pos="720"/>
        <w:tab w:val="left" w:pos="1920"/>
        <w:tab w:val="left" w:pos="2880"/>
        <w:tab w:val="left" w:pos="3840"/>
        <w:tab w:val="left" w:pos="4800"/>
        <w:tab w:val="left" w:pos="5760"/>
        <w:tab w:val="left" w:pos="6720"/>
        <w:tab w:val="left" w:pos="7680"/>
      </w:tabs>
      <w:autoSpaceDE w:val="0"/>
      <w:autoSpaceDN w:val="0"/>
      <w:adjustRightInd w:val="0"/>
      <w:spacing w:before="120" w:line="360" w:lineRule="atLeast"/>
      <w:ind w:left="720" w:hanging="720"/>
      <w:textDirection w:val="lrTbV"/>
      <w:textAlignment w:val="baseline"/>
    </w:pPr>
    <w:rPr>
      <w:rFonts w:ascii="標楷體" w:eastAsia="標楷體"/>
      <w:kern w:val="0"/>
      <w:szCs w:val="20"/>
    </w:rPr>
  </w:style>
  <w:style w:type="paragraph" w:styleId="3">
    <w:name w:val="Body Text Indent 3"/>
    <w:basedOn w:val="a"/>
    <w:rsid w:val="00697E36"/>
    <w:pPr>
      <w:tabs>
        <w:tab w:val="left" w:pos="960"/>
        <w:tab w:val="left" w:pos="1620"/>
        <w:tab w:val="left" w:pos="2880"/>
        <w:tab w:val="left" w:pos="3840"/>
        <w:tab w:val="left" w:pos="4800"/>
        <w:tab w:val="left" w:pos="5760"/>
        <w:tab w:val="left" w:pos="6720"/>
        <w:tab w:val="left" w:pos="7680"/>
      </w:tabs>
      <w:autoSpaceDE w:val="0"/>
      <w:autoSpaceDN w:val="0"/>
      <w:adjustRightInd w:val="0"/>
      <w:spacing w:line="360" w:lineRule="atLeast"/>
      <w:ind w:left="1620" w:hanging="540"/>
      <w:textDirection w:val="lrTbV"/>
      <w:textAlignment w:val="baseline"/>
    </w:pPr>
    <w:rPr>
      <w:rFonts w:ascii="標楷體" w:eastAsia="標楷體"/>
      <w:color w:val="0000FF"/>
      <w:kern w:val="0"/>
      <w:szCs w:val="20"/>
    </w:rPr>
  </w:style>
  <w:style w:type="paragraph" w:styleId="2">
    <w:name w:val="Body Text Indent 2"/>
    <w:basedOn w:val="a"/>
    <w:rsid w:val="00697E36"/>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tLeast"/>
      <w:ind w:left="720" w:firstLine="540"/>
      <w:textDirection w:val="lrTbV"/>
      <w:textAlignment w:val="baseline"/>
    </w:pPr>
    <w:rPr>
      <w:rFonts w:ascii="標楷體" w:eastAsia="標楷體"/>
      <w:kern w:val="0"/>
      <w:szCs w:val="20"/>
    </w:rPr>
  </w:style>
  <w:style w:type="character" w:styleId="a8">
    <w:name w:val="page number"/>
    <w:basedOn w:val="a0"/>
    <w:rsid w:val="00697E36"/>
  </w:style>
  <w:style w:type="paragraph" w:styleId="a9">
    <w:name w:val="header"/>
    <w:basedOn w:val="a"/>
    <w:rsid w:val="00697E36"/>
    <w:pPr>
      <w:tabs>
        <w:tab w:val="center" w:pos="4153"/>
        <w:tab w:val="right" w:pos="8306"/>
      </w:tabs>
      <w:snapToGrid w:val="0"/>
    </w:pPr>
    <w:rPr>
      <w:sz w:val="20"/>
      <w:szCs w:val="20"/>
    </w:rPr>
  </w:style>
  <w:style w:type="paragraph" w:styleId="HTML">
    <w:name w:val="HTML Preformatted"/>
    <w:basedOn w:val="a"/>
    <w:rsid w:val="00697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a">
    <w:name w:val="Block Text"/>
    <w:basedOn w:val="a"/>
    <w:rsid w:val="00697E36"/>
    <w:pPr>
      <w:spacing w:line="360" w:lineRule="exact"/>
      <w:ind w:left="1656" w:right="57" w:hanging="1656"/>
      <w:jc w:val="both"/>
    </w:pPr>
    <w:rPr>
      <w:rFonts w:ascii="標楷體" w:eastAsia="標楷體" w:hAnsi="標楷體"/>
    </w:rPr>
  </w:style>
  <w:style w:type="character" w:customStyle="1" w:styleId="1">
    <w:name w:val="副標題1"/>
    <w:basedOn w:val="a0"/>
    <w:rsid w:val="00697E36"/>
  </w:style>
  <w:style w:type="character" w:customStyle="1" w:styleId="dialogtext1">
    <w:name w:val="dialog_text1"/>
    <w:rsid w:val="00BD6079"/>
    <w:rPr>
      <w:rFonts w:ascii="sөũ" w:hAnsi="sөũ" w:hint="default"/>
      <w:color w:val="000000"/>
      <w:sz w:val="24"/>
      <w:szCs w:val="24"/>
    </w:rPr>
  </w:style>
  <w:style w:type="character" w:customStyle="1" w:styleId="table-title">
    <w:name w:val="table-title"/>
    <w:basedOn w:val="a0"/>
    <w:rsid w:val="00C55E52"/>
  </w:style>
  <w:style w:type="paragraph" w:styleId="ab">
    <w:name w:val="Salutation"/>
    <w:basedOn w:val="a"/>
    <w:next w:val="a"/>
    <w:rsid w:val="00D622D8"/>
    <w:rPr>
      <w:rFonts w:ascii="標楷體" w:eastAsia="標楷體" w:hAnsi="標楷體"/>
      <w:color w:val="0000FF"/>
      <w:szCs w:val="20"/>
      <w:u w:val="single"/>
      <w:shd w:val="pct15" w:color="auto" w:fill="FFFFFF"/>
    </w:rPr>
  </w:style>
  <w:style w:type="paragraph" w:styleId="ac">
    <w:name w:val="Closing"/>
    <w:basedOn w:val="a"/>
    <w:rsid w:val="00D622D8"/>
    <w:pPr>
      <w:ind w:leftChars="1800" w:left="100"/>
    </w:pPr>
    <w:rPr>
      <w:rFonts w:ascii="標楷體" w:eastAsia="標楷體" w:hAnsi="標楷體"/>
      <w:color w:val="0000FF"/>
      <w:szCs w:val="20"/>
      <w:u w:val="single"/>
      <w:shd w:val="pct15" w:color="auto" w:fill="FFFFFF"/>
    </w:rPr>
  </w:style>
  <w:style w:type="paragraph" w:styleId="ad">
    <w:name w:val="Balloon Text"/>
    <w:basedOn w:val="a"/>
    <w:link w:val="ae"/>
    <w:rsid w:val="00983BED"/>
    <w:rPr>
      <w:rFonts w:asciiTheme="majorHAnsi" w:eastAsiaTheme="majorEastAsia" w:hAnsiTheme="majorHAnsi" w:cstheme="majorBidi"/>
      <w:sz w:val="18"/>
      <w:szCs w:val="18"/>
    </w:rPr>
  </w:style>
  <w:style w:type="character" w:customStyle="1" w:styleId="ae">
    <w:name w:val="註解方塊文字 字元"/>
    <w:basedOn w:val="a0"/>
    <w:link w:val="ad"/>
    <w:rsid w:val="00983BED"/>
    <w:rPr>
      <w:rFonts w:asciiTheme="majorHAnsi" w:eastAsiaTheme="majorEastAsia" w:hAnsiTheme="majorHAnsi" w:cstheme="majorBidi"/>
      <w:kern w:val="2"/>
      <w:sz w:val="18"/>
      <w:szCs w:val="18"/>
    </w:rPr>
  </w:style>
  <w:style w:type="character" w:styleId="af">
    <w:name w:val="annotation reference"/>
    <w:basedOn w:val="a0"/>
    <w:rsid w:val="00A84D21"/>
    <w:rPr>
      <w:sz w:val="18"/>
      <w:szCs w:val="18"/>
    </w:rPr>
  </w:style>
  <w:style w:type="paragraph" w:styleId="af0">
    <w:name w:val="annotation text"/>
    <w:basedOn w:val="a"/>
    <w:link w:val="af1"/>
    <w:rsid w:val="00A84D21"/>
  </w:style>
  <w:style w:type="character" w:customStyle="1" w:styleId="af1">
    <w:name w:val="註解文字 字元"/>
    <w:basedOn w:val="a0"/>
    <w:link w:val="af0"/>
    <w:rsid w:val="00A84D21"/>
    <w:rPr>
      <w:kern w:val="2"/>
      <w:sz w:val="24"/>
      <w:szCs w:val="24"/>
    </w:rPr>
  </w:style>
  <w:style w:type="paragraph" w:styleId="af2">
    <w:name w:val="annotation subject"/>
    <w:basedOn w:val="af0"/>
    <w:next w:val="af0"/>
    <w:link w:val="af3"/>
    <w:rsid w:val="00A84D21"/>
    <w:rPr>
      <w:b/>
      <w:bCs/>
    </w:rPr>
  </w:style>
  <w:style w:type="character" w:customStyle="1" w:styleId="af3">
    <w:name w:val="註解主旨 字元"/>
    <w:basedOn w:val="af1"/>
    <w:link w:val="af2"/>
    <w:rsid w:val="00A84D21"/>
    <w:rPr>
      <w:b/>
      <w:bCs/>
      <w:kern w:val="2"/>
      <w:sz w:val="24"/>
      <w:szCs w:val="24"/>
    </w:rPr>
  </w:style>
  <w:style w:type="character" w:customStyle="1" w:styleId="a6">
    <w:name w:val="本文 字元"/>
    <w:basedOn w:val="a0"/>
    <w:link w:val="a5"/>
    <w:rsid w:val="00C334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E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97E36"/>
    <w:rPr>
      <w:rFonts w:ascii="細明體" w:eastAsia="細明體" w:hAnsi="Courier New"/>
      <w:szCs w:val="20"/>
    </w:rPr>
  </w:style>
  <w:style w:type="paragraph" w:styleId="a4">
    <w:name w:val="footer"/>
    <w:basedOn w:val="a"/>
    <w:rsid w:val="00697E36"/>
    <w:pPr>
      <w:tabs>
        <w:tab w:val="center" w:pos="4153"/>
        <w:tab w:val="right" w:pos="8306"/>
      </w:tabs>
      <w:adjustRightInd w:val="0"/>
      <w:spacing w:line="360" w:lineRule="atLeast"/>
      <w:textAlignment w:val="baseline"/>
    </w:pPr>
    <w:rPr>
      <w:kern w:val="0"/>
      <w:sz w:val="20"/>
      <w:szCs w:val="20"/>
    </w:rPr>
  </w:style>
  <w:style w:type="paragraph" w:styleId="a5">
    <w:name w:val="Body Text"/>
    <w:basedOn w:val="a"/>
    <w:link w:val="a6"/>
    <w:rsid w:val="00697E36"/>
    <w:pPr>
      <w:adjustRightInd w:val="0"/>
      <w:spacing w:after="120" w:line="360" w:lineRule="atLeast"/>
      <w:textAlignment w:val="baseline"/>
    </w:pPr>
    <w:rPr>
      <w:kern w:val="0"/>
      <w:szCs w:val="20"/>
    </w:rPr>
  </w:style>
  <w:style w:type="paragraph" w:styleId="a7">
    <w:name w:val="Body Text Indent"/>
    <w:basedOn w:val="a"/>
    <w:rsid w:val="00697E36"/>
    <w:pPr>
      <w:tabs>
        <w:tab w:val="left" w:pos="720"/>
        <w:tab w:val="left" w:pos="1920"/>
        <w:tab w:val="left" w:pos="2880"/>
        <w:tab w:val="left" w:pos="3840"/>
        <w:tab w:val="left" w:pos="4800"/>
        <w:tab w:val="left" w:pos="5760"/>
        <w:tab w:val="left" w:pos="6720"/>
        <w:tab w:val="left" w:pos="7680"/>
      </w:tabs>
      <w:autoSpaceDE w:val="0"/>
      <w:autoSpaceDN w:val="0"/>
      <w:adjustRightInd w:val="0"/>
      <w:spacing w:before="120" w:line="360" w:lineRule="atLeast"/>
      <w:ind w:left="720" w:hanging="720"/>
      <w:textDirection w:val="lrTbV"/>
      <w:textAlignment w:val="baseline"/>
    </w:pPr>
    <w:rPr>
      <w:rFonts w:ascii="標楷體" w:eastAsia="標楷體"/>
      <w:kern w:val="0"/>
      <w:szCs w:val="20"/>
    </w:rPr>
  </w:style>
  <w:style w:type="paragraph" w:styleId="3">
    <w:name w:val="Body Text Indent 3"/>
    <w:basedOn w:val="a"/>
    <w:rsid w:val="00697E36"/>
    <w:pPr>
      <w:tabs>
        <w:tab w:val="left" w:pos="960"/>
        <w:tab w:val="left" w:pos="1620"/>
        <w:tab w:val="left" w:pos="2880"/>
        <w:tab w:val="left" w:pos="3840"/>
        <w:tab w:val="left" w:pos="4800"/>
        <w:tab w:val="left" w:pos="5760"/>
        <w:tab w:val="left" w:pos="6720"/>
        <w:tab w:val="left" w:pos="7680"/>
      </w:tabs>
      <w:autoSpaceDE w:val="0"/>
      <w:autoSpaceDN w:val="0"/>
      <w:adjustRightInd w:val="0"/>
      <w:spacing w:line="360" w:lineRule="atLeast"/>
      <w:ind w:left="1620" w:hanging="540"/>
      <w:textDirection w:val="lrTbV"/>
      <w:textAlignment w:val="baseline"/>
    </w:pPr>
    <w:rPr>
      <w:rFonts w:ascii="標楷體" w:eastAsia="標楷體"/>
      <w:color w:val="0000FF"/>
      <w:kern w:val="0"/>
      <w:szCs w:val="20"/>
    </w:rPr>
  </w:style>
  <w:style w:type="paragraph" w:styleId="2">
    <w:name w:val="Body Text Indent 2"/>
    <w:basedOn w:val="a"/>
    <w:rsid w:val="00697E36"/>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tLeast"/>
      <w:ind w:left="720" w:firstLine="540"/>
      <w:textDirection w:val="lrTbV"/>
      <w:textAlignment w:val="baseline"/>
    </w:pPr>
    <w:rPr>
      <w:rFonts w:ascii="標楷體" w:eastAsia="標楷體"/>
      <w:kern w:val="0"/>
      <w:szCs w:val="20"/>
    </w:rPr>
  </w:style>
  <w:style w:type="character" w:styleId="a8">
    <w:name w:val="page number"/>
    <w:basedOn w:val="a0"/>
    <w:rsid w:val="00697E36"/>
  </w:style>
  <w:style w:type="paragraph" w:styleId="a9">
    <w:name w:val="header"/>
    <w:basedOn w:val="a"/>
    <w:rsid w:val="00697E36"/>
    <w:pPr>
      <w:tabs>
        <w:tab w:val="center" w:pos="4153"/>
        <w:tab w:val="right" w:pos="8306"/>
      </w:tabs>
      <w:snapToGrid w:val="0"/>
    </w:pPr>
    <w:rPr>
      <w:sz w:val="20"/>
      <w:szCs w:val="20"/>
    </w:rPr>
  </w:style>
  <w:style w:type="paragraph" w:styleId="HTML">
    <w:name w:val="HTML Preformatted"/>
    <w:basedOn w:val="a"/>
    <w:rsid w:val="00697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a">
    <w:name w:val="Block Text"/>
    <w:basedOn w:val="a"/>
    <w:rsid w:val="00697E36"/>
    <w:pPr>
      <w:spacing w:line="360" w:lineRule="exact"/>
      <w:ind w:left="1656" w:right="57" w:hanging="1656"/>
      <w:jc w:val="both"/>
    </w:pPr>
    <w:rPr>
      <w:rFonts w:ascii="標楷體" w:eastAsia="標楷體" w:hAnsi="標楷體"/>
    </w:rPr>
  </w:style>
  <w:style w:type="character" w:customStyle="1" w:styleId="1">
    <w:name w:val="副標題1"/>
    <w:basedOn w:val="a0"/>
    <w:rsid w:val="00697E36"/>
  </w:style>
  <w:style w:type="character" w:customStyle="1" w:styleId="dialogtext1">
    <w:name w:val="dialog_text1"/>
    <w:rsid w:val="00BD6079"/>
    <w:rPr>
      <w:rFonts w:ascii="sөũ" w:hAnsi="sөũ" w:hint="default"/>
      <w:color w:val="000000"/>
      <w:sz w:val="24"/>
      <w:szCs w:val="24"/>
    </w:rPr>
  </w:style>
  <w:style w:type="character" w:customStyle="1" w:styleId="table-title">
    <w:name w:val="table-title"/>
    <w:basedOn w:val="a0"/>
    <w:rsid w:val="00C55E52"/>
  </w:style>
  <w:style w:type="paragraph" w:styleId="ab">
    <w:name w:val="Salutation"/>
    <w:basedOn w:val="a"/>
    <w:next w:val="a"/>
    <w:rsid w:val="00D622D8"/>
    <w:rPr>
      <w:rFonts w:ascii="標楷體" w:eastAsia="標楷體" w:hAnsi="標楷體"/>
      <w:color w:val="0000FF"/>
      <w:szCs w:val="20"/>
      <w:u w:val="single"/>
      <w:shd w:val="pct15" w:color="auto" w:fill="FFFFFF"/>
    </w:rPr>
  </w:style>
  <w:style w:type="paragraph" w:styleId="ac">
    <w:name w:val="Closing"/>
    <w:basedOn w:val="a"/>
    <w:rsid w:val="00D622D8"/>
    <w:pPr>
      <w:ind w:leftChars="1800" w:left="100"/>
    </w:pPr>
    <w:rPr>
      <w:rFonts w:ascii="標楷體" w:eastAsia="標楷體" w:hAnsi="標楷體"/>
      <w:color w:val="0000FF"/>
      <w:szCs w:val="20"/>
      <w:u w:val="single"/>
      <w:shd w:val="pct15" w:color="auto" w:fill="FFFFFF"/>
    </w:rPr>
  </w:style>
  <w:style w:type="paragraph" w:styleId="ad">
    <w:name w:val="Balloon Text"/>
    <w:basedOn w:val="a"/>
    <w:link w:val="ae"/>
    <w:rsid w:val="00983BED"/>
    <w:rPr>
      <w:rFonts w:asciiTheme="majorHAnsi" w:eastAsiaTheme="majorEastAsia" w:hAnsiTheme="majorHAnsi" w:cstheme="majorBidi"/>
      <w:sz w:val="18"/>
      <w:szCs w:val="18"/>
    </w:rPr>
  </w:style>
  <w:style w:type="character" w:customStyle="1" w:styleId="ae">
    <w:name w:val="註解方塊文字 字元"/>
    <w:basedOn w:val="a0"/>
    <w:link w:val="ad"/>
    <w:rsid w:val="00983BED"/>
    <w:rPr>
      <w:rFonts w:asciiTheme="majorHAnsi" w:eastAsiaTheme="majorEastAsia" w:hAnsiTheme="majorHAnsi" w:cstheme="majorBidi"/>
      <w:kern w:val="2"/>
      <w:sz w:val="18"/>
      <w:szCs w:val="18"/>
    </w:rPr>
  </w:style>
  <w:style w:type="character" w:styleId="af">
    <w:name w:val="annotation reference"/>
    <w:basedOn w:val="a0"/>
    <w:rsid w:val="00A84D21"/>
    <w:rPr>
      <w:sz w:val="18"/>
      <w:szCs w:val="18"/>
    </w:rPr>
  </w:style>
  <w:style w:type="paragraph" w:styleId="af0">
    <w:name w:val="annotation text"/>
    <w:basedOn w:val="a"/>
    <w:link w:val="af1"/>
    <w:rsid w:val="00A84D21"/>
  </w:style>
  <w:style w:type="character" w:customStyle="1" w:styleId="af1">
    <w:name w:val="註解文字 字元"/>
    <w:basedOn w:val="a0"/>
    <w:link w:val="af0"/>
    <w:rsid w:val="00A84D21"/>
    <w:rPr>
      <w:kern w:val="2"/>
      <w:sz w:val="24"/>
      <w:szCs w:val="24"/>
    </w:rPr>
  </w:style>
  <w:style w:type="paragraph" w:styleId="af2">
    <w:name w:val="annotation subject"/>
    <w:basedOn w:val="af0"/>
    <w:next w:val="af0"/>
    <w:link w:val="af3"/>
    <w:rsid w:val="00A84D21"/>
    <w:rPr>
      <w:b/>
      <w:bCs/>
    </w:rPr>
  </w:style>
  <w:style w:type="character" w:customStyle="1" w:styleId="af3">
    <w:name w:val="註解主旨 字元"/>
    <w:basedOn w:val="af1"/>
    <w:link w:val="af2"/>
    <w:rsid w:val="00A84D21"/>
    <w:rPr>
      <w:b/>
      <w:bCs/>
      <w:kern w:val="2"/>
      <w:sz w:val="24"/>
      <w:szCs w:val="24"/>
    </w:rPr>
  </w:style>
  <w:style w:type="character" w:customStyle="1" w:styleId="a6">
    <w:name w:val="本文 字元"/>
    <w:basedOn w:val="a0"/>
    <w:link w:val="a5"/>
    <w:rsid w:val="00C334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56AB-C72C-4326-838A-FFF1137E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5757</Words>
  <Characters>32815</Characters>
  <Application>Microsoft Office Word</Application>
  <DocSecurity>0</DocSecurity>
  <Lines>273</Lines>
  <Paragraphs>76</Paragraphs>
  <ScaleCrop>false</ScaleCrop>
  <Company>Gretai</Company>
  <LinksUpToDate>false</LinksUpToDate>
  <CharactersWithSpaces>38496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財團法人中華民國證券櫃檯買賣中心證券商營業處所買賣興櫃股票審查準則</dc:title>
  <dc:creator>abc</dc:creator>
  <cp:lastModifiedBy>Wendywlee</cp:lastModifiedBy>
  <cp:revision>3</cp:revision>
  <cp:lastPrinted>2014-03-31T02:30:00Z</cp:lastPrinted>
  <dcterms:created xsi:type="dcterms:W3CDTF">2016-05-31T13:58:00Z</dcterms:created>
  <dcterms:modified xsi:type="dcterms:W3CDTF">2016-05-31T14:37:00Z</dcterms:modified>
</cp:coreProperties>
</file>