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33" w:rsidRPr="00BD436F" w:rsidRDefault="00581733">
      <w:pPr>
        <w:pStyle w:val="a8"/>
        <w:rPr>
          <w:rFonts w:eastAsia="標楷體"/>
        </w:rPr>
      </w:pPr>
    </w:p>
    <w:p w:rsidR="00581733" w:rsidRPr="00BD436F" w:rsidRDefault="005514E1">
      <w:pPr>
        <w:pStyle w:val="a8"/>
        <w:rPr>
          <w:rFonts w:eastAsia="標楷體"/>
        </w:rPr>
      </w:pPr>
      <w:r w:rsidRPr="005514E1">
        <w:rPr>
          <w:noProof/>
        </w:rPr>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581733" w:rsidRPr="00DA75FC" w:rsidRDefault="00581733"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333529">
        <w:rPr>
          <w:rFonts w:eastAsia="標楷體"/>
          <w:noProof/>
        </w:rPr>
        <w:drawing>
          <wp:inline distT="0" distB="0" distL="0" distR="0">
            <wp:extent cx="6096000" cy="704850"/>
            <wp:effectExtent l="19050" t="0" r="0" b="0"/>
            <wp:docPr id="2" name="圖片 2"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visual_06"/>
                    <pic:cNvPicPr>
                      <a:picLocks noChangeAspect="1" noChangeArrowheads="1"/>
                    </pic:cNvPicPr>
                  </pic:nvPicPr>
                  <pic:blipFill>
                    <a:blip r:embed="rId7"/>
                    <a:srcRect/>
                    <a:stretch>
                      <a:fillRect/>
                    </a:stretch>
                  </pic:blipFill>
                  <pic:spPr bwMode="auto">
                    <a:xfrm>
                      <a:off x="0" y="0"/>
                      <a:ext cx="6096000" cy="704850"/>
                    </a:xfrm>
                    <a:prstGeom prst="rect">
                      <a:avLst/>
                    </a:prstGeom>
                    <a:noFill/>
                    <a:ln w="9525">
                      <a:noFill/>
                      <a:miter lim="800000"/>
                      <a:headEnd/>
                      <a:tailEnd/>
                    </a:ln>
                  </pic:spPr>
                </pic:pic>
              </a:graphicData>
            </a:graphic>
          </wp:inline>
        </w:drawing>
      </w:r>
    </w:p>
    <w:p w:rsidR="00581733" w:rsidRPr="00BD436F" w:rsidRDefault="00581733">
      <w:pPr>
        <w:rPr>
          <w:rFonts w:eastAsia="標楷體"/>
          <w:b/>
          <w:bCs/>
          <w:szCs w:val="20"/>
        </w:rPr>
      </w:pPr>
      <w:r w:rsidRPr="00BD436F">
        <w:rPr>
          <w:rFonts w:eastAsia="標楷體" w:hAnsi="標楷體" w:hint="eastAsia"/>
          <w:b/>
          <w:bCs/>
          <w:szCs w:val="20"/>
        </w:rPr>
        <w:t>以下資料由中國通訊多媒體集團有限公司</w:t>
      </w:r>
      <w:r w:rsidRPr="00BD436F">
        <w:rPr>
          <w:rFonts w:eastAsia="標楷體" w:hAnsi="標楷體" w:hint="eastAsia"/>
          <w:b/>
          <w:bCs/>
          <w:szCs w:val="20"/>
          <w:u w:val="single"/>
          <w:shd w:val="pct15" w:color="auto" w:fill="FFFFFF"/>
        </w:rPr>
        <w:t>及其推薦證券商</w:t>
      </w:r>
      <w:r w:rsidRPr="00BD436F">
        <w:rPr>
          <w:rFonts w:eastAsia="標楷體" w:hAnsi="標楷體" w:hint="eastAsia"/>
          <w:b/>
          <w:bCs/>
          <w:szCs w:val="20"/>
        </w:rPr>
        <w:t>提供，資料若有錯誤、遺漏或虛偽不實，</w:t>
      </w:r>
      <w:proofErr w:type="gramStart"/>
      <w:r w:rsidRPr="00BD436F">
        <w:rPr>
          <w:rFonts w:eastAsia="標楷體" w:hAnsi="標楷體" w:hint="eastAsia"/>
          <w:b/>
          <w:bCs/>
          <w:szCs w:val="20"/>
        </w:rPr>
        <w:t>均由該</w:t>
      </w:r>
      <w:proofErr w:type="gramEnd"/>
      <w:r w:rsidRPr="00BD436F">
        <w:rPr>
          <w:rFonts w:eastAsia="標楷體" w:hAnsi="標楷體" w:hint="eastAsia"/>
          <w:b/>
          <w:bCs/>
          <w:szCs w:val="20"/>
        </w:rPr>
        <w:t>公司</w:t>
      </w:r>
      <w:r w:rsidRPr="00BD436F">
        <w:rPr>
          <w:rFonts w:eastAsia="標楷體" w:hAnsi="標楷體" w:hint="eastAsia"/>
          <w:b/>
          <w:bCs/>
          <w:szCs w:val="20"/>
          <w:u w:val="single"/>
          <w:shd w:val="pct15" w:color="auto" w:fill="FFFFFF"/>
        </w:rPr>
        <w:t>及其推薦證券商</w:t>
      </w:r>
      <w:r w:rsidRPr="00BD436F">
        <w:rPr>
          <w:rFonts w:eastAsia="標楷體" w:hAnsi="標楷體" w:hint="eastAsia"/>
          <w:b/>
          <w:bCs/>
          <w:szCs w:val="20"/>
        </w:rPr>
        <w:t>負責。</w:t>
      </w:r>
    </w:p>
    <w:p w:rsidR="00581733" w:rsidRPr="00BD436F" w:rsidRDefault="00581733">
      <w:pPr>
        <w:rPr>
          <w:rFonts w:eastAsia="標楷體"/>
          <w:b/>
          <w:bCs/>
          <w:szCs w:val="20"/>
          <w:u w:val="single"/>
          <w:shd w:val="pct15" w:color="auto" w:fill="FFFFFF"/>
        </w:rPr>
      </w:pPr>
      <w:r w:rsidRPr="00BD436F">
        <w:rPr>
          <w:rFonts w:eastAsia="標楷體" w:hAnsi="標楷體" w:hint="eastAsia"/>
          <w:b/>
          <w:bCs/>
          <w:szCs w:val="20"/>
          <w:u w:val="single"/>
          <w:shd w:val="pct15" w:color="auto" w:fill="FFFFFF"/>
        </w:rPr>
        <w:t>以下揭露之認購價格及依據等資訊，係申請</w:t>
      </w:r>
      <w:proofErr w:type="gramStart"/>
      <w:r w:rsidRPr="00BD436F">
        <w:rPr>
          <w:rFonts w:eastAsia="標楷體" w:hAnsi="標楷體" w:hint="eastAsia"/>
          <w:b/>
          <w:bCs/>
          <w:szCs w:val="20"/>
          <w:u w:val="single"/>
          <w:shd w:val="pct15" w:color="auto" w:fill="FFFFFF"/>
        </w:rPr>
        <w:t>登錄興櫃公司</w:t>
      </w:r>
      <w:proofErr w:type="gramEnd"/>
      <w:r w:rsidRPr="00BD436F">
        <w:rPr>
          <w:rFonts w:eastAsia="標楷體" w:hAnsi="標楷體" w:hint="eastAsia"/>
          <w:b/>
          <w:bCs/>
          <w:szCs w:val="20"/>
          <w:u w:val="single"/>
          <w:shd w:val="pct15" w:color="auto" w:fill="FFFFFF"/>
        </w:rPr>
        <w:t>與其推薦證券商依認購當時綜合考量各種因素後所議定。</w:t>
      </w:r>
      <w:proofErr w:type="gramStart"/>
      <w:r w:rsidRPr="00BD436F">
        <w:rPr>
          <w:rFonts w:eastAsia="標楷體" w:hAnsi="標楷體" w:hint="eastAsia"/>
          <w:b/>
          <w:bCs/>
          <w:szCs w:val="20"/>
          <w:u w:val="single"/>
          <w:shd w:val="pct15" w:color="auto" w:fill="FFFFFF"/>
        </w:rPr>
        <w:t>由於興櫃公司</w:t>
      </w:r>
      <w:proofErr w:type="gramEnd"/>
      <w:r w:rsidRPr="00BD436F">
        <w:rPr>
          <w:rFonts w:eastAsia="標楷體" w:hAnsi="標楷體" w:hint="eastAsia"/>
          <w:b/>
          <w:bCs/>
          <w:szCs w:val="20"/>
          <w:u w:val="single"/>
          <w:shd w:val="pct15" w:color="auto" w:fill="FFFFFF"/>
        </w:rPr>
        <w:t>財務業務狀況及資本市場將隨時空而變動，投資人切勿以上開資訊作為投資判斷之唯一依據，</w:t>
      </w:r>
      <w:proofErr w:type="gramStart"/>
      <w:r w:rsidRPr="00BD436F">
        <w:rPr>
          <w:rFonts w:eastAsia="標楷體" w:hAnsi="標楷體" w:hint="eastAsia"/>
          <w:b/>
          <w:bCs/>
          <w:szCs w:val="20"/>
          <w:u w:val="single"/>
          <w:shd w:val="pct15" w:color="auto" w:fill="FFFFFF"/>
        </w:rPr>
        <w:t>務</w:t>
      </w:r>
      <w:proofErr w:type="gramEnd"/>
      <w:r w:rsidRPr="00BD436F">
        <w:rPr>
          <w:rFonts w:eastAsia="標楷體" w:hAnsi="標楷體" w:hint="eastAsia"/>
          <w:b/>
          <w:bCs/>
          <w:szCs w:val="20"/>
          <w:u w:val="single"/>
          <w:shd w:val="pct15" w:color="auto" w:fill="FFFFFF"/>
        </w:rPr>
        <w:t>請特別注意</w:t>
      </w:r>
    </w:p>
    <w:p w:rsidR="00581733" w:rsidRPr="00BD436F" w:rsidRDefault="005514E1">
      <w:pPr>
        <w:tabs>
          <w:tab w:val="left" w:pos="1125"/>
        </w:tabs>
        <w:rPr>
          <w:rFonts w:eastAsia="標楷體"/>
          <w:b/>
          <w:bCs/>
          <w:sz w:val="20"/>
          <w:szCs w:val="20"/>
        </w:rPr>
      </w:pPr>
      <w:r w:rsidRPr="005514E1">
        <w:rPr>
          <w:noProof/>
        </w:rPr>
        <w:pict>
          <v:shape id="_x0000_s1027" type="#_x0000_t202" style="position:absolute;margin-left:0;margin-top:13.85pt;width:480.75pt;height:126pt;z-index:-251664896" fillcolor="#fffbed" stroked="f">
            <v:textbox style="mso-next-textbox:#_x0000_s1027">
              <w:txbxContent>
                <w:p w:rsidR="00581733" w:rsidRDefault="00581733">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kern w:val="2"/>
                      <w:szCs w:val="20"/>
                    </w:rPr>
                    <w:t xml:space="preserve"> </w:t>
                  </w:r>
                </w:p>
              </w:txbxContent>
            </v:textbox>
          </v:shape>
        </w:pict>
      </w:r>
    </w:p>
    <w:p w:rsidR="00581733" w:rsidRPr="00BD436F" w:rsidRDefault="00333529">
      <w:pPr>
        <w:rPr>
          <w:rFonts w:eastAsia="標楷體"/>
          <w:b/>
          <w:bCs/>
          <w:sz w:val="20"/>
          <w:szCs w:val="20"/>
        </w:rPr>
      </w:pPr>
      <w:bookmarkStart w:id="0" w:name="第一頁"/>
      <w:bookmarkEnd w:id="0"/>
      <w:r>
        <w:rPr>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4"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0" descr="icon_page_title"/>
                    <pic:cNvPicPr>
                      <a:picLocks noChangeAspect="1" noChangeArrowheads="1"/>
                    </pic:cNvPicPr>
                  </pic:nvPicPr>
                  <pic:blipFill>
                    <a:blip r:embed="rId8"/>
                    <a:srcRect/>
                    <a:stretch>
                      <a:fillRect/>
                    </a:stretch>
                  </pic:blipFill>
                  <pic:spPr bwMode="auto">
                    <a:xfrm>
                      <a:off x="0" y="0"/>
                      <a:ext cx="152400" cy="146050"/>
                    </a:xfrm>
                    <a:prstGeom prst="rect">
                      <a:avLst/>
                    </a:prstGeom>
                    <a:noFill/>
                  </pic:spPr>
                </pic:pic>
              </a:graphicData>
            </a:graphic>
          </wp:anchor>
        </w:drawing>
      </w:r>
      <w:r>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3"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1" descr="icon_page_title"/>
                    <pic:cNvPicPr>
                      <a:picLocks noChangeAspect="1" noChangeArrowheads="1"/>
                    </pic:cNvPicPr>
                  </pic:nvPicPr>
                  <pic:blipFill>
                    <a:blip r:embed="rId8"/>
                    <a:srcRect/>
                    <a:stretch>
                      <a:fillRect/>
                    </a:stretch>
                  </pic:blipFill>
                  <pic:spPr bwMode="auto">
                    <a:xfrm>
                      <a:off x="0" y="0"/>
                      <a:ext cx="152400" cy="146050"/>
                    </a:xfrm>
                    <a:prstGeom prst="rect">
                      <a:avLst/>
                    </a:prstGeom>
                    <a:noFill/>
                  </pic:spPr>
                </pic:pic>
              </a:graphicData>
            </a:graphic>
          </wp:anchor>
        </w:drawing>
      </w:r>
      <w:r w:rsidR="00581733" w:rsidRPr="00BD436F">
        <w:rPr>
          <w:rFonts w:eastAsia="標楷體"/>
          <w:b/>
          <w:bCs/>
          <w:sz w:val="20"/>
          <w:szCs w:val="20"/>
        </w:rPr>
        <w:t xml:space="preserve">   </w:t>
      </w:r>
      <w:r w:rsidR="00581733" w:rsidRPr="00BD436F">
        <w:rPr>
          <w:rFonts w:eastAsia="標楷體" w:hAnsi="標楷體" w:hint="eastAsia"/>
          <w:b/>
          <w:bCs/>
          <w:sz w:val="20"/>
          <w:szCs w:val="20"/>
          <w:u w:val="single"/>
        </w:rPr>
        <w:t>認購相關資訊</w:t>
      </w:r>
    </w:p>
    <w:p w:rsidR="00581733" w:rsidRPr="00BD436F" w:rsidRDefault="00333529">
      <w:pPr>
        <w:rPr>
          <w:rFonts w:eastAsia="標楷體"/>
          <w:b/>
          <w:bCs/>
          <w:sz w:val="20"/>
          <w:szCs w:val="20"/>
        </w:rP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2" descr="icon_page_title"/>
                    <pic:cNvPicPr>
                      <a:picLocks noChangeAspect="1" noChangeArrowheads="1"/>
                    </pic:cNvPicPr>
                  </pic:nvPicPr>
                  <pic:blipFill>
                    <a:blip r:embed="rId8"/>
                    <a:srcRect/>
                    <a:stretch>
                      <a:fillRect/>
                    </a:stretch>
                  </pic:blipFill>
                  <pic:spPr bwMode="auto">
                    <a:xfrm>
                      <a:off x="0" y="0"/>
                      <a:ext cx="152400" cy="146050"/>
                    </a:xfrm>
                    <a:prstGeom prst="rect">
                      <a:avLst/>
                    </a:prstGeom>
                    <a:noFill/>
                  </pic:spPr>
                </pic:pic>
              </a:graphicData>
            </a:graphic>
          </wp:anchor>
        </w:drawing>
      </w:r>
      <w:r w:rsidR="00581733" w:rsidRPr="00BD436F">
        <w:rPr>
          <w:rFonts w:eastAsia="標楷體"/>
          <w:b/>
          <w:bCs/>
          <w:sz w:val="20"/>
          <w:szCs w:val="20"/>
        </w:rPr>
        <w:t xml:space="preserve">   </w:t>
      </w:r>
      <w:hyperlink w:anchor="公司簡介" w:history="1">
        <w:r w:rsidR="00581733" w:rsidRPr="00BD436F">
          <w:rPr>
            <w:rStyle w:val="a7"/>
            <w:rFonts w:eastAsia="標楷體" w:hAnsi="標楷體" w:hint="eastAsia"/>
            <w:b/>
            <w:bCs/>
            <w:color w:val="auto"/>
            <w:sz w:val="20"/>
            <w:szCs w:val="20"/>
          </w:rPr>
          <w:t>公司簡介</w:t>
        </w:r>
      </w:hyperlink>
    </w:p>
    <w:p w:rsidR="00581733" w:rsidRPr="00BD436F" w:rsidRDefault="00333529">
      <w:pPr>
        <w:rPr>
          <w:rFonts w:eastAsia="標楷體"/>
          <w:b/>
          <w:bCs/>
          <w:sz w:val="20"/>
          <w:szCs w:val="20"/>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1"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7" descr="icon_page_title"/>
                    <pic:cNvPicPr>
                      <a:picLocks noChangeAspect="1" noChangeArrowheads="1"/>
                    </pic:cNvPicPr>
                  </pic:nvPicPr>
                  <pic:blipFill>
                    <a:blip r:embed="rId8"/>
                    <a:srcRect/>
                    <a:stretch>
                      <a:fillRect/>
                    </a:stretch>
                  </pic:blipFill>
                  <pic:spPr bwMode="auto">
                    <a:xfrm>
                      <a:off x="0" y="0"/>
                      <a:ext cx="152400" cy="146050"/>
                    </a:xfrm>
                    <a:prstGeom prst="rect">
                      <a:avLst/>
                    </a:prstGeom>
                    <a:noFill/>
                  </pic:spPr>
                </pic:pic>
              </a:graphicData>
            </a:graphic>
          </wp:anchor>
        </w:drawing>
      </w:r>
      <w:r w:rsidR="00581733" w:rsidRPr="00BD436F">
        <w:rPr>
          <w:rFonts w:eastAsia="標楷體"/>
          <w:b/>
          <w:bCs/>
          <w:sz w:val="20"/>
          <w:szCs w:val="20"/>
        </w:rPr>
        <w:t xml:space="preserve">   </w:t>
      </w:r>
      <w:hyperlink w:anchor="主要業務項目" w:history="1">
        <w:r w:rsidR="00581733" w:rsidRPr="00BD436F">
          <w:rPr>
            <w:rStyle w:val="a7"/>
            <w:rFonts w:eastAsia="標楷體" w:hAnsi="標楷體" w:hint="eastAsia"/>
            <w:b/>
            <w:bCs/>
            <w:color w:val="auto"/>
            <w:sz w:val="20"/>
            <w:szCs w:val="20"/>
          </w:rPr>
          <w:t>主要業務項目</w:t>
        </w:r>
      </w:hyperlink>
    </w:p>
    <w:p w:rsidR="00581733" w:rsidRPr="00BD436F" w:rsidRDefault="00333529">
      <w:pPr>
        <w:rPr>
          <w:rFonts w:eastAsia="標楷體"/>
          <w:b/>
          <w:bCs/>
          <w:sz w:val="20"/>
          <w:szCs w:val="20"/>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3" descr="icon_page_title"/>
                    <pic:cNvPicPr>
                      <a:picLocks noChangeAspect="1" noChangeArrowheads="1"/>
                    </pic:cNvPicPr>
                  </pic:nvPicPr>
                  <pic:blipFill>
                    <a:blip r:embed="rId8"/>
                    <a:srcRect/>
                    <a:stretch>
                      <a:fillRect/>
                    </a:stretch>
                  </pic:blipFill>
                  <pic:spPr bwMode="auto">
                    <a:xfrm>
                      <a:off x="0" y="0"/>
                      <a:ext cx="152400" cy="146050"/>
                    </a:xfrm>
                    <a:prstGeom prst="rect">
                      <a:avLst/>
                    </a:prstGeom>
                    <a:noFill/>
                  </pic:spPr>
                </pic:pic>
              </a:graphicData>
            </a:graphic>
          </wp:anchor>
        </w:drawing>
      </w:r>
      <w:r w:rsidR="00581733" w:rsidRPr="00BD436F">
        <w:rPr>
          <w:rFonts w:eastAsia="標楷體"/>
          <w:b/>
          <w:bCs/>
          <w:sz w:val="20"/>
          <w:szCs w:val="20"/>
        </w:rPr>
        <w:t xml:space="preserve">   </w:t>
      </w:r>
      <w:hyperlink w:anchor="最近五年度簡明損益表及申請年度截至最近月份止之自結損益表" w:history="1">
        <w:r w:rsidR="00581733" w:rsidRPr="00BD436F">
          <w:rPr>
            <w:rStyle w:val="a7"/>
            <w:rFonts w:eastAsia="標楷體" w:hAnsi="標楷體" w:hint="eastAsia"/>
            <w:b/>
            <w:bCs/>
            <w:color w:val="auto"/>
            <w:sz w:val="20"/>
            <w:szCs w:val="20"/>
          </w:rPr>
          <w:t>最近</w:t>
        </w:r>
        <w:proofErr w:type="gramStart"/>
        <w:r w:rsidR="00581733" w:rsidRPr="00BD436F">
          <w:rPr>
            <w:rStyle w:val="a7"/>
            <w:rFonts w:eastAsia="標楷體" w:hAnsi="標楷體" w:hint="eastAsia"/>
            <w:b/>
            <w:bCs/>
            <w:color w:val="auto"/>
            <w:sz w:val="20"/>
            <w:szCs w:val="20"/>
          </w:rPr>
          <w:t>五</w:t>
        </w:r>
        <w:proofErr w:type="gramEnd"/>
        <w:r w:rsidR="00581733" w:rsidRPr="00BD436F">
          <w:rPr>
            <w:rStyle w:val="a7"/>
            <w:rFonts w:eastAsia="標楷體" w:hAnsi="標楷體" w:hint="eastAsia"/>
            <w:b/>
            <w:bCs/>
            <w:color w:val="auto"/>
            <w:sz w:val="20"/>
            <w:szCs w:val="20"/>
          </w:rPr>
          <w:t>年度簡明損益表及申請年度截至最近月份止之自結損益表</w:t>
        </w:r>
      </w:hyperlink>
    </w:p>
    <w:p w:rsidR="00581733" w:rsidRPr="00BD436F" w:rsidRDefault="00333529">
      <w:pPr>
        <w:rPr>
          <w:rFonts w:eastAsia="標楷體"/>
          <w:b/>
          <w:bCs/>
          <w:sz w:val="20"/>
          <w:szCs w:val="20"/>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5" descr="icon_page_title"/>
                    <pic:cNvPicPr>
                      <a:picLocks noChangeAspect="1" noChangeArrowheads="1"/>
                    </pic:cNvPicPr>
                  </pic:nvPicPr>
                  <pic:blipFill>
                    <a:blip r:embed="rId8"/>
                    <a:srcRect/>
                    <a:stretch>
                      <a:fillRect/>
                    </a:stretch>
                  </pic:blipFill>
                  <pic:spPr bwMode="auto">
                    <a:xfrm>
                      <a:off x="0" y="0"/>
                      <a:ext cx="152400" cy="146050"/>
                    </a:xfrm>
                    <a:prstGeom prst="rect">
                      <a:avLst/>
                    </a:prstGeom>
                    <a:noFill/>
                  </pic:spPr>
                </pic:pic>
              </a:graphicData>
            </a:graphic>
          </wp:anchor>
        </w:drawing>
      </w:r>
      <w:r w:rsidR="00581733" w:rsidRPr="00BD436F">
        <w:rPr>
          <w:rFonts w:eastAsia="標楷體"/>
          <w:b/>
          <w:bCs/>
          <w:sz w:val="20"/>
          <w:szCs w:val="20"/>
        </w:rPr>
        <w:t xml:space="preserve">   </w:t>
      </w:r>
      <w:hyperlink w:anchor="最近五年度簡明資產負債表" w:history="1">
        <w:r w:rsidR="00581733" w:rsidRPr="00BD436F">
          <w:rPr>
            <w:rStyle w:val="a7"/>
            <w:rFonts w:eastAsia="標楷體" w:hAnsi="標楷體" w:hint="eastAsia"/>
            <w:b/>
            <w:bCs/>
            <w:color w:val="auto"/>
            <w:sz w:val="20"/>
            <w:szCs w:val="20"/>
          </w:rPr>
          <w:t>最近</w:t>
        </w:r>
        <w:proofErr w:type="gramStart"/>
        <w:r w:rsidR="00581733" w:rsidRPr="00BD436F">
          <w:rPr>
            <w:rStyle w:val="a7"/>
            <w:rFonts w:eastAsia="標楷體" w:hAnsi="標楷體" w:hint="eastAsia"/>
            <w:b/>
            <w:bCs/>
            <w:color w:val="auto"/>
            <w:sz w:val="20"/>
            <w:szCs w:val="20"/>
          </w:rPr>
          <w:t>五</w:t>
        </w:r>
        <w:proofErr w:type="gramEnd"/>
        <w:r w:rsidR="00581733" w:rsidRPr="00BD436F">
          <w:rPr>
            <w:rStyle w:val="a7"/>
            <w:rFonts w:eastAsia="標楷體" w:hAnsi="標楷體" w:hint="eastAsia"/>
            <w:b/>
            <w:bCs/>
            <w:color w:val="auto"/>
            <w:sz w:val="20"/>
            <w:szCs w:val="20"/>
          </w:rPr>
          <w:t>年度簡明資產負債表</w:t>
        </w:r>
      </w:hyperlink>
    </w:p>
    <w:p w:rsidR="00581733" w:rsidRPr="00BD436F" w:rsidRDefault="00333529">
      <w:pPr>
        <w:rPr>
          <w:rFonts w:eastAsia="標楷體"/>
          <w:b/>
          <w:bCs/>
          <w:sz w:val="20"/>
        </w:rP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10"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6" descr="icon_page_title"/>
                    <pic:cNvPicPr>
                      <a:picLocks noChangeAspect="1" noChangeArrowheads="1"/>
                    </pic:cNvPicPr>
                  </pic:nvPicPr>
                  <pic:blipFill>
                    <a:blip r:embed="rId8"/>
                    <a:srcRect/>
                    <a:stretch>
                      <a:fillRect/>
                    </a:stretch>
                  </pic:blipFill>
                  <pic:spPr bwMode="auto">
                    <a:xfrm>
                      <a:off x="0" y="0"/>
                      <a:ext cx="152400" cy="146050"/>
                    </a:xfrm>
                    <a:prstGeom prst="rect">
                      <a:avLst/>
                    </a:prstGeom>
                    <a:noFill/>
                  </pic:spPr>
                </pic:pic>
              </a:graphicData>
            </a:graphic>
          </wp:anchor>
        </w:drawing>
      </w:r>
      <w:r w:rsidR="00581733" w:rsidRPr="00BD436F">
        <w:rPr>
          <w:rFonts w:eastAsia="標楷體"/>
          <w:b/>
          <w:bCs/>
          <w:sz w:val="20"/>
          <w:szCs w:val="20"/>
        </w:rPr>
        <w:t xml:space="preserve">   </w:t>
      </w:r>
      <w:hyperlink w:anchor="最近三年度財務比率及股利發放情形" w:history="1">
        <w:r w:rsidR="00581733" w:rsidRPr="00BD436F">
          <w:rPr>
            <w:rStyle w:val="a7"/>
            <w:rFonts w:eastAsia="標楷體" w:hAnsi="標楷體" w:hint="eastAsia"/>
            <w:b/>
            <w:bCs/>
            <w:color w:val="auto"/>
            <w:sz w:val="20"/>
            <w:szCs w:val="20"/>
          </w:rPr>
          <w:t>最近</w:t>
        </w:r>
        <w:proofErr w:type="gramStart"/>
        <w:r w:rsidR="00581733" w:rsidRPr="00BD436F">
          <w:rPr>
            <w:rStyle w:val="a7"/>
            <w:rFonts w:eastAsia="標楷體" w:hAnsi="標楷體" w:hint="eastAsia"/>
            <w:b/>
            <w:bCs/>
            <w:color w:val="auto"/>
            <w:sz w:val="20"/>
            <w:szCs w:val="20"/>
          </w:rPr>
          <w:t>三</w:t>
        </w:r>
        <w:proofErr w:type="gramEnd"/>
        <w:r w:rsidR="00581733" w:rsidRPr="00BD436F">
          <w:rPr>
            <w:rStyle w:val="a7"/>
            <w:rFonts w:eastAsia="標楷體" w:hAnsi="標楷體" w:hint="eastAsia"/>
            <w:b/>
            <w:bCs/>
            <w:color w:val="auto"/>
            <w:sz w:val="20"/>
            <w:szCs w:val="20"/>
          </w:rPr>
          <w:t>年度財務比率</w:t>
        </w:r>
      </w:hyperlink>
    </w:p>
    <w:p w:rsidR="00581733" w:rsidRPr="00BD436F" w:rsidRDefault="00581733">
      <w:pPr>
        <w:rPr>
          <w:rFonts w:eastAsia="標楷體"/>
          <w:b/>
          <w:bCs/>
          <w:sz w:val="20"/>
        </w:rPr>
      </w:pPr>
    </w:p>
    <w:p w:rsidR="00581733" w:rsidRPr="00BD436F" w:rsidRDefault="00581733">
      <w:pPr>
        <w:rPr>
          <w:rFonts w:eastAsia="標楷體"/>
          <w:b/>
          <w:bCs/>
          <w:sz w:val="20"/>
        </w:rPr>
      </w:pPr>
      <w:r w:rsidRPr="00BD436F">
        <w:rPr>
          <w:rFonts w:eastAsia="標楷體" w:hAnsi="標楷體" w:hint="eastAsia"/>
          <w:b/>
          <w:bCs/>
          <w:sz w:val="20"/>
        </w:rPr>
        <w:t>公司名稱：中國通訊多媒體集團有限公司</w:t>
      </w:r>
      <w:r w:rsidRPr="00BD436F">
        <w:rPr>
          <w:rFonts w:eastAsia="標楷體"/>
          <w:b/>
          <w:bCs/>
          <w:sz w:val="20"/>
        </w:rPr>
        <w:t xml:space="preserve"> (</w:t>
      </w:r>
      <w:r w:rsidRPr="00BD436F">
        <w:rPr>
          <w:rFonts w:eastAsia="標楷體" w:hAnsi="標楷體" w:hint="eastAsia"/>
          <w:b/>
          <w:bCs/>
          <w:sz w:val="20"/>
        </w:rPr>
        <w:t>股票代號：</w:t>
      </w:r>
      <w:r w:rsidRPr="00BD436F">
        <w:rPr>
          <w:rFonts w:eastAsia="標楷體"/>
          <w:b/>
          <w:bCs/>
          <w:sz w:val="20"/>
        </w:rPr>
        <w:t>6404)</w:t>
      </w:r>
    </w:p>
    <w:p w:rsidR="00581733" w:rsidRPr="00BD436F" w:rsidRDefault="00581733">
      <w:pPr>
        <w:jc w:val="both"/>
        <w:rPr>
          <w:rFonts w:eastAsia="標楷體"/>
        </w:rPr>
      </w:pPr>
      <w:bookmarkStart w:id="1" w:name="基本資料"/>
      <w:bookmarkEnd w:id="1"/>
      <w:r w:rsidRPr="00BD436F">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6988"/>
      </w:tblGrid>
      <w:tr w:rsidR="00581733" w:rsidRPr="00BD436F" w:rsidTr="00553CD3">
        <w:trPr>
          <w:cantSplit/>
        </w:trPr>
        <w:tc>
          <w:tcPr>
            <w:tcW w:w="2580" w:type="dxa"/>
            <w:shd w:val="clear" w:color="auto" w:fill="F9F9F9"/>
          </w:tcPr>
          <w:p w:rsidR="00581733" w:rsidRPr="00BD436F" w:rsidRDefault="00581733">
            <w:pPr>
              <w:rPr>
                <w:rFonts w:eastAsia="標楷體"/>
                <w:sz w:val="22"/>
              </w:rPr>
            </w:pPr>
            <w:r w:rsidRPr="00BD436F">
              <w:rPr>
                <w:rFonts w:eastAsia="標楷體" w:hAnsi="標楷體" w:hint="eastAsia"/>
                <w:sz w:val="22"/>
                <w:szCs w:val="22"/>
              </w:rPr>
              <w:t>輔導推薦證券商</w:t>
            </w:r>
          </w:p>
        </w:tc>
        <w:tc>
          <w:tcPr>
            <w:tcW w:w="6988" w:type="dxa"/>
          </w:tcPr>
          <w:p w:rsidR="00581733" w:rsidRPr="00BD436F" w:rsidRDefault="00581733">
            <w:pPr>
              <w:rPr>
                <w:rFonts w:eastAsia="標楷體"/>
                <w:sz w:val="22"/>
              </w:rPr>
            </w:pPr>
            <w:r w:rsidRPr="00BD436F">
              <w:rPr>
                <w:rFonts w:eastAsia="標楷體" w:hAnsi="標楷體" w:hint="eastAsia"/>
                <w:sz w:val="22"/>
                <w:szCs w:val="22"/>
              </w:rPr>
              <w:t>台新綜合證券股份有限公司</w:t>
            </w:r>
          </w:p>
        </w:tc>
      </w:tr>
      <w:tr w:rsidR="00581733" w:rsidRPr="00BD436F" w:rsidTr="00553CD3">
        <w:trPr>
          <w:cantSplit/>
        </w:trPr>
        <w:tc>
          <w:tcPr>
            <w:tcW w:w="2580" w:type="dxa"/>
            <w:shd w:val="clear" w:color="auto" w:fill="F9F9F9"/>
          </w:tcPr>
          <w:p w:rsidR="00581733" w:rsidRPr="00BD436F" w:rsidRDefault="00581733" w:rsidP="00385C47">
            <w:pPr>
              <w:rPr>
                <w:rFonts w:eastAsia="標楷體"/>
                <w:sz w:val="22"/>
              </w:rPr>
            </w:pPr>
            <w:r w:rsidRPr="00BD436F">
              <w:rPr>
                <w:rFonts w:eastAsia="標楷體" w:hAnsi="標楷體" w:hint="eastAsia"/>
                <w:sz w:val="22"/>
                <w:szCs w:val="22"/>
              </w:rPr>
              <w:t>主辦輔導券商聯絡人電話</w:t>
            </w:r>
          </w:p>
        </w:tc>
        <w:tc>
          <w:tcPr>
            <w:tcW w:w="6988" w:type="dxa"/>
          </w:tcPr>
          <w:p w:rsidR="00581733" w:rsidRPr="00BD436F" w:rsidRDefault="00581733">
            <w:pPr>
              <w:rPr>
                <w:rFonts w:eastAsia="標楷體"/>
                <w:sz w:val="22"/>
              </w:rPr>
            </w:pPr>
            <w:r>
              <w:rPr>
                <w:rFonts w:eastAsia="標楷體" w:hAnsi="標楷體" w:hint="eastAsia"/>
                <w:sz w:val="22"/>
                <w:szCs w:val="22"/>
              </w:rPr>
              <w:t>台新綜合證券：</w:t>
            </w:r>
            <w:smartTag w:uri="urn:schemas-microsoft-com:office:smarttags" w:element="PersonName">
              <w:r>
                <w:rPr>
                  <w:rFonts w:eastAsia="標楷體" w:hAnsi="標楷體" w:hint="eastAsia"/>
                  <w:sz w:val="22"/>
                  <w:szCs w:val="22"/>
                </w:rPr>
                <w:t>吳聲</w:t>
              </w:r>
              <w:proofErr w:type="gramStart"/>
              <w:r>
                <w:rPr>
                  <w:rFonts w:eastAsia="標楷體" w:hAnsi="標楷體" w:hint="eastAsia"/>
                  <w:sz w:val="22"/>
                  <w:szCs w:val="22"/>
                </w:rPr>
                <w:t>皜</w:t>
              </w:r>
            </w:smartTag>
            <w:proofErr w:type="gramEnd"/>
            <w:r>
              <w:rPr>
                <w:rFonts w:eastAsia="標楷體" w:hAnsi="標楷體"/>
                <w:sz w:val="22"/>
                <w:szCs w:val="22"/>
              </w:rPr>
              <w:t>/</w:t>
            </w:r>
            <w:r w:rsidRPr="00BD436F">
              <w:rPr>
                <w:rFonts w:eastAsia="標楷體"/>
                <w:sz w:val="22"/>
                <w:szCs w:val="22"/>
              </w:rPr>
              <w:t>02</w:t>
            </w:r>
            <w:r>
              <w:rPr>
                <w:rFonts w:eastAsia="標楷體"/>
                <w:sz w:val="22"/>
                <w:szCs w:val="22"/>
              </w:rPr>
              <w:t>-</w:t>
            </w:r>
            <w:r w:rsidRPr="00BD436F">
              <w:rPr>
                <w:rFonts w:eastAsia="標楷體"/>
                <w:sz w:val="22"/>
                <w:szCs w:val="22"/>
              </w:rPr>
              <w:t>5576</w:t>
            </w:r>
            <w:r>
              <w:rPr>
                <w:rFonts w:eastAsia="標楷體"/>
                <w:sz w:val="22"/>
                <w:szCs w:val="22"/>
              </w:rPr>
              <w:t>-</w:t>
            </w:r>
            <w:r w:rsidRPr="00BD436F">
              <w:rPr>
                <w:rFonts w:eastAsia="標楷體"/>
                <w:sz w:val="22"/>
                <w:szCs w:val="22"/>
              </w:rPr>
              <w:t>1928</w:t>
            </w:r>
          </w:p>
        </w:tc>
      </w:tr>
      <w:tr w:rsidR="00581733" w:rsidRPr="00BD436F" w:rsidTr="00553CD3">
        <w:trPr>
          <w:cantSplit/>
        </w:trPr>
        <w:tc>
          <w:tcPr>
            <w:tcW w:w="2580" w:type="dxa"/>
            <w:shd w:val="clear" w:color="auto" w:fill="F9F9F9"/>
          </w:tcPr>
          <w:p w:rsidR="00581733" w:rsidRPr="00BD436F" w:rsidRDefault="00581733">
            <w:pPr>
              <w:rPr>
                <w:rFonts w:eastAsia="標楷體"/>
                <w:sz w:val="22"/>
              </w:rPr>
            </w:pPr>
            <w:r w:rsidRPr="00BD436F">
              <w:rPr>
                <w:rFonts w:eastAsia="標楷體" w:hAnsi="標楷體" w:hint="eastAsia"/>
                <w:sz w:val="22"/>
                <w:szCs w:val="22"/>
              </w:rPr>
              <w:t>註冊地國</w:t>
            </w:r>
          </w:p>
        </w:tc>
        <w:tc>
          <w:tcPr>
            <w:tcW w:w="6988" w:type="dxa"/>
          </w:tcPr>
          <w:p w:rsidR="00581733" w:rsidRPr="00BD436F" w:rsidRDefault="00581733">
            <w:pPr>
              <w:rPr>
                <w:rFonts w:eastAsia="標楷體"/>
                <w:sz w:val="22"/>
              </w:rPr>
            </w:pPr>
            <w:r w:rsidRPr="00BD436F">
              <w:rPr>
                <w:rFonts w:eastAsia="標楷體" w:hAnsi="標楷體" w:hint="eastAsia"/>
                <w:sz w:val="22"/>
                <w:szCs w:val="22"/>
              </w:rPr>
              <w:t>英屬開</w:t>
            </w:r>
            <w:proofErr w:type="gramStart"/>
            <w:r w:rsidRPr="00BD436F">
              <w:rPr>
                <w:rFonts w:eastAsia="標楷體" w:hAnsi="標楷體" w:hint="eastAsia"/>
                <w:sz w:val="22"/>
                <w:szCs w:val="22"/>
              </w:rPr>
              <w:t>曼</w:t>
            </w:r>
            <w:proofErr w:type="gramEnd"/>
            <w:r w:rsidRPr="00BD436F">
              <w:rPr>
                <w:rFonts w:eastAsia="標楷體" w:hAnsi="標楷體" w:hint="eastAsia"/>
                <w:sz w:val="22"/>
                <w:szCs w:val="22"/>
              </w:rPr>
              <w:t>群島</w:t>
            </w:r>
          </w:p>
        </w:tc>
      </w:tr>
      <w:tr w:rsidR="00581733" w:rsidRPr="00BD436F" w:rsidTr="00553CD3">
        <w:trPr>
          <w:cantSplit/>
        </w:trPr>
        <w:tc>
          <w:tcPr>
            <w:tcW w:w="2580" w:type="dxa"/>
            <w:shd w:val="clear" w:color="auto" w:fill="F9F9F9"/>
          </w:tcPr>
          <w:p w:rsidR="00581733" w:rsidRPr="00BD436F" w:rsidRDefault="00581733">
            <w:pPr>
              <w:rPr>
                <w:rFonts w:eastAsia="標楷體"/>
                <w:sz w:val="22"/>
              </w:rPr>
            </w:pPr>
            <w:r w:rsidRPr="00BD436F">
              <w:rPr>
                <w:rFonts w:eastAsia="標楷體" w:hAnsi="標楷體" w:hint="eastAsia"/>
                <w:sz w:val="22"/>
                <w:szCs w:val="22"/>
              </w:rPr>
              <w:t>訴訟及非</w:t>
            </w:r>
            <w:proofErr w:type="gramStart"/>
            <w:r w:rsidRPr="00BD436F">
              <w:rPr>
                <w:rFonts w:eastAsia="標楷體" w:hAnsi="標楷體" w:hint="eastAsia"/>
                <w:sz w:val="22"/>
                <w:szCs w:val="22"/>
              </w:rPr>
              <w:t>訟</w:t>
            </w:r>
            <w:proofErr w:type="gramEnd"/>
            <w:r w:rsidRPr="00BD436F">
              <w:rPr>
                <w:rFonts w:eastAsia="標楷體" w:hAnsi="標楷體" w:hint="eastAsia"/>
                <w:sz w:val="22"/>
                <w:szCs w:val="22"/>
              </w:rPr>
              <w:t>代理人</w:t>
            </w:r>
          </w:p>
        </w:tc>
        <w:tc>
          <w:tcPr>
            <w:tcW w:w="6988" w:type="dxa"/>
          </w:tcPr>
          <w:p w:rsidR="00581733" w:rsidRPr="00BD436F" w:rsidRDefault="00581733">
            <w:pPr>
              <w:rPr>
                <w:rFonts w:eastAsia="標楷體"/>
                <w:sz w:val="22"/>
              </w:rPr>
            </w:pPr>
            <w:r w:rsidRPr="00BD436F">
              <w:rPr>
                <w:rFonts w:eastAsia="標楷體" w:hAnsi="標楷體" w:hint="eastAsia"/>
                <w:sz w:val="22"/>
                <w:szCs w:val="22"/>
              </w:rPr>
              <w:t>凃靜婷</w:t>
            </w:r>
          </w:p>
        </w:tc>
      </w:tr>
      <w:tr w:rsidR="00581733" w:rsidRPr="00BD436F" w:rsidTr="00553CD3">
        <w:trPr>
          <w:cantSplit/>
        </w:trPr>
        <w:tc>
          <w:tcPr>
            <w:tcW w:w="2580" w:type="dxa"/>
            <w:shd w:val="clear" w:color="auto" w:fill="F9F9F9"/>
          </w:tcPr>
          <w:p w:rsidR="00581733" w:rsidRPr="00BD436F" w:rsidRDefault="00581733" w:rsidP="0096230A">
            <w:pPr>
              <w:rPr>
                <w:rFonts w:eastAsia="標楷體"/>
                <w:sz w:val="22"/>
              </w:rPr>
            </w:pPr>
            <w:r w:rsidRPr="00BD436F">
              <w:rPr>
                <w:rFonts w:eastAsia="標楷體" w:hAnsi="標楷體" w:hint="eastAsia"/>
                <w:sz w:val="22"/>
                <w:szCs w:val="22"/>
              </w:rPr>
              <w:t>主要營運地</w:t>
            </w:r>
          </w:p>
        </w:tc>
        <w:tc>
          <w:tcPr>
            <w:tcW w:w="6988" w:type="dxa"/>
          </w:tcPr>
          <w:p w:rsidR="00581733" w:rsidRPr="00BD436F" w:rsidRDefault="00581733" w:rsidP="0096230A">
            <w:pPr>
              <w:rPr>
                <w:rFonts w:eastAsia="標楷體"/>
                <w:sz w:val="22"/>
              </w:rPr>
            </w:pPr>
            <w:r w:rsidRPr="00BD436F">
              <w:rPr>
                <w:rFonts w:eastAsia="標楷體" w:hAnsi="標楷體" w:hint="eastAsia"/>
                <w:sz w:val="22"/>
                <w:szCs w:val="22"/>
              </w:rPr>
              <w:t>中國</w:t>
            </w:r>
          </w:p>
        </w:tc>
      </w:tr>
    </w:tbl>
    <w:p w:rsidR="00581733" w:rsidRPr="00BD436F" w:rsidRDefault="00581733">
      <w:pPr>
        <w:jc w:val="both"/>
        <w:rPr>
          <w:rFonts w:eastAsia="標楷體"/>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806"/>
        <w:gridCol w:w="1847"/>
        <w:gridCol w:w="1694"/>
        <w:gridCol w:w="1883"/>
      </w:tblGrid>
      <w:tr w:rsidR="00581733" w:rsidRPr="00BD436F" w:rsidTr="00F23D95">
        <w:tc>
          <w:tcPr>
            <w:tcW w:w="9498" w:type="dxa"/>
            <w:gridSpan w:val="5"/>
          </w:tcPr>
          <w:p w:rsidR="00581733" w:rsidRPr="00BD436F" w:rsidRDefault="00581733" w:rsidP="00F23D95">
            <w:pPr>
              <w:jc w:val="center"/>
              <w:rPr>
                <w:rFonts w:eastAsia="標楷體"/>
              </w:rPr>
            </w:pPr>
            <w:r w:rsidRPr="00BD436F">
              <w:rPr>
                <w:rFonts w:eastAsia="標楷體" w:hAnsi="標楷體" w:hint="eastAsia"/>
              </w:rPr>
              <w:t>輔導推薦證券商認購中國通訊多媒體集團有限公司股票之相關資訊</w:t>
            </w:r>
          </w:p>
        </w:tc>
      </w:tr>
      <w:tr w:rsidR="00581733" w:rsidRPr="00BD436F" w:rsidTr="00FC190F">
        <w:tc>
          <w:tcPr>
            <w:tcW w:w="2268" w:type="dxa"/>
          </w:tcPr>
          <w:p w:rsidR="00581733" w:rsidRPr="00BD436F" w:rsidRDefault="00581733" w:rsidP="00F23D95">
            <w:pPr>
              <w:jc w:val="center"/>
              <w:rPr>
                <w:rFonts w:eastAsia="標楷體"/>
              </w:rPr>
            </w:pPr>
            <w:r w:rsidRPr="00BD436F">
              <w:rPr>
                <w:rFonts w:eastAsia="標楷體" w:hAnsi="標楷體" w:hint="eastAsia"/>
              </w:rPr>
              <w:t>證券商名稱</w:t>
            </w:r>
          </w:p>
        </w:tc>
        <w:tc>
          <w:tcPr>
            <w:tcW w:w="1806" w:type="dxa"/>
          </w:tcPr>
          <w:p w:rsidR="00581733" w:rsidRPr="00BD436F" w:rsidRDefault="00581733" w:rsidP="00F23D95">
            <w:pPr>
              <w:jc w:val="center"/>
              <w:rPr>
                <w:rFonts w:eastAsia="標楷體"/>
              </w:rPr>
            </w:pPr>
            <w:r w:rsidRPr="00BD436F">
              <w:rPr>
                <w:rFonts w:eastAsia="標楷體" w:hAnsi="標楷體" w:hint="eastAsia"/>
              </w:rPr>
              <w:t>台新綜合證券</w:t>
            </w:r>
          </w:p>
        </w:tc>
        <w:tc>
          <w:tcPr>
            <w:tcW w:w="1847" w:type="dxa"/>
          </w:tcPr>
          <w:p w:rsidR="00581733" w:rsidRPr="00BD436F" w:rsidRDefault="00581733" w:rsidP="00F23D95">
            <w:pPr>
              <w:jc w:val="center"/>
              <w:rPr>
                <w:rFonts w:eastAsia="標楷體"/>
              </w:rPr>
            </w:pPr>
            <w:r w:rsidRPr="00BD436F">
              <w:rPr>
                <w:rFonts w:eastAsia="標楷體" w:hAnsi="標楷體" w:hint="eastAsia"/>
              </w:rPr>
              <w:t>國泰綜合證券</w:t>
            </w:r>
          </w:p>
        </w:tc>
        <w:tc>
          <w:tcPr>
            <w:tcW w:w="1694" w:type="dxa"/>
          </w:tcPr>
          <w:p w:rsidR="00581733" w:rsidRPr="00BD436F" w:rsidRDefault="00581733" w:rsidP="00F23D95">
            <w:pPr>
              <w:jc w:val="center"/>
              <w:rPr>
                <w:rFonts w:eastAsia="標楷體"/>
              </w:rPr>
            </w:pPr>
            <w:proofErr w:type="gramStart"/>
            <w:r w:rsidRPr="00BD436F">
              <w:rPr>
                <w:rFonts w:eastAsia="標楷體" w:hAnsi="標楷體" w:hint="eastAsia"/>
              </w:rPr>
              <w:t>凱</w:t>
            </w:r>
            <w:proofErr w:type="gramEnd"/>
            <w:r w:rsidRPr="00BD436F">
              <w:rPr>
                <w:rFonts w:eastAsia="標楷體" w:hAnsi="標楷體" w:hint="eastAsia"/>
              </w:rPr>
              <w:t>基證券</w:t>
            </w:r>
          </w:p>
        </w:tc>
        <w:tc>
          <w:tcPr>
            <w:tcW w:w="1883" w:type="dxa"/>
          </w:tcPr>
          <w:p w:rsidR="00581733" w:rsidRPr="00BD436F" w:rsidRDefault="00581733" w:rsidP="00F23D95">
            <w:pPr>
              <w:jc w:val="center"/>
              <w:rPr>
                <w:rFonts w:eastAsia="標楷體"/>
              </w:rPr>
            </w:pPr>
            <w:r w:rsidRPr="00BD436F">
              <w:rPr>
                <w:rFonts w:eastAsia="標楷體" w:hAnsi="標楷體" w:hint="eastAsia"/>
              </w:rPr>
              <w:t>元大</w:t>
            </w:r>
            <w:r>
              <w:rPr>
                <w:rFonts w:eastAsia="標楷體" w:hAnsi="標楷體" w:hint="eastAsia"/>
              </w:rPr>
              <w:t>寶來</w:t>
            </w:r>
            <w:r w:rsidRPr="00BD436F">
              <w:rPr>
                <w:rFonts w:eastAsia="標楷體" w:hAnsi="標楷體" w:hint="eastAsia"/>
              </w:rPr>
              <w:t>證券</w:t>
            </w:r>
          </w:p>
        </w:tc>
      </w:tr>
      <w:tr w:rsidR="00581733" w:rsidRPr="00BD436F" w:rsidTr="00C876DA">
        <w:tc>
          <w:tcPr>
            <w:tcW w:w="2268" w:type="dxa"/>
          </w:tcPr>
          <w:p w:rsidR="00581733" w:rsidRPr="00BD436F" w:rsidRDefault="00581733" w:rsidP="00F23D95">
            <w:pPr>
              <w:jc w:val="center"/>
              <w:rPr>
                <w:rFonts w:eastAsia="標楷體"/>
              </w:rPr>
            </w:pPr>
            <w:r w:rsidRPr="00BD436F">
              <w:rPr>
                <w:rFonts w:eastAsia="標楷體" w:hAnsi="標楷體" w:hint="eastAsia"/>
              </w:rPr>
              <w:t>認購日期</w:t>
            </w:r>
          </w:p>
        </w:tc>
        <w:tc>
          <w:tcPr>
            <w:tcW w:w="7230" w:type="dxa"/>
            <w:gridSpan w:val="4"/>
          </w:tcPr>
          <w:p w:rsidR="00581733" w:rsidRPr="00333529" w:rsidRDefault="00581733" w:rsidP="00F23D95">
            <w:pPr>
              <w:jc w:val="both"/>
              <w:rPr>
                <w:rFonts w:eastAsia="標楷體"/>
              </w:rPr>
            </w:pPr>
            <w:r w:rsidRPr="00333529">
              <w:rPr>
                <w:rFonts w:eastAsia="標楷體" w:hAnsi="標楷體" w:hint="eastAsia"/>
              </w:rPr>
              <w:t>預計九月下旬</w:t>
            </w:r>
          </w:p>
        </w:tc>
      </w:tr>
      <w:tr w:rsidR="00581733" w:rsidRPr="00BD436F" w:rsidTr="00F03AB1">
        <w:tc>
          <w:tcPr>
            <w:tcW w:w="2268" w:type="dxa"/>
          </w:tcPr>
          <w:p w:rsidR="00581733" w:rsidRPr="00BD436F" w:rsidRDefault="00581733" w:rsidP="00F23D95">
            <w:pPr>
              <w:jc w:val="center"/>
              <w:rPr>
                <w:rFonts w:eastAsia="標楷體"/>
              </w:rPr>
            </w:pPr>
            <w:r w:rsidRPr="00BD436F">
              <w:rPr>
                <w:rFonts w:eastAsia="標楷體" w:hAnsi="標楷體" w:hint="eastAsia"/>
              </w:rPr>
              <w:t>認購股數（股）</w:t>
            </w:r>
          </w:p>
        </w:tc>
        <w:tc>
          <w:tcPr>
            <w:tcW w:w="1806" w:type="dxa"/>
            <w:vAlign w:val="center"/>
          </w:tcPr>
          <w:p w:rsidR="00581733" w:rsidRPr="00333529" w:rsidRDefault="00581733" w:rsidP="00BF0499">
            <w:pPr>
              <w:jc w:val="center"/>
              <w:rPr>
                <w:rFonts w:eastAsia="標楷體"/>
              </w:rPr>
            </w:pPr>
            <w:r w:rsidRPr="00333529">
              <w:rPr>
                <w:rFonts w:eastAsia="標楷體"/>
              </w:rPr>
              <w:t>400,000</w:t>
            </w:r>
          </w:p>
        </w:tc>
        <w:tc>
          <w:tcPr>
            <w:tcW w:w="1847" w:type="dxa"/>
            <w:vAlign w:val="center"/>
          </w:tcPr>
          <w:p w:rsidR="00581733" w:rsidRPr="00333529" w:rsidRDefault="00581733" w:rsidP="00BF0499">
            <w:pPr>
              <w:jc w:val="center"/>
              <w:rPr>
                <w:rFonts w:eastAsia="標楷體"/>
              </w:rPr>
            </w:pPr>
            <w:r w:rsidRPr="00333529">
              <w:rPr>
                <w:rFonts w:eastAsia="標楷體"/>
              </w:rPr>
              <w:t>100,000</w:t>
            </w:r>
          </w:p>
        </w:tc>
        <w:tc>
          <w:tcPr>
            <w:tcW w:w="1694" w:type="dxa"/>
            <w:vAlign w:val="center"/>
          </w:tcPr>
          <w:p w:rsidR="00581733" w:rsidRPr="00333529" w:rsidRDefault="00581733" w:rsidP="00BF0499">
            <w:pPr>
              <w:jc w:val="center"/>
              <w:rPr>
                <w:rFonts w:eastAsia="標楷體"/>
              </w:rPr>
            </w:pPr>
            <w:r w:rsidRPr="00333529">
              <w:rPr>
                <w:rFonts w:eastAsia="標楷體"/>
              </w:rPr>
              <w:t>100,000</w:t>
            </w:r>
          </w:p>
        </w:tc>
        <w:tc>
          <w:tcPr>
            <w:tcW w:w="1883" w:type="dxa"/>
            <w:vAlign w:val="center"/>
          </w:tcPr>
          <w:p w:rsidR="00581733" w:rsidRPr="00333529" w:rsidRDefault="00581733" w:rsidP="00BF0499">
            <w:pPr>
              <w:jc w:val="center"/>
              <w:rPr>
                <w:rFonts w:eastAsia="標楷體"/>
              </w:rPr>
            </w:pPr>
            <w:r w:rsidRPr="00333529">
              <w:rPr>
                <w:rFonts w:eastAsia="標楷體"/>
              </w:rPr>
              <w:t>300,000</w:t>
            </w:r>
          </w:p>
        </w:tc>
      </w:tr>
      <w:tr w:rsidR="00581733" w:rsidRPr="00BD436F" w:rsidTr="00F03AB1">
        <w:tc>
          <w:tcPr>
            <w:tcW w:w="2268" w:type="dxa"/>
          </w:tcPr>
          <w:p w:rsidR="00581733" w:rsidRPr="00BD436F" w:rsidRDefault="00581733" w:rsidP="00F23D95">
            <w:pPr>
              <w:jc w:val="center"/>
              <w:rPr>
                <w:rFonts w:eastAsia="標楷體"/>
              </w:rPr>
            </w:pPr>
            <w:proofErr w:type="gramStart"/>
            <w:r w:rsidRPr="00BD436F">
              <w:rPr>
                <w:rFonts w:eastAsia="標楷體" w:hAnsi="標楷體" w:hint="eastAsia"/>
              </w:rPr>
              <w:t>認購占擬櫃檯</w:t>
            </w:r>
            <w:proofErr w:type="gramEnd"/>
            <w:r w:rsidRPr="00BD436F">
              <w:rPr>
                <w:rFonts w:eastAsia="標楷體" w:hAnsi="標楷體" w:hint="eastAsia"/>
              </w:rPr>
              <w:t>買賣股份總數之比率</w:t>
            </w:r>
          </w:p>
        </w:tc>
        <w:tc>
          <w:tcPr>
            <w:tcW w:w="1806" w:type="dxa"/>
            <w:vAlign w:val="center"/>
          </w:tcPr>
          <w:p w:rsidR="00581733" w:rsidRPr="00333529" w:rsidRDefault="00581733" w:rsidP="00BF0499">
            <w:pPr>
              <w:jc w:val="center"/>
              <w:rPr>
                <w:rFonts w:eastAsia="標楷體"/>
              </w:rPr>
            </w:pPr>
            <w:r w:rsidRPr="00333529">
              <w:rPr>
                <w:rFonts w:eastAsia="標楷體"/>
              </w:rPr>
              <w:t>2.23%</w:t>
            </w:r>
          </w:p>
        </w:tc>
        <w:tc>
          <w:tcPr>
            <w:tcW w:w="1847" w:type="dxa"/>
            <w:vAlign w:val="center"/>
          </w:tcPr>
          <w:p w:rsidR="00581733" w:rsidRPr="00333529" w:rsidRDefault="00581733" w:rsidP="00BF0499">
            <w:pPr>
              <w:jc w:val="center"/>
              <w:rPr>
                <w:rFonts w:eastAsia="標楷體"/>
              </w:rPr>
            </w:pPr>
            <w:r w:rsidRPr="00333529">
              <w:rPr>
                <w:rFonts w:eastAsia="標楷體"/>
              </w:rPr>
              <w:t>0.56%</w:t>
            </w:r>
          </w:p>
        </w:tc>
        <w:tc>
          <w:tcPr>
            <w:tcW w:w="1694" w:type="dxa"/>
            <w:vAlign w:val="center"/>
          </w:tcPr>
          <w:p w:rsidR="00581733" w:rsidRPr="00333529" w:rsidRDefault="00581733" w:rsidP="00BF0499">
            <w:pPr>
              <w:jc w:val="center"/>
              <w:rPr>
                <w:rFonts w:eastAsia="標楷體"/>
              </w:rPr>
            </w:pPr>
            <w:r w:rsidRPr="00333529">
              <w:rPr>
                <w:rFonts w:eastAsia="標楷體"/>
              </w:rPr>
              <w:t>0.56%</w:t>
            </w:r>
          </w:p>
        </w:tc>
        <w:tc>
          <w:tcPr>
            <w:tcW w:w="1883" w:type="dxa"/>
            <w:vAlign w:val="center"/>
          </w:tcPr>
          <w:p w:rsidR="00581733" w:rsidRPr="00333529" w:rsidRDefault="00581733" w:rsidP="00BF0499">
            <w:pPr>
              <w:jc w:val="center"/>
              <w:rPr>
                <w:rFonts w:eastAsia="標楷體"/>
              </w:rPr>
            </w:pPr>
            <w:r w:rsidRPr="00333529">
              <w:rPr>
                <w:rFonts w:eastAsia="標楷體"/>
              </w:rPr>
              <w:t>1.68%</w:t>
            </w:r>
          </w:p>
        </w:tc>
      </w:tr>
      <w:tr w:rsidR="00581733" w:rsidRPr="00BD436F" w:rsidTr="00FC190F">
        <w:tc>
          <w:tcPr>
            <w:tcW w:w="2268" w:type="dxa"/>
          </w:tcPr>
          <w:p w:rsidR="00581733" w:rsidRPr="00BD436F" w:rsidRDefault="00581733" w:rsidP="00F23D95">
            <w:pPr>
              <w:jc w:val="center"/>
              <w:rPr>
                <w:rFonts w:eastAsia="標楷體"/>
              </w:rPr>
            </w:pPr>
            <w:r w:rsidRPr="00BD436F">
              <w:rPr>
                <w:rFonts w:eastAsia="標楷體" w:hAnsi="標楷體" w:hint="eastAsia"/>
              </w:rPr>
              <w:t>認購價格</w:t>
            </w:r>
          </w:p>
        </w:tc>
        <w:tc>
          <w:tcPr>
            <w:tcW w:w="7230" w:type="dxa"/>
            <w:gridSpan w:val="4"/>
          </w:tcPr>
          <w:p w:rsidR="00581733" w:rsidRPr="00BD436F" w:rsidRDefault="00581733" w:rsidP="00F23D95">
            <w:pPr>
              <w:jc w:val="both"/>
              <w:rPr>
                <w:rFonts w:eastAsia="標楷體"/>
                <w:highlight w:val="green"/>
                <w:u w:val="single"/>
              </w:rPr>
            </w:pPr>
            <w:r w:rsidRPr="00BD436F">
              <w:rPr>
                <w:rFonts w:eastAsia="標楷體" w:hAnsi="標楷體" w:hint="eastAsia"/>
                <w:u w:val="single"/>
              </w:rPr>
              <w:t>每股新台幣</w:t>
            </w:r>
            <w:r w:rsidRPr="00BD436F">
              <w:rPr>
                <w:rFonts w:eastAsia="標楷體"/>
                <w:u w:val="single"/>
              </w:rPr>
              <w:t>145</w:t>
            </w:r>
            <w:r w:rsidRPr="00BD436F">
              <w:rPr>
                <w:rFonts w:eastAsia="標楷體" w:hAnsi="標楷體" w:hint="eastAsia"/>
                <w:u w:val="single"/>
              </w:rPr>
              <w:t>元</w:t>
            </w:r>
          </w:p>
        </w:tc>
      </w:tr>
      <w:tr w:rsidR="00581733" w:rsidRPr="00BD436F" w:rsidTr="00FC190F">
        <w:tc>
          <w:tcPr>
            <w:tcW w:w="2268" w:type="dxa"/>
            <w:vAlign w:val="center"/>
          </w:tcPr>
          <w:p w:rsidR="00581733" w:rsidRPr="00BD436F" w:rsidRDefault="00581733" w:rsidP="00F23D95">
            <w:pPr>
              <w:jc w:val="center"/>
              <w:rPr>
                <w:rFonts w:eastAsia="標楷體"/>
              </w:rPr>
            </w:pPr>
            <w:r w:rsidRPr="00BD436F">
              <w:rPr>
                <w:rFonts w:eastAsia="標楷體" w:hAnsi="標楷體" w:hint="eastAsia"/>
              </w:rPr>
              <w:t>認購價格之訂定</w:t>
            </w:r>
          </w:p>
          <w:p w:rsidR="00581733" w:rsidRPr="00BD436F" w:rsidRDefault="00581733" w:rsidP="00F23D95">
            <w:pPr>
              <w:jc w:val="center"/>
              <w:rPr>
                <w:rFonts w:eastAsia="標楷體"/>
              </w:rPr>
            </w:pPr>
            <w:r w:rsidRPr="00BD436F">
              <w:rPr>
                <w:rFonts w:eastAsia="標楷體" w:hAnsi="標楷體" w:hint="eastAsia"/>
              </w:rPr>
              <w:t>依據及方式</w:t>
            </w:r>
          </w:p>
        </w:tc>
        <w:tc>
          <w:tcPr>
            <w:tcW w:w="7230" w:type="dxa"/>
            <w:gridSpan w:val="4"/>
          </w:tcPr>
          <w:p w:rsidR="00581733" w:rsidRPr="00BD436F" w:rsidRDefault="00581733" w:rsidP="00333529">
            <w:pPr>
              <w:ind w:leftChars="-45" w:left="-108" w:rightChars="-42" w:right="-101" w:firstLineChars="200" w:firstLine="480"/>
              <w:jc w:val="both"/>
              <w:rPr>
                <w:rFonts w:eastAsia="標楷體"/>
              </w:rPr>
            </w:pPr>
            <w:r w:rsidRPr="00BD436F">
              <w:rPr>
                <w:rFonts w:eastAsia="標楷體" w:hAnsi="標楷體" w:hint="eastAsia"/>
              </w:rPr>
              <w:t>中國通訊多媒體集團有限公司為註冊於開曼群島之境外控股公司，旗下集團主要從事手機應用軟體及遊戲推廣、手機遊戲代理及其他增值服務，屬於資訊產業中之手機應用軟體推廣商及手機遊戲運營商。該集團</w:t>
            </w:r>
            <w:r w:rsidRPr="00BD436F">
              <w:rPr>
                <w:rFonts w:eastAsia="標楷體"/>
              </w:rPr>
              <w:t>2011</w:t>
            </w:r>
            <w:r w:rsidRPr="00BD436F">
              <w:rPr>
                <w:rFonts w:eastAsia="標楷體" w:hAnsi="標楷體" w:hint="eastAsia"/>
              </w:rPr>
              <w:t>年起致力於手機遊戲之代理，透過該集團之技術平台及實體渠道推送至用戶端。該公司</w:t>
            </w:r>
            <w:r w:rsidRPr="00BD436F">
              <w:rPr>
                <w:rFonts w:eastAsia="標楷體"/>
              </w:rPr>
              <w:t>99</w:t>
            </w:r>
            <w:r w:rsidRPr="00BD436F">
              <w:rPr>
                <w:rFonts w:eastAsia="標楷體" w:hAnsi="標楷體" w:hint="eastAsia"/>
              </w:rPr>
              <w:t>年度至</w:t>
            </w:r>
            <w:proofErr w:type="gramStart"/>
            <w:r w:rsidRPr="00BD436F">
              <w:rPr>
                <w:rFonts w:eastAsia="標楷體"/>
              </w:rPr>
              <w:t>101</w:t>
            </w:r>
            <w:proofErr w:type="gramEnd"/>
            <w:r w:rsidRPr="00BD436F">
              <w:rPr>
                <w:rFonts w:eastAsia="標楷體" w:hAnsi="標楷體" w:hint="eastAsia"/>
              </w:rPr>
              <w:t>年度之營業收入分別為</w:t>
            </w:r>
            <w:r w:rsidRPr="00BD436F">
              <w:rPr>
                <w:rFonts w:eastAsia="標楷體"/>
              </w:rPr>
              <w:t>2,689</w:t>
            </w:r>
            <w:r w:rsidRPr="00BD436F">
              <w:rPr>
                <w:rFonts w:eastAsia="標楷體" w:hAnsi="標楷體" w:hint="eastAsia"/>
              </w:rPr>
              <w:t>仟元、</w:t>
            </w:r>
            <w:r w:rsidRPr="00BD436F">
              <w:rPr>
                <w:rFonts w:eastAsia="標楷體"/>
              </w:rPr>
              <w:t>302,385</w:t>
            </w:r>
            <w:r w:rsidRPr="00BD436F">
              <w:rPr>
                <w:rFonts w:eastAsia="標楷體" w:hAnsi="標楷體" w:hint="eastAsia"/>
              </w:rPr>
              <w:t>仟元及</w:t>
            </w:r>
            <w:r w:rsidRPr="00BD436F">
              <w:rPr>
                <w:rFonts w:eastAsia="標楷體"/>
              </w:rPr>
              <w:t>717,549</w:t>
            </w:r>
            <w:r w:rsidRPr="00BD436F">
              <w:rPr>
                <w:rFonts w:eastAsia="標楷體" w:hAnsi="標楷體" w:hint="eastAsia"/>
              </w:rPr>
              <w:t>仟元，稅後損益分別為</w:t>
            </w:r>
            <w:r w:rsidRPr="00BD436F">
              <w:rPr>
                <w:rFonts w:eastAsia="標楷體"/>
              </w:rPr>
              <w:t>(2,532)</w:t>
            </w:r>
            <w:r w:rsidRPr="00BD436F">
              <w:rPr>
                <w:rFonts w:eastAsia="標楷體" w:hAnsi="標楷體" w:hint="eastAsia"/>
              </w:rPr>
              <w:t>仟元、</w:t>
            </w:r>
            <w:r w:rsidRPr="00BD436F">
              <w:rPr>
                <w:rFonts w:eastAsia="標楷體"/>
              </w:rPr>
              <w:t>15,572</w:t>
            </w:r>
            <w:r w:rsidRPr="00BD436F">
              <w:rPr>
                <w:rFonts w:eastAsia="標楷體" w:hAnsi="標楷體" w:hint="eastAsia"/>
              </w:rPr>
              <w:t>仟元及</w:t>
            </w:r>
            <w:r w:rsidRPr="00BD436F">
              <w:rPr>
                <w:rFonts w:eastAsia="標楷體"/>
              </w:rPr>
              <w:t>157,399</w:t>
            </w:r>
            <w:r w:rsidRPr="00BD436F">
              <w:rPr>
                <w:rFonts w:eastAsia="標楷體" w:hAnsi="標楷體" w:hint="eastAsia"/>
              </w:rPr>
              <w:t>仟元；該公司過去</w:t>
            </w:r>
            <w:proofErr w:type="gramStart"/>
            <w:r w:rsidRPr="00BD436F">
              <w:rPr>
                <w:rFonts w:eastAsia="標楷體" w:hAnsi="標楷體" w:hint="eastAsia"/>
              </w:rPr>
              <w:t>三</w:t>
            </w:r>
            <w:proofErr w:type="gramEnd"/>
            <w:r w:rsidRPr="00BD436F">
              <w:rPr>
                <w:rFonts w:eastAsia="標楷體" w:hAnsi="標楷體" w:hint="eastAsia"/>
              </w:rPr>
              <w:t>年度營業收入及稅後純益快速成長，屬於成長型之類股族群，故在股價評價方法選擇上，考量</w:t>
            </w:r>
            <w:proofErr w:type="gramStart"/>
            <w:r w:rsidRPr="00BD436F">
              <w:rPr>
                <w:rFonts w:eastAsia="標楷體" w:hAnsi="標楷體" w:hint="eastAsia"/>
              </w:rPr>
              <w:t>帳面</w:t>
            </w:r>
            <w:proofErr w:type="gramEnd"/>
            <w:r w:rsidRPr="00BD436F">
              <w:rPr>
                <w:rFonts w:eastAsia="標楷體" w:hAnsi="標楷體" w:hint="eastAsia"/>
              </w:rPr>
              <w:t>價值尚不足以表達成長型股票未來之獲利水準，經評估該公</w:t>
            </w:r>
            <w:r w:rsidRPr="00BD436F">
              <w:rPr>
                <w:rFonts w:eastAsia="標楷體" w:hAnsi="標楷體" w:hint="eastAsia"/>
              </w:rPr>
              <w:lastRenderedPageBreak/>
              <w:t>司較不適用股價淨值比法。</w:t>
            </w:r>
          </w:p>
          <w:p w:rsidR="00581733" w:rsidRPr="00BD436F" w:rsidRDefault="00581733" w:rsidP="00333529">
            <w:pPr>
              <w:ind w:leftChars="-45" w:left="-108" w:rightChars="-42" w:right="-101" w:firstLineChars="200" w:firstLine="480"/>
              <w:jc w:val="both"/>
              <w:rPr>
                <w:rFonts w:eastAsia="標楷體"/>
                <w:highlight w:val="green"/>
                <w:u w:val="single"/>
              </w:rPr>
            </w:pPr>
            <w:r w:rsidRPr="00BD436F">
              <w:rPr>
                <w:rFonts w:eastAsia="標楷體" w:hAnsi="標楷體" w:hint="eastAsia"/>
              </w:rPr>
              <w:t>目前證券市場之投資機構多</w:t>
            </w:r>
            <w:proofErr w:type="gramStart"/>
            <w:r w:rsidRPr="00BD436F">
              <w:rPr>
                <w:rFonts w:eastAsia="標楷體" w:hAnsi="標楷體" w:hint="eastAsia"/>
              </w:rPr>
              <w:t>採</w:t>
            </w:r>
            <w:proofErr w:type="gramEnd"/>
            <w:r w:rsidRPr="00BD436F">
              <w:rPr>
                <w:rFonts w:eastAsia="標楷體" w:hAnsi="標楷體" w:hint="eastAsia"/>
              </w:rPr>
              <w:t>本益比法作為主要之評價基礎，故建議以本益比法作為價格訂定之採用方法應屬較佳之評價模式。若以</w:t>
            </w:r>
            <w:proofErr w:type="gramStart"/>
            <w:r w:rsidRPr="00BB55D9">
              <w:rPr>
                <w:rFonts w:eastAsia="標楷體" w:hAnsi="標楷體"/>
              </w:rPr>
              <w:t>101</w:t>
            </w:r>
            <w:proofErr w:type="gramEnd"/>
            <w:r w:rsidRPr="00BD436F">
              <w:rPr>
                <w:rFonts w:eastAsia="標楷體" w:hAnsi="標楷體" w:hint="eastAsia"/>
              </w:rPr>
              <w:t>年度經會計師經查核簽證之財務報告之</w:t>
            </w:r>
            <w:r w:rsidRPr="00BB55D9">
              <w:rPr>
                <w:rFonts w:eastAsia="標楷體" w:hAnsi="標楷體"/>
              </w:rPr>
              <w:t>EPS 11.49</w:t>
            </w:r>
            <w:r w:rsidRPr="00BD436F">
              <w:rPr>
                <w:rFonts w:eastAsia="標楷體" w:hAnsi="標楷體" w:hint="eastAsia"/>
              </w:rPr>
              <w:t>元為基礎評估，並參考三家</w:t>
            </w:r>
            <w:proofErr w:type="gramStart"/>
            <w:r w:rsidRPr="00BD436F">
              <w:rPr>
                <w:rFonts w:eastAsia="標楷體" w:hAnsi="標楷體" w:hint="eastAsia"/>
              </w:rPr>
              <w:t>採</w:t>
            </w:r>
            <w:proofErr w:type="gramEnd"/>
            <w:r w:rsidRPr="00BD436F">
              <w:rPr>
                <w:rFonts w:eastAsia="標楷體" w:hAnsi="標楷體" w:hint="eastAsia"/>
              </w:rPr>
              <w:t>樣同業智冠</w:t>
            </w:r>
            <w:r w:rsidRPr="00BB55D9">
              <w:rPr>
                <w:rFonts w:eastAsia="標楷體" w:hAnsi="標楷體"/>
              </w:rPr>
              <w:t>(5478)</w:t>
            </w:r>
            <w:r w:rsidRPr="00BD436F">
              <w:rPr>
                <w:rFonts w:eastAsia="標楷體" w:hAnsi="標楷體" w:hint="eastAsia"/>
              </w:rPr>
              <w:t>、歐買</w:t>
            </w:r>
            <w:proofErr w:type="gramStart"/>
            <w:r w:rsidRPr="00BD436F">
              <w:rPr>
                <w:rFonts w:eastAsia="標楷體" w:hAnsi="標楷體" w:hint="eastAsia"/>
              </w:rPr>
              <w:t>尬</w:t>
            </w:r>
            <w:proofErr w:type="gramEnd"/>
            <w:r w:rsidRPr="00BB55D9">
              <w:rPr>
                <w:rFonts w:eastAsia="標楷體" w:hAnsi="標楷體"/>
              </w:rPr>
              <w:t>(3687)</w:t>
            </w:r>
            <w:r w:rsidRPr="00BD436F">
              <w:rPr>
                <w:rFonts w:eastAsia="標楷體" w:hAnsi="標楷體" w:hint="eastAsia"/>
              </w:rPr>
              <w:t>、傳奇</w:t>
            </w:r>
            <w:r w:rsidRPr="00BB55D9">
              <w:rPr>
                <w:rFonts w:eastAsia="標楷體" w:hAnsi="標楷體"/>
              </w:rPr>
              <w:t>(4994)</w:t>
            </w:r>
            <w:r w:rsidRPr="00BD436F">
              <w:rPr>
                <w:rFonts w:eastAsia="標楷體" w:hAnsi="標楷體" w:hint="eastAsia"/>
              </w:rPr>
              <w:t>本益比區間</w:t>
            </w:r>
            <w:r w:rsidRPr="00BB55D9">
              <w:rPr>
                <w:rFonts w:eastAsia="標楷體" w:hAnsi="標楷體"/>
              </w:rPr>
              <w:t>13.65~25.40</w:t>
            </w:r>
            <w:r w:rsidRPr="00BD436F">
              <w:rPr>
                <w:rFonts w:eastAsia="標楷體" w:hAnsi="標楷體" w:hint="eastAsia"/>
              </w:rPr>
              <w:t>倍估算，該公司價格區約可介於</w:t>
            </w:r>
            <w:r w:rsidRPr="00BB55D9">
              <w:rPr>
                <w:rFonts w:eastAsia="標楷體" w:hAnsi="標楷體"/>
              </w:rPr>
              <w:t>156.84~291.85</w:t>
            </w:r>
            <w:r w:rsidRPr="00BD436F">
              <w:rPr>
                <w:rFonts w:eastAsia="標楷體" w:hAnsi="標楷體" w:hint="eastAsia"/>
              </w:rPr>
              <w:t>元，綜合考量該公司產業前景、獲利能力及公司未來成長潛力，再</w:t>
            </w:r>
            <w:proofErr w:type="gramStart"/>
            <w:r w:rsidRPr="00BD436F">
              <w:rPr>
                <w:rFonts w:eastAsia="標楷體" w:hAnsi="標楷體" w:hint="eastAsia"/>
              </w:rPr>
              <w:t>考量興櫃券商</w:t>
            </w:r>
            <w:proofErr w:type="gramEnd"/>
            <w:r w:rsidRPr="00BD436F">
              <w:rPr>
                <w:rFonts w:eastAsia="標楷體" w:hAnsi="標楷體" w:hint="eastAsia"/>
              </w:rPr>
              <w:t>認購折價因素，本</w:t>
            </w:r>
            <w:proofErr w:type="gramStart"/>
            <w:r w:rsidRPr="00BD436F">
              <w:rPr>
                <w:rFonts w:eastAsia="標楷體" w:hAnsi="標楷體" w:hint="eastAsia"/>
              </w:rPr>
              <w:t>次興櫃</w:t>
            </w:r>
            <w:proofErr w:type="gramEnd"/>
            <w:r w:rsidRPr="00BD436F">
              <w:rPr>
                <w:rFonts w:eastAsia="標楷體" w:hAnsi="標楷體" w:hint="eastAsia"/>
              </w:rPr>
              <w:t>認購價格</w:t>
            </w:r>
            <w:r w:rsidRPr="00BB55D9">
              <w:rPr>
                <w:rFonts w:eastAsia="標楷體" w:hAnsi="標楷體"/>
              </w:rPr>
              <w:t>145</w:t>
            </w:r>
            <w:r w:rsidRPr="00BD436F">
              <w:rPr>
                <w:rFonts w:eastAsia="標楷體" w:hAnsi="標楷體" w:hint="eastAsia"/>
              </w:rPr>
              <w:t>元尚屬合理。</w:t>
            </w:r>
          </w:p>
        </w:tc>
      </w:tr>
    </w:tbl>
    <w:p w:rsidR="00581733" w:rsidRPr="00BB55D9" w:rsidRDefault="00581733">
      <w:pPr>
        <w:jc w:val="both"/>
        <w:rPr>
          <w:rFonts w:eastAsia="標楷體"/>
        </w:rPr>
        <w:sectPr w:rsidR="00581733" w:rsidRPr="00BB55D9">
          <w:footerReference w:type="even" r:id="rId9"/>
          <w:footerReference w:type="default" r:id="rId10"/>
          <w:pgSz w:w="11906" w:h="16838" w:code="9"/>
          <w:pgMar w:top="1079" w:right="1134" w:bottom="851" w:left="1134" w:header="567" w:footer="992" w:gutter="0"/>
          <w:cols w:space="425"/>
          <w:titlePg/>
          <w:docGrid w:type="lines" w:linePitch="360"/>
        </w:sectPr>
      </w:pPr>
    </w:p>
    <w:p w:rsidR="00581733" w:rsidRPr="00BD436F" w:rsidRDefault="00581733">
      <w:pPr>
        <w:jc w:val="both"/>
        <w:rPr>
          <w:rFonts w:eastAsia="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94"/>
      </w:tblGrid>
      <w:tr w:rsidR="00581733" w:rsidRPr="00BD436F">
        <w:trPr>
          <w:trHeight w:val="768"/>
        </w:trPr>
        <w:tc>
          <w:tcPr>
            <w:tcW w:w="9568" w:type="dxa"/>
          </w:tcPr>
          <w:p w:rsidR="00581733" w:rsidRPr="00BD436F" w:rsidRDefault="005514E1">
            <w:pPr>
              <w:spacing w:line="480" w:lineRule="auto"/>
              <w:jc w:val="center"/>
              <w:rPr>
                <w:rFonts w:eastAsia="標楷體"/>
                <w:b/>
                <w:bCs/>
              </w:rPr>
            </w:pPr>
            <w:r w:rsidRPr="005514E1">
              <w:rPr>
                <w:noProof/>
              </w:rPr>
              <w:pict>
                <v:shape id="_x0000_s1035" type="#_x0000_t202" style="position:absolute;left:0;text-align:left;margin-left:-1.1pt;margin-top:-.5pt;width:477pt;height:39.55pt;z-index:-251663872" fillcolor="#ededed" stroked="f">
                  <v:fill rotate="t" focus="50%" type="gradient"/>
                  <v:textbox style="mso-next-textbox:#_x0000_s1035">
                    <w:txbxContent>
                      <w:p w:rsidR="00581733" w:rsidRDefault="00581733">
                        <w:bookmarkStart w:id="2" w:name="公司簡介"/>
                        <w:bookmarkEnd w:id="2"/>
                      </w:p>
                    </w:txbxContent>
                  </v:textbox>
                </v:shape>
              </w:pict>
            </w:r>
            <w:r w:rsidR="00581733" w:rsidRPr="00BD436F">
              <w:rPr>
                <w:rFonts w:eastAsia="標楷體" w:hAnsi="標楷體" w:hint="eastAsia"/>
                <w:b/>
                <w:bCs/>
              </w:rPr>
              <w:t>公司簡介</w:t>
            </w:r>
            <w:r w:rsidR="00581733" w:rsidRPr="00BD436F">
              <w:rPr>
                <w:rFonts w:eastAsia="標楷體"/>
                <w:b/>
                <w:bCs/>
              </w:rPr>
              <w:t>(</w:t>
            </w:r>
            <w:r w:rsidR="00581733" w:rsidRPr="00BD436F">
              <w:rPr>
                <w:rFonts w:eastAsia="標楷體" w:hAnsi="標楷體" w:hint="eastAsia"/>
                <w:b/>
                <w:bCs/>
              </w:rPr>
              <w:t>公司介紹、歷史沿革、經營理念、未來展望等</w:t>
            </w:r>
            <w:r w:rsidR="00581733" w:rsidRPr="00BD436F">
              <w:rPr>
                <w:rFonts w:eastAsia="標楷體"/>
                <w:b/>
                <w:bCs/>
              </w:rPr>
              <w:t>)</w:t>
            </w:r>
          </w:p>
        </w:tc>
      </w:tr>
      <w:tr w:rsidR="00581733" w:rsidRPr="00BD436F">
        <w:tc>
          <w:tcPr>
            <w:tcW w:w="9568" w:type="dxa"/>
          </w:tcPr>
          <w:p w:rsidR="00581733" w:rsidRPr="00BD436F" w:rsidRDefault="00581733" w:rsidP="00D004CC">
            <w:pPr>
              <w:snapToGrid w:val="0"/>
              <w:spacing w:beforeLines="50" w:line="240" w:lineRule="atLeast"/>
              <w:jc w:val="both"/>
              <w:outlineLvl w:val="2"/>
              <w:rPr>
                <w:rFonts w:eastAsia="標楷體"/>
                <w:b/>
              </w:rPr>
            </w:pPr>
            <w:r w:rsidRPr="00BD436F">
              <w:rPr>
                <w:rFonts w:eastAsia="標楷體" w:hAnsi="標楷體" w:hint="eastAsia"/>
                <w:b/>
              </w:rPr>
              <w:t>一、公司介紹</w:t>
            </w:r>
          </w:p>
          <w:p w:rsidR="00581733" w:rsidRPr="00BD436F" w:rsidRDefault="00581733" w:rsidP="00333529">
            <w:pPr>
              <w:pStyle w:val="af6"/>
              <w:snapToGrid w:val="0"/>
              <w:spacing w:beforeLines="0" w:afterLines="0"/>
              <w:ind w:leftChars="180" w:left="432" w:firstLine="480"/>
              <w:rPr>
                <w:sz w:val="24"/>
                <w:szCs w:val="24"/>
              </w:rPr>
            </w:pPr>
            <w:r w:rsidRPr="00BD436F">
              <w:rPr>
                <w:sz w:val="24"/>
                <w:szCs w:val="24"/>
              </w:rPr>
              <w:t>China Communications Media Group Co., Ltd.</w:t>
            </w:r>
            <w:r w:rsidRPr="00BD436F">
              <w:rPr>
                <w:rFonts w:hAnsi="標楷體" w:hint="eastAsia"/>
                <w:sz w:val="24"/>
                <w:szCs w:val="24"/>
              </w:rPr>
              <w:t>中國通訊多媒體集團有限公司</w:t>
            </w:r>
            <w:r w:rsidRPr="00BD436F">
              <w:rPr>
                <w:sz w:val="24"/>
                <w:szCs w:val="24"/>
              </w:rPr>
              <w:t>(</w:t>
            </w:r>
            <w:r w:rsidRPr="00BD436F">
              <w:rPr>
                <w:rFonts w:hAnsi="標楷體" w:hint="eastAsia"/>
                <w:sz w:val="24"/>
                <w:szCs w:val="24"/>
              </w:rPr>
              <w:t>以下簡稱本公司</w:t>
            </w:r>
            <w:r w:rsidRPr="00BD436F">
              <w:rPr>
                <w:sz w:val="24"/>
                <w:szCs w:val="24"/>
              </w:rPr>
              <w:t>)</w:t>
            </w:r>
            <w:r w:rsidRPr="00BD436F">
              <w:rPr>
                <w:rFonts w:hAnsi="標楷體" w:hint="eastAsia"/>
                <w:sz w:val="24"/>
                <w:szCs w:val="24"/>
              </w:rPr>
              <w:t>成立於</w:t>
            </w:r>
            <w:smartTag w:uri="urn:schemas-microsoft-com:office:smarttags" w:element="chsdate">
              <w:smartTagPr>
                <w:attr w:name="IsROCDate" w:val="False"/>
                <w:attr w:name="IsLunarDate" w:val="False"/>
                <w:attr w:name="Day" w:val="20"/>
                <w:attr w:name="Month" w:val="6"/>
                <w:attr w:name="Year" w:val="2011"/>
              </w:smartTagPr>
              <w:r w:rsidRPr="00BD436F">
                <w:rPr>
                  <w:sz w:val="24"/>
                  <w:szCs w:val="24"/>
                </w:rPr>
                <w:t>2011</w:t>
              </w:r>
              <w:r w:rsidRPr="00BD436F">
                <w:rPr>
                  <w:rFonts w:hAnsi="標楷體" w:hint="eastAsia"/>
                  <w:sz w:val="24"/>
                  <w:szCs w:val="24"/>
                </w:rPr>
                <w:t>年</w:t>
              </w:r>
              <w:r w:rsidRPr="00BD436F">
                <w:rPr>
                  <w:sz w:val="24"/>
                  <w:szCs w:val="24"/>
                </w:rPr>
                <w:t>6</w:t>
              </w:r>
              <w:r w:rsidRPr="00BD436F">
                <w:rPr>
                  <w:rFonts w:hAnsi="標楷體" w:hint="eastAsia"/>
                  <w:sz w:val="24"/>
                  <w:szCs w:val="24"/>
                </w:rPr>
                <w:t>月</w:t>
              </w:r>
              <w:r w:rsidRPr="00BD436F">
                <w:rPr>
                  <w:sz w:val="24"/>
                  <w:szCs w:val="24"/>
                </w:rPr>
                <w:t>20</w:t>
              </w:r>
              <w:r w:rsidRPr="00BD436F">
                <w:rPr>
                  <w:rFonts w:hAnsi="標楷體" w:hint="eastAsia"/>
                  <w:sz w:val="24"/>
                  <w:szCs w:val="24"/>
                </w:rPr>
                <w:t>日</w:t>
              </w:r>
            </w:smartTag>
            <w:r w:rsidRPr="00BD436F">
              <w:rPr>
                <w:rFonts w:hAnsi="標楷體" w:hint="eastAsia"/>
                <w:sz w:val="24"/>
                <w:szCs w:val="24"/>
              </w:rPr>
              <w:t>，為註冊於開曼群島之境外控股公司，並以此做為回台申請登錄興櫃與申請股票第一上櫃之主體；截至</w:t>
            </w:r>
            <w:r>
              <w:rPr>
                <w:rFonts w:hAnsi="標楷體" w:hint="eastAsia"/>
                <w:sz w:val="24"/>
                <w:szCs w:val="24"/>
              </w:rPr>
              <w:t>目前為</w:t>
            </w:r>
            <w:r w:rsidRPr="00BD436F">
              <w:rPr>
                <w:rFonts w:hAnsi="標楷體" w:hint="eastAsia"/>
                <w:sz w:val="24"/>
                <w:szCs w:val="24"/>
              </w:rPr>
              <w:t>止，本公司直接或間接被控股公司有富佳</w:t>
            </w:r>
            <w:r w:rsidRPr="00BD436F">
              <w:rPr>
                <w:sz w:val="24"/>
                <w:szCs w:val="24"/>
              </w:rPr>
              <w:t>(</w:t>
            </w:r>
            <w:r w:rsidRPr="00BD436F">
              <w:rPr>
                <w:rFonts w:hAnsi="標楷體" w:hint="eastAsia"/>
                <w:sz w:val="24"/>
                <w:szCs w:val="24"/>
              </w:rPr>
              <w:t>香港</w:t>
            </w:r>
            <w:r w:rsidRPr="00BD436F">
              <w:rPr>
                <w:sz w:val="24"/>
                <w:szCs w:val="24"/>
              </w:rPr>
              <w:t>)</w:t>
            </w:r>
            <w:r w:rsidRPr="00BD436F">
              <w:rPr>
                <w:rFonts w:hAnsi="標楷體" w:hint="eastAsia"/>
                <w:sz w:val="24"/>
                <w:szCs w:val="24"/>
              </w:rPr>
              <w:t>投資有限公司、廣州惠佑全嘉企業管理顧問有限公司、</w:t>
            </w:r>
            <w:bookmarkStart w:id="3" w:name="OLE_LINK20"/>
            <w:r w:rsidRPr="00BD436F">
              <w:rPr>
                <w:rFonts w:hAnsi="標楷體" w:hint="eastAsia"/>
                <w:sz w:val="24"/>
                <w:szCs w:val="24"/>
              </w:rPr>
              <w:t>深圳市嘉譽無限科技有限公司</w:t>
            </w:r>
            <w:bookmarkEnd w:id="3"/>
            <w:r w:rsidRPr="00BD436F">
              <w:rPr>
                <w:rFonts w:hAnsi="標楷體" w:hint="eastAsia"/>
                <w:sz w:val="24"/>
                <w:szCs w:val="24"/>
              </w:rPr>
              <w:t>、深圳市鼎益無限科技有限公司及鄭州新維創信息科技有限公司等</w:t>
            </w:r>
            <w:r w:rsidRPr="00BD436F">
              <w:rPr>
                <w:sz w:val="24"/>
                <w:szCs w:val="24"/>
              </w:rPr>
              <w:t>5</w:t>
            </w:r>
            <w:r w:rsidRPr="00BD436F">
              <w:rPr>
                <w:rFonts w:hAnsi="標楷體" w:hint="eastAsia"/>
                <w:sz w:val="24"/>
                <w:szCs w:val="24"/>
              </w:rPr>
              <w:t>家公司，均為本公司直接或間接</w:t>
            </w:r>
            <w:r w:rsidRPr="00BD436F">
              <w:rPr>
                <w:sz w:val="24"/>
                <w:szCs w:val="24"/>
              </w:rPr>
              <w:t>100%</w:t>
            </w:r>
            <w:r w:rsidRPr="00BD436F">
              <w:rPr>
                <w:rFonts w:hAnsi="標楷體" w:hint="eastAsia"/>
                <w:sz w:val="24"/>
                <w:szCs w:val="24"/>
              </w:rPr>
              <w:t>持有之子</w:t>
            </w:r>
            <w:r w:rsidRPr="00BD436F">
              <w:rPr>
                <w:sz w:val="24"/>
                <w:szCs w:val="24"/>
              </w:rPr>
              <w:t>(</w:t>
            </w:r>
            <w:r w:rsidRPr="00BD436F">
              <w:rPr>
                <w:rFonts w:hAnsi="標楷體" w:hint="eastAsia"/>
                <w:sz w:val="24"/>
                <w:szCs w:val="24"/>
              </w:rPr>
              <w:t>孫</w:t>
            </w:r>
            <w:r w:rsidRPr="00BD436F">
              <w:rPr>
                <w:sz w:val="24"/>
                <w:szCs w:val="24"/>
              </w:rPr>
              <w:t>)</w:t>
            </w:r>
            <w:r w:rsidRPr="00BD436F">
              <w:rPr>
                <w:rFonts w:hAnsi="標楷體" w:hint="eastAsia"/>
                <w:sz w:val="24"/>
                <w:szCs w:val="24"/>
              </w:rPr>
              <w:t>公司；其中富佳</w:t>
            </w:r>
            <w:r w:rsidRPr="00BD436F">
              <w:rPr>
                <w:sz w:val="24"/>
                <w:szCs w:val="24"/>
              </w:rPr>
              <w:t>(</w:t>
            </w:r>
            <w:r w:rsidRPr="00BD436F">
              <w:rPr>
                <w:rFonts w:hAnsi="標楷體" w:hint="eastAsia"/>
                <w:sz w:val="24"/>
                <w:szCs w:val="24"/>
              </w:rPr>
              <w:t>香港</w:t>
            </w:r>
            <w:r w:rsidRPr="00BD436F">
              <w:rPr>
                <w:sz w:val="24"/>
                <w:szCs w:val="24"/>
              </w:rPr>
              <w:t>)</w:t>
            </w:r>
            <w:r w:rsidRPr="00BD436F">
              <w:rPr>
                <w:rFonts w:hAnsi="標楷體" w:hint="eastAsia"/>
                <w:sz w:val="24"/>
                <w:szCs w:val="24"/>
              </w:rPr>
              <w:t>投資有限公司與廣州惠佑全嘉企業管理顧問有限公司係投資控股公司，故營運主體以深圳市嘉譽無限科技有限公司、深圳市鼎益無限科技有限公司及鄭州新維創信息科技有限公司為主。本集團主要從事手機應用軟體及手機遊戲推廣、手機遊戲運營及提供其他增值服務，屬於資訊產業中之手機應用軟體推廣商及手機遊戲運營商。</w:t>
            </w:r>
          </w:p>
          <w:p w:rsidR="00581733" w:rsidRPr="00BD436F" w:rsidRDefault="00581733" w:rsidP="00D004CC">
            <w:pPr>
              <w:snapToGrid w:val="0"/>
              <w:spacing w:beforeLines="50" w:line="240" w:lineRule="atLeast"/>
              <w:jc w:val="both"/>
              <w:outlineLvl w:val="2"/>
              <w:rPr>
                <w:rFonts w:eastAsia="標楷體"/>
                <w:b/>
              </w:rPr>
            </w:pPr>
            <w:r w:rsidRPr="00BD436F">
              <w:rPr>
                <w:rFonts w:eastAsia="標楷體" w:hAnsi="標楷體" w:hint="eastAsia"/>
                <w:b/>
              </w:rPr>
              <w:t>二、歷史沿革</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056"/>
              <w:gridCol w:w="8552"/>
            </w:tblGrid>
            <w:tr w:rsidR="00581733" w:rsidRPr="00BD436F" w:rsidTr="00A6221E">
              <w:trPr>
                <w:trHeight w:val="330"/>
                <w:tblHeader/>
              </w:trPr>
              <w:tc>
                <w:tcPr>
                  <w:tcW w:w="1058" w:type="dxa"/>
                  <w:tcBorders>
                    <w:top w:val="single" w:sz="12" w:space="0" w:color="auto"/>
                    <w:left w:val="single" w:sz="12" w:space="0" w:color="auto"/>
                    <w:bottom w:val="single" w:sz="4" w:space="0" w:color="auto"/>
                    <w:right w:val="single" w:sz="4" w:space="0" w:color="auto"/>
                  </w:tcBorders>
                  <w:noWrap/>
                  <w:vAlign w:val="center"/>
                </w:tcPr>
                <w:p w:rsidR="00581733" w:rsidRPr="00BD436F" w:rsidRDefault="00581733" w:rsidP="00A6221E">
                  <w:pPr>
                    <w:snapToGrid w:val="0"/>
                    <w:jc w:val="center"/>
                    <w:rPr>
                      <w:rFonts w:eastAsia="標楷體"/>
                      <w:kern w:val="0"/>
                    </w:rPr>
                  </w:pPr>
                  <w:r w:rsidRPr="00BD436F">
                    <w:rPr>
                      <w:rFonts w:eastAsia="標楷體" w:hAnsi="標楷體" w:hint="eastAsia"/>
                      <w:kern w:val="0"/>
                    </w:rPr>
                    <w:t>年度</w:t>
                  </w:r>
                </w:p>
              </w:tc>
              <w:tc>
                <w:tcPr>
                  <w:tcW w:w="8570" w:type="dxa"/>
                  <w:tcBorders>
                    <w:top w:val="single" w:sz="12" w:space="0" w:color="auto"/>
                    <w:left w:val="single" w:sz="4" w:space="0" w:color="auto"/>
                    <w:bottom w:val="single" w:sz="4" w:space="0" w:color="auto"/>
                    <w:right w:val="single" w:sz="12" w:space="0" w:color="auto"/>
                  </w:tcBorders>
                  <w:noWrap/>
                  <w:vAlign w:val="center"/>
                </w:tcPr>
                <w:p w:rsidR="00581733" w:rsidRPr="00BD436F" w:rsidRDefault="00581733" w:rsidP="00A6221E">
                  <w:pPr>
                    <w:snapToGrid w:val="0"/>
                    <w:jc w:val="center"/>
                    <w:rPr>
                      <w:rFonts w:eastAsia="標楷體"/>
                      <w:kern w:val="0"/>
                    </w:rPr>
                  </w:pPr>
                  <w:r w:rsidRPr="00BD436F">
                    <w:rPr>
                      <w:rFonts w:eastAsia="標楷體" w:hAnsi="標楷體" w:hint="eastAsia"/>
                      <w:kern w:val="0"/>
                    </w:rPr>
                    <w:t>公司及集團沿革</w:t>
                  </w:r>
                </w:p>
              </w:tc>
            </w:tr>
            <w:tr w:rsidR="00581733" w:rsidRPr="00BD436F" w:rsidTr="00A6221E">
              <w:trPr>
                <w:trHeight w:val="330"/>
                <w:tblHeader/>
              </w:trPr>
              <w:tc>
                <w:tcPr>
                  <w:tcW w:w="1058" w:type="dxa"/>
                  <w:tcBorders>
                    <w:top w:val="single" w:sz="4" w:space="0" w:color="auto"/>
                    <w:left w:val="single" w:sz="12" w:space="0" w:color="auto"/>
                    <w:bottom w:val="single" w:sz="4" w:space="0" w:color="auto"/>
                    <w:right w:val="single" w:sz="4" w:space="0" w:color="auto"/>
                  </w:tcBorders>
                  <w:noWrap/>
                  <w:vAlign w:val="center"/>
                </w:tcPr>
                <w:p w:rsidR="00581733" w:rsidRPr="00BD436F" w:rsidRDefault="00581733" w:rsidP="00A6221E">
                  <w:pPr>
                    <w:snapToGrid w:val="0"/>
                    <w:jc w:val="center"/>
                    <w:rPr>
                      <w:rFonts w:eastAsia="標楷體"/>
                      <w:kern w:val="0"/>
                    </w:rPr>
                  </w:pPr>
                  <w:r w:rsidRPr="00BD436F">
                    <w:rPr>
                      <w:rFonts w:eastAsia="標楷體"/>
                      <w:kern w:val="0"/>
                    </w:rPr>
                    <w:t>2006</w:t>
                  </w:r>
                </w:p>
              </w:tc>
              <w:tc>
                <w:tcPr>
                  <w:tcW w:w="8570" w:type="dxa"/>
                  <w:tcBorders>
                    <w:top w:val="single" w:sz="4" w:space="0" w:color="auto"/>
                    <w:left w:val="single" w:sz="4" w:space="0" w:color="auto"/>
                    <w:bottom w:val="single" w:sz="4" w:space="0" w:color="auto"/>
                    <w:right w:val="single" w:sz="12" w:space="0" w:color="auto"/>
                  </w:tcBorders>
                  <w:noWrap/>
                  <w:vAlign w:val="center"/>
                </w:tcPr>
                <w:p w:rsidR="00581733" w:rsidRPr="00BD436F" w:rsidRDefault="00581733" w:rsidP="00333529">
                  <w:pPr>
                    <w:snapToGrid w:val="0"/>
                    <w:ind w:left="113" w:hangingChars="47" w:hanging="113"/>
                    <w:rPr>
                      <w:rFonts w:eastAsia="標楷體"/>
                    </w:rPr>
                  </w:pPr>
                  <w:r w:rsidRPr="00BD436F">
                    <w:rPr>
                      <w:rFonts w:eastAsia="標楷體"/>
                    </w:rPr>
                    <w:sym w:font="Wingdings" w:char="F09F"/>
                  </w:r>
                  <w:r w:rsidRPr="00BD436F">
                    <w:rPr>
                      <w:rFonts w:eastAsia="標楷體" w:hAnsi="標楷體" w:hint="eastAsia"/>
                    </w:rPr>
                    <w:t>鄭州</w:t>
                  </w:r>
                  <w:proofErr w:type="gramStart"/>
                  <w:r w:rsidRPr="00BD436F">
                    <w:rPr>
                      <w:rFonts w:eastAsia="標楷體" w:hAnsi="標楷體" w:hint="eastAsia"/>
                    </w:rPr>
                    <w:t>新維創</w:t>
                  </w:r>
                  <w:proofErr w:type="gramEnd"/>
                  <w:r w:rsidRPr="00BD436F">
                    <w:rPr>
                      <w:rFonts w:eastAsia="標楷體" w:hAnsi="標楷體" w:hint="eastAsia"/>
                    </w:rPr>
                    <w:t>信息科技有限公司於大陸河南省鄭州市核准設立，主要從事計算機系統服務、通信技術開發與諮詢及計算機軟件之開發。</w:t>
                  </w:r>
                </w:p>
              </w:tc>
            </w:tr>
            <w:tr w:rsidR="00581733" w:rsidRPr="00BD436F" w:rsidTr="00A6221E">
              <w:tc>
                <w:tcPr>
                  <w:tcW w:w="1058" w:type="dxa"/>
                  <w:tcBorders>
                    <w:top w:val="single" w:sz="4" w:space="0" w:color="auto"/>
                    <w:left w:val="single" w:sz="12" w:space="0" w:color="auto"/>
                    <w:bottom w:val="single" w:sz="4" w:space="0" w:color="auto"/>
                    <w:right w:val="single" w:sz="4" w:space="0" w:color="auto"/>
                  </w:tcBorders>
                  <w:noWrap/>
                  <w:vAlign w:val="center"/>
                </w:tcPr>
                <w:p w:rsidR="00581733" w:rsidRPr="00BD436F" w:rsidRDefault="00581733" w:rsidP="00A6221E">
                  <w:pPr>
                    <w:snapToGrid w:val="0"/>
                    <w:jc w:val="center"/>
                    <w:rPr>
                      <w:rFonts w:eastAsia="標楷體"/>
                    </w:rPr>
                  </w:pPr>
                  <w:r w:rsidRPr="00BD436F">
                    <w:rPr>
                      <w:rFonts w:eastAsia="標楷體"/>
                    </w:rPr>
                    <w:t>2007</w:t>
                  </w:r>
                </w:p>
              </w:tc>
              <w:tc>
                <w:tcPr>
                  <w:tcW w:w="8570" w:type="dxa"/>
                  <w:tcBorders>
                    <w:top w:val="single" w:sz="4" w:space="0" w:color="auto"/>
                    <w:left w:val="single" w:sz="4" w:space="0" w:color="auto"/>
                    <w:bottom w:val="single" w:sz="4" w:space="0" w:color="auto"/>
                    <w:right w:val="single" w:sz="12" w:space="0" w:color="auto"/>
                  </w:tcBorders>
                </w:tcPr>
                <w:p w:rsidR="00581733" w:rsidRPr="00BD436F" w:rsidRDefault="00581733" w:rsidP="00333529">
                  <w:pPr>
                    <w:snapToGrid w:val="0"/>
                    <w:ind w:left="120" w:hangingChars="50" w:hanging="120"/>
                    <w:rPr>
                      <w:rFonts w:eastAsia="標楷體"/>
                    </w:rPr>
                  </w:pPr>
                  <w:r w:rsidRPr="00BD436F">
                    <w:rPr>
                      <w:rFonts w:eastAsia="標楷體"/>
                    </w:rPr>
                    <w:sym w:font="Wingdings" w:char="F09F"/>
                  </w:r>
                  <w:r w:rsidRPr="00BD436F">
                    <w:rPr>
                      <w:rFonts w:eastAsia="標楷體" w:hAnsi="標楷體" w:hint="eastAsia"/>
                    </w:rPr>
                    <w:t>開展運營商電信增值業務。</w:t>
                  </w:r>
                </w:p>
              </w:tc>
            </w:tr>
            <w:tr w:rsidR="00581733" w:rsidRPr="00BD436F" w:rsidTr="00A6221E">
              <w:tc>
                <w:tcPr>
                  <w:tcW w:w="1058" w:type="dxa"/>
                  <w:tcBorders>
                    <w:top w:val="single" w:sz="4" w:space="0" w:color="auto"/>
                    <w:left w:val="single" w:sz="12" w:space="0" w:color="auto"/>
                    <w:bottom w:val="single" w:sz="4" w:space="0" w:color="auto"/>
                    <w:right w:val="single" w:sz="4" w:space="0" w:color="auto"/>
                  </w:tcBorders>
                  <w:noWrap/>
                  <w:vAlign w:val="center"/>
                </w:tcPr>
                <w:p w:rsidR="00581733" w:rsidRPr="00BD436F" w:rsidRDefault="00581733" w:rsidP="00A6221E">
                  <w:pPr>
                    <w:snapToGrid w:val="0"/>
                    <w:jc w:val="center"/>
                    <w:rPr>
                      <w:rFonts w:eastAsia="標楷體"/>
                    </w:rPr>
                  </w:pPr>
                  <w:r w:rsidRPr="00BD436F">
                    <w:rPr>
                      <w:rFonts w:eastAsia="標楷體"/>
                    </w:rPr>
                    <w:t>2008</w:t>
                  </w:r>
                </w:p>
              </w:tc>
              <w:tc>
                <w:tcPr>
                  <w:tcW w:w="8570" w:type="dxa"/>
                  <w:tcBorders>
                    <w:top w:val="single" w:sz="4" w:space="0" w:color="auto"/>
                    <w:left w:val="single" w:sz="4" w:space="0" w:color="auto"/>
                    <w:bottom w:val="single" w:sz="4" w:space="0" w:color="auto"/>
                    <w:right w:val="single" w:sz="12" w:space="0" w:color="auto"/>
                  </w:tcBorders>
                </w:tcPr>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hAnsi="標楷體" w:hint="eastAsia"/>
                    </w:rPr>
                    <w:t>開發移動互聯網跨平台手機應用軟體開發引擎。</w:t>
                  </w:r>
                </w:p>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hAnsi="標楷體" w:hint="eastAsia"/>
                    </w:rPr>
                    <w:t>成立互聯網及移動互聯網廣告聯盟。</w:t>
                  </w:r>
                </w:p>
              </w:tc>
            </w:tr>
            <w:tr w:rsidR="00581733" w:rsidRPr="00BD436F" w:rsidTr="00A6221E">
              <w:tc>
                <w:tcPr>
                  <w:tcW w:w="1058" w:type="dxa"/>
                  <w:tcBorders>
                    <w:top w:val="single" w:sz="4" w:space="0" w:color="auto"/>
                    <w:left w:val="single" w:sz="12" w:space="0" w:color="auto"/>
                    <w:bottom w:val="single" w:sz="4" w:space="0" w:color="auto"/>
                    <w:right w:val="single" w:sz="4" w:space="0" w:color="auto"/>
                  </w:tcBorders>
                  <w:noWrap/>
                  <w:vAlign w:val="center"/>
                </w:tcPr>
                <w:p w:rsidR="00581733" w:rsidRPr="00BD436F" w:rsidRDefault="00581733" w:rsidP="00A6221E">
                  <w:pPr>
                    <w:snapToGrid w:val="0"/>
                    <w:jc w:val="center"/>
                    <w:rPr>
                      <w:rFonts w:eastAsia="標楷體"/>
                    </w:rPr>
                  </w:pPr>
                  <w:r w:rsidRPr="00BD436F">
                    <w:rPr>
                      <w:rFonts w:eastAsia="標楷體"/>
                    </w:rPr>
                    <w:t>2009</w:t>
                  </w:r>
                </w:p>
              </w:tc>
              <w:tc>
                <w:tcPr>
                  <w:tcW w:w="8570" w:type="dxa"/>
                  <w:tcBorders>
                    <w:top w:val="single" w:sz="4" w:space="0" w:color="auto"/>
                    <w:left w:val="single" w:sz="4" w:space="0" w:color="auto"/>
                    <w:bottom w:val="single" w:sz="4" w:space="0" w:color="auto"/>
                    <w:right w:val="single" w:sz="12" w:space="0" w:color="auto"/>
                  </w:tcBorders>
                </w:tcPr>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hAnsi="標楷體" w:hint="eastAsia"/>
                    </w:rPr>
                    <w:t>推出</w:t>
                  </w:r>
                  <w:proofErr w:type="spellStart"/>
                  <w:r w:rsidRPr="00BD436F">
                    <w:rPr>
                      <w:rFonts w:eastAsia="標楷體"/>
                    </w:rPr>
                    <w:t>symbian</w:t>
                  </w:r>
                  <w:proofErr w:type="spellEnd"/>
                  <w:r w:rsidRPr="00BD436F">
                    <w:rPr>
                      <w:rFonts w:eastAsia="標楷體"/>
                    </w:rPr>
                    <w:t xml:space="preserve"> /windows mobile /</w:t>
                  </w:r>
                  <w:proofErr w:type="spellStart"/>
                  <w:r w:rsidRPr="00BD436F">
                    <w:rPr>
                      <w:rFonts w:eastAsia="標楷體"/>
                    </w:rPr>
                    <w:t>linux</w:t>
                  </w:r>
                  <w:proofErr w:type="spellEnd"/>
                  <w:r w:rsidRPr="00BD436F">
                    <w:rPr>
                      <w:rFonts w:eastAsia="標楷體" w:hAnsi="標楷體" w:hint="eastAsia"/>
                    </w:rPr>
                    <w:t>等多個平台產品。</w:t>
                  </w:r>
                </w:p>
              </w:tc>
            </w:tr>
            <w:tr w:rsidR="00581733" w:rsidRPr="00BD436F" w:rsidTr="00A6221E">
              <w:tc>
                <w:tcPr>
                  <w:tcW w:w="1058" w:type="dxa"/>
                  <w:tcBorders>
                    <w:top w:val="single" w:sz="4" w:space="0" w:color="auto"/>
                    <w:left w:val="single" w:sz="12" w:space="0" w:color="auto"/>
                    <w:bottom w:val="single" w:sz="4" w:space="0" w:color="auto"/>
                    <w:right w:val="single" w:sz="4" w:space="0" w:color="auto"/>
                  </w:tcBorders>
                  <w:noWrap/>
                  <w:vAlign w:val="center"/>
                </w:tcPr>
                <w:p w:rsidR="00581733" w:rsidRPr="00BD436F" w:rsidRDefault="00581733" w:rsidP="00A6221E">
                  <w:pPr>
                    <w:snapToGrid w:val="0"/>
                    <w:jc w:val="center"/>
                    <w:rPr>
                      <w:rFonts w:eastAsia="標楷體"/>
                    </w:rPr>
                  </w:pPr>
                  <w:r w:rsidRPr="00BD436F">
                    <w:rPr>
                      <w:rFonts w:eastAsia="標楷體"/>
                    </w:rPr>
                    <w:t>2010</w:t>
                  </w:r>
                </w:p>
              </w:tc>
              <w:tc>
                <w:tcPr>
                  <w:tcW w:w="8570" w:type="dxa"/>
                  <w:tcBorders>
                    <w:top w:val="single" w:sz="4" w:space="0" w:color="auto"/>
                    <w:left w:val="single" w:sz="4" w:space="0" w:color="auto"/>
                    <w:bottom w:val="single" w:sz="4" w:space="0" w:color="auto"/>
                    <w:right w:val="single" w:sz="12" w:space="0" w:color="auto"/>
                  </w:tcBorders>
                </w:tcPr>
                <w:p w:rsidR="00581733" w:rsidRPr="00BD436F" w:rsidRDefault="00581733" w:rsidP="00333529">
                  <w:pPr>
                    <w:snapToGrid w:val="0"/>
                    <w:ind w:left="113" w:hangingChars="47" w:hanging="113"/>
                    <w:rPr>
                      <w:rFonts w:eastAsia="標楷體"/>
                    </w:rPr>
                  </w:pPr>
                  <w:r w:rsidRPr="00BD436F">
                    <w:rPr>
                      <w:rFonts w:eastAsia="標楷體"/>
                    </w:rPr>
                    <w:sym w:font="Wingdings" w:char="F09F"/>
                  </w:r>
                  <w:r w:rsidRPr="00BD436F">
                    <w:rPr>
                      <w:rFonts w:eastAsia="標楷體" w:hAnsi="標楷體" w:hint="eastAsia"/>
                    </w:rPr>
                    <w:t>完成跨平台手機軟件開發引擎，支援跨越多種主流移動設備平台和操作系统，基於跨平台引擎快速開發</w:t>
                  </w:r>
                  <w:r w:rsidRPr="00BD436F">
                    <w:rPr>
                      <w:rFonts w:eastAsia="標楷體"/>
                    </w:rPr>
                    <w:t>30</w:t>
                  </w:r>
                  <w:r w:rsidRPr="00BD436F">
                    <w:rPr>
                      <w:rFonts w:eastAsia="標楷體" w:hAnsi="標楷體" w:hint="eastAsia"/>
                    </w:rPr>
                    <w:t>餘款手機軟體產品。</w:t>
                  </w:r>
                </w:p>
                <w:p w:rsidR="00581733" w:rsidRPr="00BD436F" w:rsidRDefault="00581733" w:rsidP="00333529">
                  <w:pPr>
                    <w:snapToGrid w:val="0"/>
                    <w:ind w:left="113" w:hangingChars="47" w:hanging="113"/>
                    <w:rPr>
                      <w:rFonts w:eastAsia="標楷體"/>
                    </w:rPr>
                  </w:pPr>
                  <w:r w:rsidRPr="00BD436F">
                    <w:rPr>
                      <w:rFonts w:eastAsia="標楷體"/>
                    </w:rPr>
                    <w:sym w:font="Wingdings" w:char="F09F"/>
                  </w:r>
                  <w:r w:rsidRPr="00BD436F">
                    <w:rPr>
                      <w:rFonts w:eastAsia="標楷體" w:hAnsi="標楷體" w:hint="eastAsia"/>
                    </w:rPr>
                    <w:t>開發完成</w:t>
                  </w:r>
                  <w:proofErr w:type="gramStart"/>
                  <w:r w:rsidRPr="00BD436F">
                    <w:rPr>
                      <w:rFonts w:eastAsia="標楷體" w:hAnsi="標楷體" w:hint="eastAsia"/>
                    </w:rPr>
                    <w:t>動態加載引擎</w:t>
                  </w:r>
                  <w:proofErr w:type="gramEnd"/>
                  <w:r w:rsidRPr="00BD436F">
                    <w:rPr>
                      <w:rFonts w:eastAsia="標楷體" w:hAnsi="標楷體" w:hint="eastAsia"/>
                    </w:rPr>
                    <w:t>，實現</w:t>
                  </w:r>
                  <w:proofErr w:type="gramStart"/>
                  <w:r w:rsidRPr="00BD436F">
                    <w:rPr>
                      <w:rFonts w:eastAsia="標楷體" w:hAnsi="標楷體" w:hint="eastAsia"/>
                    </w:rPr>
                    <w:t>隨時加載各種</w:t>
                  </w:r>
                  <w:proofErr w:type="gramEnd"/>
                  <w:r w:rsidRPr="00BD436F">
                    <w:rPr>
                      <w:rFonts w:eastAsia="標楷體" w:hAnsi="標楷體" w:hint="eastAsia"/>
                    </w:rPr>
                    <w:t>新應用到用戶手機内。</w:t>
                  </w:r>
                </w:p>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hAnsi="標楷體" w:hint="eastAsia"/>
                    </w:rPr>
                    <w:t>推出</w:t>
                  </w:r>
                  <w:proofErr w:type="spellStart"/>
                  <w:r w:rsidRPr="00BD436F">
                    <w:rPr>
                      <w:rFonts w:eastAsia="標楷體"/>
                    </w:rPr>
                    <w:t>mtk</w:t>
                  </w:r>
                  <w:proofErr w:type="spellEnd"/>
                  <w:r w:rsidRPr="00BD436F">
                    <w:rPr>
                      <w:rFonts w:eastAsia="標楷體"/>
                    </w:rPr>
                    <w:t xml:space="preserve"> /</w:t>
                  </w:r>
                  <w:proofErr w:type="spellStart"/>
                  <w:r w:rsidRPr="00BD436F">
                    <w:rPr>
                      <w:rFonts w:eastAsia="標楷體"/>
                    </w:rPr>
                    <w:t>Spreadtrum</w:t>
                  </w:r>
                  <w:proofErr w:type="spellEnd"/>
                  <w:r w:rsidRPr="00BD436F">
                    <w:rPr>
                      <w:rFonts w:eastAsia="標楷體"/>
                    </w:rPr>
                    <w:t xml:space="preserve">/ </w:t>
                  </w:r>
                  <w:proofErr w:type="spellStart"/>
                  <w:r w:rsidRPr="00BD436F">
                    <w:rPr>
                      <w:rFonts w:eastAsia="標楷體"/>
                    </w:rPr>
                    <w:t>Mstar</w:t>
                  </w:r>
                  <w:proofErr w:type="spellEnd"/>
                  <w:r w:rsidRPr="00BD436F">
                    <w:rPr>
                      <w:rFonts w:eastAsia="標楷體" w:hAnsi="標楷體" w:hint="eastAsia"/>
                    </w:rPr>
                    <w:t>等多個平台功能機產品。</w:t>
                  </w:r>
                </w:p>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hAnsi="標楷體" w:hint="eastAsia"/>
                    </w:rPr>
                    <w:t>推出</w:t>
                  </w:r>
                  <w:r w:rsidRPr="00BD436F">
                    <w:rPr>
                      <w:rFonts w:eastAsia="標楷體"/>
                    </w:rPr>
                    <w:t>android</w:t>
                  </w:r>
                  <w:r w:rsidRPr="00BD436F">
                    <w:rPr>
                      <w:rFonts w:eastAsia="標楷體" w:hAnsi="標楷體" w:hint="eastAsia"/>
                    </w:rPr>
                    <w:t>全平台商用產品。</w:t>
                  </w:r>
                </w:p>
                <w:p w:rsidR="00581733" w:rsidRPr="00BD436F" w:rsidRDefault="00581733" w:rsidP="00333529">
                  <w:pPr>
                    <w:snapToGrid w:val="0"/>
                    <w:ind w:left="142" w:rightChars="-18" w:right="-43" w:hangingChars="59" w:hanging="142"/>
                    <w:rPr>
                      <w:rFonts w:eastAsia="標楷體"/>
                    </w:rPr>
                  </w:pPr>
                  <w:r w:rsidRPr="00BD436F">
                    <w:rPr>
                      <w:rFonts w:eastAsia="標楷體"/>
                    </w:rPr>
                    <w:sym w:font="Wingdings" w:char="F09F"/>
                  </w:r>
                  <w:smartTag w:uri="urn:schemas-microsoft-com:office:smarttags" w:element="chsdate">
                    <w:smartTagPr>
                      <w:attr w:name="IsROCDate" w:val="False"/>
                      <w:attr w:name="IsLunarDate" w:val="False"/>
                      <w:attr w:name="Day" w:val="28"/>
                      <w:attr w:name="Month" w:val="10"/>
                      <w:attr w:name="Year" w:val="2010"/>
                    </w:smartTagPr>
                    <w:r w:rsidRPr="00BD436F">
                      <w:rPr>
                        <w:rFonts w:eastAsia="標楷體"/>
                      </w:rPr>
                      <w:t>2010</w:t>
                    </w:r>
                    <w:r w:rsidRPr="00BD436F">
                      <w:rPr>
                        <w:rFonts w:eastAsia="標楷體" w:hAnsi="標楷體" w:hint="eastAsia"/>
                      </w:rPr>
                      <w:t>年</w:t>
                    </w:r>
                    <w:r w:rsidRPr="00BD436F">
                      <w:rPr>
                        <w:rFonts w:eastAsia="標楷體"/>
                      </w:rPr>
                      <w:t>10</w:t>
                    </w:r>
                    <w:r w:rsidRPr="00BD436F">
                      <w:rPr>
                        <w:rFonts w:eastAsia="標楷體" w:hAnsi="標楷體" w:hint="eastAsia"/>
                      </w:rPr>
                      <w:t>月</w:t>
                    </w:r>
                    <w:r w:rsidRPr="00BD436F">
                      <w:rPr>
                        <w:rFonts w:eastAsia="標楷體"/>
                      </w:rPr>
                      <w:t>28</w:t>
                    </w:r>
                    <w:r w:rsidRPr="00BD436F">
                      <w:rPr>
                        <w:rFonts w:eastAsia="標楷體" w:hAnsi="標楷體" w:hint="eastAsia"/>
                      </w:rPr>
                      <w:t>日</w:t>
                    </w:r>
                  </w:smartTag>
                  <w:r w:rsidRPr="00BD436F">
                    <w:rPr>
                      <w:rFonts w:eastAsia="標楷體" w:hAnsi="標楷體" w:hint="eastAsia"/>
                    </w:rPr>
                    <w:t>，本集團取得深圳市風雨彩虹文化傳播有限公司</w:t>
                  </w:r>
                  <w:r w:rsidRPr="00BD436F">
                    <w:rPr>
                      <w:rFonts w:eastAsia="標楷體"/>
                    </w:rPr>
                    <w:t>100%</w:t>
                  </w:r>
                  <w:r w:rsidRPr="00BD436F">
                    <w:rPr>
                      <w:rFonts w:eastAsia="標楷體" w:hAnsi="標楷體" w:hint="eastAsia"/>
                    </w:rPr>
                    <w:t>股權，並更名為</w:t>
                  </w:r>
                  <w:proofErr w:type="gramStart"/>
                  <w:r w:rsidRPr="00BD436F">
                    <w:rPr>
                      <w:rFonts w:eastAsia="標楷體" w:hAnsi="標楷體" w:hint="eastAsia"/>
                    </w:rPr>
                    <w:t>深圳市鼎益無限</w:t>
                  </w:r>
                  <w:proofErr w:type="gramEnd"/>
                  <w:r w:rsidRPr="00BD436F">
                    <w:rPr>
                      <w:rFonts w:eastAsia="標楷體" w:hAnsi="標楷體" w:hint="eastAsia"/>
                    </w:rPr>
                    <w:t>科技有限公司，從事手機應用軟體及手機遊戲推廣業務。</w:t>
                  </w:r>
                </w:p>
              </w:tc>
            </w:tr>
            <w:tr w:rsidR="00581733" w:rsidRPr="00BD436F" w:rsidTr="00A6221E">
              <w:tc>
                <w:tcPr>
                  <w:tcW w:w="1058" w:type="dxa"/>
                  <w:tcBorders>
                    <w:top w:val="single" w:sz="4" w:space="0" w:color="auto"/>
                    <w:left w:val="single" w:sz="12" w:space="0" w:color="auto"/>
                    <w:bottom w:val="single" w:sz="4" w:space="0" w:color="auto"/>
                    <w:right w:val="single" w:sz="4" w:space="0" w:color="auto"/>
                  </w:tcBorders>
                  <w:noWrap/>
                  <w:vAlign w:val="center"/>
                </w:tcPr>
                <w:p w:rsidR="00581733" w:rsidRPr="00BD436F" w:rsidRDefault="00581733" w:rsidP="00A6221E">
                  <w:pPr>
                    <w:snapToGrid w:val="0"/>
                    <w:jc w:val="center"/>
                    <w:rPr>
                      <w:rFonts w:eastAsia="標楷體"/>
                    </w:rPr>
                  </w:pPr>
                  <w:r w:rsidRPr="00BD436F">
                    <w:rPr>
                      <w:rFonts w:eastAsia="標楷體"/>
                    </w:rPr>
                    <w:t>2011</w:t>
                  </w:r>
                </w:p>
              </w:tc>
              <w:tc>
                <w:tcPr>
                  <w:tcW w:w="8570" w:type="dxa"/>
                  <w:tcBorders>
                    <w:top w:val="single" w:sz="4" w:space="0" w:color="auto"/>
                    <w:left w:val="single" w:sz="4" w:space="0" w:color="auto"/>
                    <w:bottom w:val="single" w:sz="4" w:space="0" w:color="auto"/>
                    <w:right w:val="single" w:sz="12" w:space="0" w:color="auto"/>
                  </w:tcBorders>
                </w:tcPr>
                <w:p w:rsidR="00581733" w:rsidRPr="00BD436F" w:rsidRDefault="00581733" w:rsidP="00A6221E">
                  <w:pPr>
                    <w:snapToGrid w:val="0"/>
                    <w:rPr>
                      <w:rFonts w:eastAsia="標楷體"/>
                    </w:rPr>
                  </w:pPr>
                  <w:r w:rsidRPr="00BD436F">
                    <w:rPr>
                      <w:rFonts w:eastAsia="標楷體"/>
                    </w:rPr>
                    <w:sym w:font="Wingdings" w:char="F09F"/>
                  </w:r>
                  <w:smartTag w:uri="urn:schemas-microsoft-com:office:smarttags" w:element="chsdate">
                    <w:smartTagPr>
                      <w:attr w:name="IsROCDate" w:val="False"/>
                      <w:attr w:name="IsLunarDate" w:val="False"/>
                      <w:attr w:name="Day" w:val="5"/>
                      <w:attr w:name="Month" w:val="1"/>
                      <w:attr w:name="Year" w:val="2011"/>
                    </w:smartTagPr>
                    <w:r w:rsidRPr="00BD436F">
                      <w:rPr>
                        <w:rFonts w:eastAsia="標楷體"/>
                      </w:rPr>
                      <w:t>2011</w:t>
                    </w:r>
                    <w:r w:rsidRPr="00BD436F">
                      <w:rPr>
                        <w:rFonts w:eastAsia="標楷體" w:hAnsi="標楷體" w:hint="eastAsia"/>
                      </w:rPr>
                      <w:t>年</w:t>
                    </w:r>
                    <w:r w:rsidRPr="00BD436F">
                      <w:rPr>
                        <w:rFonts w:eastAsia="標楷體"/>
                      </w:rPr>
                      <w:t>1</w:t>
                    </w:r>
                    <w:r w:rsidRPr="00BD436F">
                      <w:rPr>
                        <w:rFonts w:eastAsia="標楷體" w:hAnsi="標楷體" w:hint="eastAsia"/>
                      </w:rPr>
                      <w:t>月</w:t>
                    </w:r>
                    <w:r w:rsidRPr="00BD436F">
                      <w:rPr>
                        <w:rFonts w:eastAsia="標楷體"/>
                      </w:rPr>
                      <w:t>5</w:t>
                    </w:r>
                    <w:r w:rsidRPr="00BD436F">
                      <w:rPr>
                        <w:rFonts w:eastAsia="標楷體" w:hAnsi="標楷體" w:hint="eastAsia"/>
                      </w:rPr>
                      <w:t>日</w:t>
                    </w:r>
                  </w:smartTag>
                  <w:r w:rsidRPr="00BD436F">
                    <w:rPr>
                      <w:rFonts w:eastAsia="標楷體" w:hAnsi="標楷體" w:hint="eastAsia"/>
                    </w:rPr>
                    <w:t>深圳市嘉譽無限科技有限公司於大陸廣東省深圳市核准設立。</w:t>
                  </w:r>
                </w:p>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hAnsi="標楷體" w:hint="eastAsia"/>
                    </w:rPr>
                    <w:t>手機會員數突破千萬。</w:t>
                  </w:r>
                </w:p>
                <w:p w:rsidR="00581733" w:rsidRPr="00BD436F" w:rsidRDefault="00581733" w:rsidP="00A6221E">
                  <w:pPr>
                    <w:snapToGrid w:val="0"/>
                    <w:rPr>
                      <w:rFonts w:eastAsia="標楷體"/>
                    </w:rPr>
                  </w:pPr>
                  <w:r w:rsidRPr="00BD436F">
                    <w:rPr>
                      <w:rFonts w:eastAsia="標楷體"/>
                    </w:rPr>
                    <w:sym w:font="Wingdings" w:char="F09F"/>
                  </w:r>
                  <w:smartTag w:uri="urn:schemas-microsoft-com:office:smarttags" w:element="chsdate">
                    <w:smartTagPr>
                      <w:attr w:name="IsROCDate" w:val="False"/>
                      <w:attr w:name="IsLunarDate" w:val="False"/>
                      <w:attr w:name="Day" w:val="20"/>
                      <w:attr w:name="Month" w:val="6"/>
                      <w:attr w:name="Year" w:val="2011"/>
                    </w:smartTagPr>
                    <w:r w:rsidRPr="00BD436F">
                      <w:rPr>
                        <w:rFonts w:eastAsia="標楷體"/>
                      </w:rPr>
                      <w:t>2011</w:t>
                    </w:r>
                    <w:r w:rsidRPr="00BD436F">
                      <w:rPr>
                        <w:rFonts w:eastAsia="標楷體" w:hAnsi="標楷體" w:hint="eastAsia"/>
                      </w:rPr>
                      <w:t>年</w:t>
                    </w:r>
                    <w:r w:rsidRPr="00BD436F">
                      <w:rPr>
                        <w:rFonts w:eastAsia="標楷體"/>
                      </w:rPr>
                      <w:t>6</w:t>
                    </w:r>
                    <w:r w:rsidRPr="00BD436F">
                      <w:rPr>
                        <w:rFonts w:eastAsia="標楷體" w:hAnsi="標楷體" w:hint="eastAsia"/>
                      </w:rPr>
                      <w:t>月</w:t>
                    </w:r>
                    <w:r w:rsidRPr="00BD436F">
                      <w:rPr>
                        <w:rFonts w:eastAsia="標楷體"/>
                      </w:rPr>
                      <w:t>20</w:t>
                    </w:r>
                    <w:proofErr w:type="gramStart"/>
                    <w:r w:rsidRPr="00BD436F">
                      <w:rPr>
                        <w:rFonts w:eastAsia="標楷體" w:hAnsi="標楷體" w:hint="eastAsia"/>
                      </w:rPr>
                      <w:t>日</w:t>
                    </w:r>
                  </w:smartTag>
                  <w:r w:rsidRPr="00BD436F">
                    <w:rPr>
                      <w:rFonts w:eastAsia="標楷體" w:hAnsi="標楷體" w:hint="eastAsia"/>
                    </w:rPr>
                    <w:t>冠</w:t>
                  </w:r>
                  <w:proofErr w:type="gramEnd"/>
                  <w:r w:rsidRPr="00BD436F">
                    <w:rPr>
                      <w:rFonts w:eastAsia="標楷體" w:hAnsi="標楷體" w:hint="eastAsia"/>
                    </w:rPr>
                    <w:t>群有限公司</w:t>
                  </w:r>
                  <w:r w:rsidRPr="00BD436F">
                    <w:rPr>
                      <w:rFonts w:eastAsia="標楷體"/>
                    </w:rPr>
                    <w:t>Crown Ally Limited(</w:t>
                  </w:r>
                  <w:r w:rsidRPr="00BD436F">
                    <w:rPr>
                      <w:rFonts w:eastAsia="標楷體" w:hAnsi="標楷體" w:hint="eastAsia"/>
                    </w:rPr>
                    <w:t>本公司前身</w:t>
                  </w:r>
                  <w:r w:rsidRPr="00BD436F">
                    <w:rPr>
                      <w:rFonts w:eastAsia="標楷體"/>
                    </w:rPr>
                    <w:t>)</w:t>
                  </w:r>
                  <w:r w:rsidRPr="00BD436F">
                    <w:rPr>
                      <w:rFonts w:eastAsia="標楷體" w:hAnsi="標楷體" w:hint="eastAsia"/>
                    </w:rPr>
                    <w:t>設立於開曼群島。</w:t>
                  </w:r>
                </w:p>
                <w:p w:rsidR="00581733" w:rsidRPr="00BD436F" w:rsidRDefault="00581733" w:rsidP="00A6221E">
                  <w:pPr>
                    <w:snapToGrid w:val="0"/>
                    <w:rPr>
                      <w:rFonts w:eastAsia="標楷體"/>
                    </w:rPr>
                  </w:pPr>
                  <w:r w:rsidRPr="00BD436F">
                    <w:rPr>
                      <w:rFonts w:eastAsia="標楷體"/>
                    </w:rPr>
                    <w:sym w:font="Wingdings" w:char="F09F"/>
                  </w:r>
                  <w:proofErr w:type="gramStart"/>
                  <w:smartTag w:uri="urn:schemas-microsoft-com:office:smarttags" w:element="chsdate">
                    <w:smartTagPr>
                      <w:attr w:name="IsROCDate" w:val="False"/>
                      <w:attr w:name="IsLunarDate" w:val="False"/>
                      <w:attr w:name="Day" w:val="5"/>
                      <w:attr w:name="Month" w:val="7"/>
                      <w:attr w:name="Year" w:val="2011"/>
                    </w:smartTagPr>
                    <w:r w:rsidRPr="00BD436F">
                      <w:rPr>
                        <w:rFonts w:eastAsia="標楷體"/>
                      </w:rPr>
                      <w:t>2011</w:t>
                    </w:r>
                    <w:r w:rsidRPr="00BD436F">
                      <w:rPr>
                        <w:rFonts w:eastAsia="標楷體" w:hAnsi="標楷體" w:hint="eastAsia"/>
                      </w:rPr>
                      <w:t>年</w:t>
                    </w:r>
                    <w:r w:rsidRPr="00BD436F">
                      <w:rPr>
                        <w:rFonts w:eastAsia="標楷體"/>
                      </w:rPr>
                      <w:t>7</w:t>
                    </w:r>
                    <w:r w:rsidRPr="00BD436F">
                      <w:rPr>
                        <w:rFonts w:eastAsia="標楷體" w:hAnsi="標楷體" w:hint="eastAsia"/>
                      </w:rPr>
                      <w:t>月</w:t>
                    </w:r>
                    <w:r w:rsidRPr="00BD436F">
                      <w:rPr>
                        <w:rFonts w:eastAsia="標楷體"/>
                      </w:rPr>
                      <w:t>5</w:t>
                    </w:r>
                    <w:r w:rsidRPr="00BD436F">
                      <w:rPr>
                        <w:rFonts w:eastAsia="標楷體" w:hAnsi="標楷體" w:hint="eastAsia"/>
                      </w:rPr>
                      <w:t>日</w:t>
                    </w:r>
                  </w:smartTag>
                  <w:r w:rsidRPr="00BD436F">
                    <w:rPr>
                      <w:rFonts w:eastAsia="標楷體" w:hAnsi="標楷體" w:hint="eastAsia"/>
                    </w:rPr>
                    <w:t>富佳</w:t>
                  </w:r>
                  <w:proofErr w:type="gramEnd"/>
                  <w:r w:rsidRPr="00BD436F">
                    <w:rPr>
                      <w:rFonts w:eastAsia="標楷體"/>
                    </w:rPr>
                    <w:t>(</w:t>
                  </w:r>
                  <w:r w:rsidRPr="00BD436F">
                    <w:rPr>
                      <w:rFonts w:eastAsia="標楷體" w:hAnsi="標楷體" w:hint="eastAsia"/>
                    </w:rPr>
                    <w:t>香港</w:t>
                  </w:r>
                  <w:r w:rsidRPr="00BD436F">
                    <w:rPr>
                      <w:rFonts w:eastAsia="標楷體"/>
                    </w:rPr>
                    <w:t>)</w:t>
                  </w:r>
                  <w:r w:rsidRPr="00BD436F">
                    <w:rPr>
                      <w:rFonts w:eastAsia="標楷體" w:hAnsi="標楷體" w:hint="eastAsia"/>
                    </w:rPr>
                    <w:t>投資有限公司設立於香港。</w:t>
                  </w:r>
                </w:p>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hAnsi="標楷體" w:hint="eastAsia"/>
                    </w:rPr>
                    <w:t>推進</w:t>
                  </w:r>
                  <w:r w:rsidRPr="00BD436F">
                    <w:rPr>
                      <w:rFonts w:eastAsia="標楷體"/>
                    </w:rPr>
                    <w:t>android</w:t>
                  </w:r>
                  <w:r w:rsidRPr="00BD436F">
                    <w:rPr>
                      <w:rFonts w:eastAsia="標楷體" w:hAnsi="標楷體" w:hint="eastAsia"/>
                    </w:rPr>
                    <w:t>手機生產及銷售全方面營銷渠道。</w:t>
                  </w:r>
                </w:p>
                <w:p w:rsidR="00581733" w:rsidRPr="00BD436F" w:rsidRDefault="00581733" w:rsidP="00333529">
                  <w:pPr>
                    <w:snapToGrid w:val="0"/>
                    <w:ind w:left="142" w:hangingChars="59" w:hanging="142"/>
                    <w:rPr>
                      <w:rFonts w:eastAsia="標楷體"/>
                    </w:rPr>
                  </w:pPr>
                  <w:r w:rsidRPr="00BD436F">
                    <w:rPr>
                      <w:rFonts w:eastAsia="標楷體"/>
                    </w:rPr>
                    <w:sym w:font="Wingdings" w:char="F09F"/>
                  </w:r>
                  <w:r w:rsidRPr="00BD436F">
                    <w:rPr>
                      <w:rFonts w:eastAsia="標楷體"/>
                    </w:rPr>
                    <w:t>2011</w:t>
                  </w:r>
                  <w:r w:rsidRPr="00BD436F">
                    <w:rPr>
                      <w:rFonts w:eastAsia="標楷體" w:hAnsi="標楷體" w:hint="eastAsia"/>
                    </w:rPr>
                    <w:t>年底透過組織架構重整深圳市嘉譽無限科技有限公司持有鄭州</w:t>
                  </w:r>
                  <w:proofErr w:type="gramStart"/>
                  <w:r w:rsidRPr="00BD436F">
                    <w:rPr>
                      <w:rFonts w:eastAsia="標楷體" w:hAnsi="標楷體" w:hint="eastAsia"/>
                    </w:rPr>
                    <w:t>新維創</w:t>
                  </w:r>
                  <w:proofErr w:type="gramEnd"/>
                  <w:r w:rsidRPr="00BD436F">
                    <w:rPr>
                      <w:rFonts w:eastAsia="標楷體" w:hAnsi="標楷體" w:hint="eastAsia"/>
                    </w:rPr>
                    <w:t>信息科技有限公司與</w:t>
                  </w:r>
                  <w:proofErr w:type="gramStart"/>
                  <w:r w:rsidRPr="00BD436F">
                    <w:rPr>
                      <w:rFonts w:eastAsia="標楷體" w:hAnsi="標楷體" w:hint="eastAsia"/>
                    </w:rPr>
                    <w:t>深圳市鼎益無限</w:t>
                  </w:r>
                  <w:proofErr w:type="gramEnd"/>
                  <w:r w:rsidRPr="00BD436F">
                    <w:rPr>
                      <w:rFonts w:eastAsia="標楷體" w:hAnsi="標楷體" w:hint="eastAsia"/>
                    </w:rPr>
                    <w:t>科技有限公司</w:t>
                  </w:r>
                  <w:r w:rsidRPr="00BD436F">
                    <w:rPr>
                      <w:rFonts w:eastAsia="標楷體"/>
                    </w:rPr>
                    <w:t>100%</w:t>
                  </w:r>
                  <w:r w:rsidRPr="00BD436F">
                    <w:rPr>
                      <w:rFonts w:eastAsia="標楷體" w:hAnsi="標楷體" w:hint="eastAsia"/>
                    </w:rPr>
                    <w:t>股權；</w:t>
                  </w:r>
                  <w:proofErr w:type="gramStart"/>
                  <w:r w:rsidRPr="00BD436F">
                    <w:rPr>
                      <w:rFonts w:eastAsia="標楷體" w:hAnsi="標楷體" w:hint="eastAsia"/>
                    </w:rPr>
                    <w:t>同時富佳</w:t>
                  </w:r>
                  <w:proofErr w:type="gramEnd"/>
                  <w:r w:rsidRPr="00BD436F">
                    <w:rPr>
                      <w:rFonts w:eastAsia="標楷體"/>
                    </w:rPr>
                    <w:t>(</w:t>
                  </w:r>
                  <w:r w:rsidRPr="00BD436F">
                    <w:rPr>
                      <w:rFonts w:eastAsia="標楷體" w:hAnsi="標楷體" w:hint="eastAsia"/>
                    </w:rPr>
                    <w:t>香港</w:t>
                  </w:r>
                  <w:r w:rsidRPr="00BD436F">
                    <w:rPr>
                      <w:rFonts w:eastAsia="標楷體"/>
                    </w:rPr>
                    <w:t>)</w:t>
                  </w:r>
                  <w:r w:rsidRPr="00BD436F">
                    <w:rPr>
                      <w:rFonts w:eastAsia="標楷體" w:hAnsi="標楷體" w:hint="eastAsia"/>
                    </w:rPr>
                    <w:t>投資有限公司持有深圳市嘉譽無限科技有限公司</w:t>
                  </w:r>
                  <w:r w:rsidRPr="00BD436F">
                    <w:rPr>
                      <w:rFonts w:eastAsia="標楷體"/>
                    </w:rPr>
                    <w:t>100%</w:t>
                  </w:r>
                  <w:r w:rsidRPr="00BD436F">
                    <w:rPr>
                      <w:rFonts w:eastAsia="標楷體" w:hAnsi="標楷體" w:hint="eastAsia"/>
                    </w:rPr>
                    <w:t>股權。</w:t>
                  </w:r>
                </w:p>
              </w:tc>
            </w:tr>
            <w:tr w:rsidR="00581733" w:rsidRPr="00BD436F" w:rsidTr="00A6221E">
              <w:tc>
                <w:tcPr>
                  <w:tcW w:w="1058" w:type="dxa"/>
                  <w:tcBorders>
                    <w:top w:val="single" w:sz="4" w:space="0" w:color="auto"/>
                    <w:left w:val="single" w:sz="12" w:space="0" w:color="auto"/>
                    <w:bottom w:val="single" w:sz="4" w:space="0" w:color="auto"/>
                    <w:right w:val="single" w:sz="4" w:space="0" w:color="auto"/>
                  </w:tcBorders>
                  <w:noWrap/>
                  <w:vAlign w:val="center"/>
                </w:tcPr>
                <w:p w:rsidR="00581733" w:rsidRPr="00BD436F" w:rsidRDefault="00581733" w:rsidP="00A6221E">
                  <w:pPr>
                    <w:snapToGrid w:val="0"/>
                    <w:jc w:val="center"/>
                    <w:rPr>
                      <w:rFonts w:eastAsia="標楷體"/>
                    </w:rPr>
                  </w:pPr>
                  <w:r w:rsidRPr="00BD436F">
                    <w:rPr>
                      <w:rFonts w:eastAsia="標楷體"/>
                    </w:rPr>
                    <w:t>2012</w:t>
                  </w:r>
                </w:p>
              </w:tc>
              <w:tc>
                <w:tcPr>
                  <w:tcW w:w="8570" w:type="dxa"/>
                  <w:tcBorders>
                    <w:top w:val="single" w:sz="4" w:space="0" w:color="auto"/>
                    <w:left w:val="single" w:sz="4" w:space="0" w:color="auto"/>
                    <w:bottom w:val="single" w:sz="4" w:space="0" w:color="auto"/>
                    <w:right w:val="single" w:sz="12" w:space="0" w:color="auto"/>
                  </w:tcBorders>
                </w:tcPr>
                <w:p w:rsidR="00581733" w:rsidRPr="00BD436F" w:rsidRDefault="00581733" w:rsidP="00333529">
                  <w:pPr>
                    <w:snapToGrid w:val="0"/>
                    <w:ind w:left="113" w:hangingChars="47" w:hanging="113"/>
                    <w:rPr>
                      <w:rFonts w:eastAsia="標楷體"/>
                    </w:rPr>
                  </w:pPr>
                  <w:r w:rsidRPr="00BD436F">
                    <w:rPr>
                      <w:rFonts w:eastAsia="標楷體"/>
                    </w:rPr>
                    <w:sym w:font="Wingdings" w:char="F09F"/>
                  </w:r>
                  <w:r w:rsidRPr="00BD436F">
                    <w:rPr>
                      <w:rFonts w:eastAsia="標楷體"/>
                    </w:rPr>
                    <w:t>2012</w:t>
                  </w:r>
                  <w:r w:rsidRPr="00BD436F">
                    <w:rPr>
                      <w:rFonts w:eastAsia="標楷體" w:hAnsi="標楷體" w:hint="eastAsia"/>
                    </w:rPr>
                    <w:t>年</w:t>
                  </w:r>
                  <w:r w:rsidRPr="00BD436F">
                    <w:rPr>
                      <w:rFonts w:eastAsia="標楷體"/>
                    </w:rPr>
                    <w:t>2</w:t>
                  </w:r>
                  <w:r w:rsidRPr="00BD436F">
                    <w:rPr>
                      <w:rFonts w:eastAsia="標楷體" w:hAnsi="標楷體" w:hint="eastAsia"/>
                    </w:rPr>
                    <w:t>月開發完成</w:t>
                  </w:r>
                  <w:r w:rsidRPr="00BD436F">
                    <w:rPr>
                      <w:rFonts w:eastAsia="標楷體"/>
                    </w:rPr>
                    <w:t>android</w:t>
                  </w:r>
                  <w:r w:rsidRPr="00BD436F">
                    <w:rPr>
                      <w:rFonts w:eastAsia="標楷體" w:hAnsi="標楷體" w:hint="eastAsia"/>
                    </w:rPr>
                    <w:t>内置及刷機軟體系统，實現</w:t>
                  </w:r>
                  <w:proofErr w:type="spellStart"/>
                  <w:r w:rsidRPr="00BD436F">
                    <w:rPr>
                      <w:rFonts w:eastAsia="標楷體"/>
                    </w:rPr>
                    <w:t>apk</w:t>
                  </w:r>
                  <w:proofErr w:type="spellEnd"/>
                  <w:r w:rsidRPr="00BD436F">
                    <w:rPr>
                      <w:rFonts w:eastAsia="標楷體" w:hAnsi="標楷體" w:hint="eastAsia"/>
                    </w:rPr>
                    <w:t>和刷機軟體的動態打包，實現</w:t>
                  </w:r>
                  <w:r w:rsidRPr="00BD436F">
                    <w:rPr>
                      <w:rFonts w:eastAsia="標楷體"/>
                    </w:rPr>
                    <w:t>android</w:t>
                  </w:r>
                  <w:r w:rsidRPr="00BD436F">
                    <w:rPr>
                      <w:rFonts w:eastAsia="標楷體" w:hAnsi="標楷體" w:hint="eastAsia"/>
                    </w:rPr>
                    <w:t>系统的快速刷機。</w:t>
                  </w:r>
                </w:p>
                <w:p w:rsidR="00581733" w:rsidRPr="00BD436F" w:rsidRDefault="00581733" w:rsidP="00333529">
                  <w:pPr>
                    <w:snapToGrid w:val="0"/>
                    <w:ind w:left="113" w:hangingChars="47" w:hanging="113"/>
                    <w:rPr>
                      <w:rFonts w:eastAsia="標楷體"/>
                    </w:rPr>
                  </w:pPr>
                  <w:r w:rsidRPr="00BD436F">
                    <w:rPr>
                      <w:rFonts w:eastAsia="標楷體"/>
                    </w:rPr>
                    <w:sym w:font="Wingdings" w:char="F09F"/>
                  </w:r>
                  <w:r w:rsidRPr="00BD436F">
                    <w:rPr>
                      <w:rFonts w:eastAsia="標楷體"/>
                    </w:rPr>
                    <w:t>2012</w:t>
                  </w:r>
                  <w:r w:rsidRPr="00BD436F">
                    <w:rPr>
                      <w:rFonts w:eastAsia="標楷體" w:hAnsi="標楷體" w:hint="eastAsia"/>
                    </w:rPr>
                    <w:t>年</w:t>
                  </w:r>
                  <w:r w:rsidRPr="00BD436F">
                    <w:rPr>
                      <w:rFonts w:eastAsia="標楷體"/>
                    </w:rPr>
                    <w:t>3</w:t>
                  </w:r>
                  <w:r w:rsidRPr="00BD436F">
                    <w:rPr>
                      <w:rFonts w:eastAsia="標楷體" w:hAnsi="標楷體" w:hint="eastAsia"/>
                    </w:rPr>
                    <w:t>月開發完成通用版本的</w:t>
                  </w:r>
                  <w:r w:rsidRPr="00BD436F">
                    <w:rPr>
                      <w:rFonts w:eastAsia="標楷體"/>
                    </w:rPr>
                    <w:t>android</w:t>
                  </w:r>
                  <w:r w:rsidRPr="00BD436F">
                    <w:rPr>
                      <w:rFonts w:eastAsia="標楷體" w:hAnsi="標楷體" w:hint="eastAsia"/>
                    </w:rPr>
                    <w:t>應用軟體，可根據用户需求更改市場標示訊息。</w:t>
                  </w:r>
                </w:p>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rPr>
                    <w:t>2012</w:t>
                  </w:r>
                  <w:r w:rsidRPr="00BD436F">
                    <w:rPr>
                      <w:rFonts w:eastAsia="標楷體" w:hAnsi="標楷體" w:hint="eastAsia"/>
                    </w:rPr>
                    <w:t>年</w:t>
                  </w:r>
                  <w:r w:rsidRPr="00BD436F">
                    <w:rPr>
                      <w:rFonts w:eastAsia="標楷體"/>
                    </w:rPr>
                    <w:t>4</w:t>
                  </w:r>
                  <w:r w:rsidRPr="00BD436F">
                    <w:rPr>
                      <w:rFonts w:eastAsia="標楷體" w:hAnsi="標楷體" w:hint="eastAsia"/>
                    </w:rPr>
                    <w:t>月增資美金</w:t>
                  </w:r>
                  <w:r w:rsidRPr="00BD436F">
                    <w:rPr>
                      <w:rFonts w:eastAsia="標楷體"/>
                    </w:rPr>
                    <w:t>49,999</w:t>
                  </w:r>
                  <w:r w:rsidRPr="00BD436F">
                    <w:rPr>
                      <w:rFonts w:eastAsia="標楷體" w:hAnsi="標楷體" w:hint="eastAsia"/>
                    </w:rPr>
                    <w:t>元，增資後實收資本額為美金</w:t>
                  </w:r>
                  <w:r w:rsidRPr="00BD436F">
                    <w:rPr>
                      <w:rFonts w:eastAsia="標楷體"/>
                    </w:rPr>
                    <w:t>50</w:t>
                  </w:r>
                  <w:r w:rsidRPr="00BD436F">
                    <w:rPr>
                      <w:rFonts w:eastAsia="標楷體" w:hAnsi="標楷體" w:hint="eastAsia"/>
                    </w:rPr>
                    <w:t>仟元。</w:t>
                  </w:r>
                </w:p>
                <w:p w:rsidR="00581733" w:rsidRPr="00BD436F" w:rsidRDefault="00581733" w:rsidP="00A6221E">
                  <w:pPr>
                    <w:snapToGrid w:val="0"/>
                    <w:rPr>
                      <w:rFonts w:eastAsia="標楷體"/>
                    </w:rPr>
                  </w:pPr>
                  <w:r w:rsidRPr="00BD436F">
                    <w:rPr>
                      <w:rFonts w:eastAsia="標楷體"/>
                    </w:rPr>
                    <w:lastRenderedPageBreak/>
                    <w:sym w:font="Wingdings" w:char="F09F"/>
                  </w:r>
                  <w:smartTag w:uri="urn:schemas-microsoft-com:office:smarttags" w:element="chsdate">
                    <w:smartTagPr>
                      <w:attr w:name="IsROCDate" w:val="False"/>
                      <w:attr w:name="IsLunarDate" w:val="False"/>
                      <w:attr w:name="Day" w:val="18"/>
                      <w:attr w:name="Month" w:val="4"/>
                      <w:attr w:name="Year" w:val="2012"/>
                    </w:smartTagPr>
                    <w:r w:rsidRPr="00BD436F">
                      <w:rPr>
                        <w:rFonts w:eastAsia="標楷體"/>
                      </w:rPr>
                      <w:t>2012</w:t>
                    </w:r>
                    <w:r w:rsidRPr="00BD436F">
                      <w:rPr>
                        <w:rFonts w:eastAsia="標楷體" w:hAnsi="標楷體" w:hint="eastAsia"/>
                      </w:rPr>
                      <w:t>年</w:t>
                    </w:r>
                    <w:r w:rsidRPr="00BD436F">
                      <w:rPr>
                        <w:rFonts w:eastAsia="標楷體"/>
                      </w:rPr>
                      <w:t>4</w:t>
                    </w:r>
                    <w:r w:rsidRPr="00BD436F">
                      <w:rPr>
                        <w:rFonts w:eastAsia="標楷體" w:hAnsi="標楷體" w:hint="eastAsia"/>
                      </w:rPr>
                      <w:t>月</w:t>
                    </w:r>
                    <w:r w:rsidRPr="00BD436F">
                      <w:rPr>
                        <w:rFonts w:eastAsia="標楷體"/>
                      </w:rPr>
                      <w:t>18</w:t>
                    </w:r>
                    <w:r w:rsidRPr="00BD436F">
                      <w:rPr>
                        <w:rFonts w:eastAsia="標楷體" w:hAnsi="標楷體" w:hint="eastAsia"/>
                      </w:rPr>
                      <w:t>日</w:t>
                    </w:r>
                  </w:smartTag>
                  <w:r w:rsidRPr="00BD436F">
                    <w:rPr>
                      <w:rFonts w:eastAsia="標楷體" w:hAnsi="標楷體" w:hint="eastAsia"/>
                    </w:rPr>
                    <w:t>廣州</w:t>
                  </w:r>
                  <w:proofErr w:type="gramStart"/>
                  <w:r w:rsidRPr="00BD436F">
                    <w:rPr>
                      <w:rFonts w:eastAsia="標楷體" w:hAnsi="標楷體" w:hint="eastAsia"/>
                    </w:rPr>
                    <w:t>惠佑全嘉企業管理</w:t>
                  </w:r>
                  <w:proofErr w:type="gramEnd"/>
                  <w:r w:rsidRPr="00BD436F">
                    <w:rPr>
                      <w:rFonts w:eastAsia="標楷體" w:hAnsi="標楷體" w:hint="eastAsia"/>
                    </w:rPr>
                    <w:t>顧問有限公司設立於中國廣州市。</w:t>
                  </w:r>
                </w:p>
                <w:p w:rsidR="00581733" w:rsidRPr="00BD436F" w:rsidRDefault="00581733" w:rsidP="00333529">
                  <w:pPr>
                    <w:snapToGrid w:val="0"/>
                    <w:ind w:left="113" w:hangingChars="47" w:hanging="113"/>
                    <w:rPr>
                      <w:rFonts w:eastAsia="標楷體"/>
                    </w:rPr>
                  </w:pPr>
                  <w:r w:rsidRPr="00BD436F">
                    <w:rPr>
                      <w:rFonts w:eastAsia="標楷體"/>
                    </w:rPr>
                    <w:sym w:font="Wingdings" w:char="F09F"/>
                  </w:r>
                  <w:smartTag w:uri="urn:schemas-microsoft-com:office:smarttags" w:element="chsdate">
                    <w:smartTagPr>
                      <w:attr w:name="IsROCDate" w:val="False"/>
                      <w:attr w:name="IsLunarDate" w:val="False"/>
                      <w:attr w:name="Day" w:val="12"/>
                      <w:attr w:name="Month" w:val="7"/>
                      <w:attr w:name="Year" w:val="2012"/>
                    </w:smartTagPr>
                    <w:r w:rsidRPr="00BD436F">
                      <w:rPr>
                        <w:rFonts w:eastAsia="標楷體"/>
                      </w:rPr>
                      <w:t>2012</w:t>
                    </w:r>
                    <w:r w:rsidRPr="00BD436F">
                      <w:rPr>
                        <w:rFonts w:eastAsia="標楷體" w:hAnsi="標楷體" w:hint="eastAsia"/>
                      </w:rPr>
                      <w:t>年</w:t>
                    </w:r>
                    <w:r w:rsidRPr="00BD436F">
                      <w:rPr>
                        <w:rFonts w:eastAsia="標楷體"/>
                      </w:rPr>
                      <w:t>7</w:t>
                    </w:r>
                    <w:r w:rsidRPr="00BD436F">
                      <w:rPr>
                        <w:rFonts w:eastAsia="標楷體" w:hAnsi="標楷體" w:hint="eastAsia"/>
                      </w:rPr>
                      <w:t>月</w:t>
                    </w:r>
                    <w:r w:rsidRPr="00BD436F">
                      <w:rPr>
                        <w:rFonts w:eastAsia="標楷體"/>
                      </w:rPr>
                      <w:t>12</w:t>
                    </w:r>
                    <w:proofErr w:type="gramStart"/>
                    <w:r w:rsidRPr="00BD436F">
                      <w:rPr>
                        <w:rFonts w:eastAsia="標楷體" w:hAnsi="標楷體" w:hint="eastAsia"/>
                      </w:rPr>
                      <w:t>日</w:t>
                    </w:r>
                  </w:smartTag>
                  <w:r w:rsidRPr="00BD436F">
                    <w:rPr>
                      <w:rFonts w:eastAsia="標楷體" w:hAnsi="標楷體" w:hint="eastAsia"/>
                    </w:rPr>
                    <w:t>冠</w:t>
                  </w:r>
                  <w:proofErr w:type="gramEnd"/>
                  <w:r w:rsidRPr="00BD436F">
                    <w:rPr>
                      <w:rFonts w:eastAsia="標楷體" w:hAnsi="標楷體" w:hint="eastAsia"/>
                    </w:rPr>
                    <w:t>群有限公司</w:t>
                  </w:r>
                  <w:r w:rsidRPr="00BD436F">
                    <w:rPr>
                      <w:rFonts w:eastAsia="標楷體"/>
                    </w:rPr>
                    <w:t>Crown Ally Limited</w:t>
                  </w:r>
                  <w:r w:rsidRPr="00BD436F">
                    <w:rPr>
                      <w:rFonts w:eastAsia="標楷體" w:hAnsi="標楷體" w:hint="eastAsia"/>
                    </w:rPr>
                    <w:t>變更名稱為中國通訊多媒體集團有限公司</w:t>
                  </w:r>
                  <w:r w:rsidRPr="00BD436F">
                    <w:rPr>
                      <w:rFonts w:eastAsia="標楷體"/>
                    </w:rPr>
                    <w:t>(</w:t>
                  </w:r>
                  <w:r w:rsidRPr="00BD436F">
                    <w:rPr>
                      <w:rFonts w:eastAsia="標楷體" w:hAnsi="標楷體" w:hint="eastAsia"/>
                    </w:rPr>
                    <w:t>本公司</w:t>
                  </w:r>
                  <w:r w:rsidRPr="00BD436F">
                    <w:rPr>
                      <w:rFonts w:eastAsia="標楷體"/>
                    </w:rPr>
                    <w:t>)</w:t>
                  </w:r>
                  <w:r w:rsidRPr="00BD436F">
                    <w:rPr>
                      <w:rFonts w:eastAsia="標楷體" w:hAnsi="標楷體" w:hint="eastAsia"/>
                    </w:rPr>
                    <w:t>，作為本集團來台申請第一上櫃之控股公司。</w:t>
                  </w:r>
                </w:p>
                <w:p w:rsidR="00581733" w:rsidRPr="00BD436F" w:rsidRDefault="00581733" w:rsidP="00333529">
                  <w:pPr>
                    <w:snapToGrid w:val="0"/>
                    <w:ind w:left="113" w:hangingChars="47" w:hanging="113"/>
                    <w:rPr>
                      <w:rFonts w:eastAsia="標楷體"/>
                    </w:rPr>
                  </w:pPr>
                  <w:r w:rsidRPr="00BD436F">
                    <w:rPr>
                      <w:rFonts w:eastAsia="標楷體"/>
                    </w:rPr>
                    <w:sym w:font="Wingdings" w:char="F09F"/>
                  </w:r>
                  <w:r w:rsidRPr="00BD436F">
                    <w:rPr>
                      <w:rFonts w:eastAsia="標楷體"/>
                    </w:rPr>
                    <w:t>2012</w:t>
                  </w:r>
                  <w:r w:rsidRPr="00BD436F">
                    <w:rPr>
                      <w:rFonts w:eastAsia="標楷體" w:hAnsi="標楷體" w:hint="eastAsia"/>
                    </w:rPr>
                    <w:t>年</w:t>
                  </w:r>
                  <w:r w:rsidRPr="00BD436F">
                    <w:rPr>
                      <w:rFonts w:eastAsia="標楷體"/>
                    </w:rPr>
                    <w:t>7</w:t>
                  </w:r>
                  <w:r w:rsidRPr="00BD436F">
                    <w:rPr>
                      <w:rFonts w:eastAsia="標楷體" w:hAnsi="標楷體" w:hint="eastAsia"/>
                    </w:rPr>
                    <w:t>月組織架構重整廣州</w:t>
                  </w:r>
                  <w:proofErr w:type="gramStart"/>
                  <w:r w:rsidRPr="00BD436F">
                    <w:rPr>
                      <w:rFonts w:eastAsia="標楷體" w:hAnsi="標楷體" w:hint="eastAsia"/>
                    </w:rPr>
                    <w:t>惠佑全嘉企業管理</w:t>
                  </w:r>
                  <w:proofErr w:type="gramEnd"/>
                  <w:r w:rsidRPr="00BD436F">
                    <w:rPr>
                      <w:rFonts w:eastAsia="標楷體" w:hAnsi="標楷體" w:hint="eastAsia"/>
                    </w:rPr>
                    <w:t>顧問有限公司持有深圳市嘉譽無限科技有限公司</w:t>
                  </w:r>
                  <w:r w:rsidRPr="00BD436F">
                    <w:rPr>
                      <w:rFonts w:eastAsia="標楷體"/>
                    </w:rPr>
                    <w:t>100%</w:t>
                  </w:r>
                  <w:r w:rsidRPr="00BD436F">
                    <w:rPr>
                      <w:rFonts w:eastAsia="標楷體" w:hAnsi="標楷體" w:hint="eastAsia"/>
                    </w:rPr>
                    <w:t>股權；</w:t>
                  </w:r>
                  <w:proofErr w:type="gramStart"/>
                  <w:r w:rsidRPr="00BD436F">
                    <w:rPr>
                      <w:rFonts w:eastAsia="標楷體" w:hAnsi="標楷體" w:hint="eastAsia"/>
                    </w:rPr>
                    <w:t>同時富佳</w:t>
                  </w:r>
                  <w:proofErr w:type="gramEnd"/>
                  <w:r w:rsidRPr="00BD436F">
                    <w:rPr>
                      <w:rFonts w:eastAsia="標楷體"/>
                    </w:rPr>
                    <w:t>(</w:t>
                  </w:r>
                  <w:r w:rsidRPr="00BD436F">
                    <w:rPr>
                      <w:rFonts w:eastAsia="標楷體" w:hAnsi="標楷體" w:hint="eastAsia"/>
                    </w:rPr>
                    <w:t>香港</w:t>
                  </w:r>
                  <w:r w:rsidRPr="00BD436F">
                    <w:rPr>
                      <w:rFonts w:eastAsia="標楷體"/>
                    </w:rPr>
                    <w:t>)</w:t>
                  </w:r>
                  <w:r w:rsidRPr="00BD436F">
                    <w:rPr>
                      <w:rFonts w:eastAsia="標楷體" w:hAnsi="標楷體" w:hint="eastAsia"/>
                    </w:rPr>
                    <w:t>投資有限公司持有廣州</w:t>
                  </w:r>
                  <w:proofErr w:type="gramStart"/>
                  <w:r w:rsidRPr="00BD436F">
                    <w:rPr>
                      <w:rFonts w:eastAsia="標楷體" w:hAnsi="標楷體" w:hint="eastAsia"/>
                    </w:rPr>
                    <w:t>惠佑全嘉企業管理</w:t>
                  </w:r>
                  <w:proofErr w:type="gramEnd"/>
                  <w:r w:rsidRPr="00BD436F">
                    <w:rPr>
                      <w:rFonts w:eastAsia="標楷體" w:hAnsi="標楷體" w:hint="eastAsia"/>
                    </w:rPr>
                    <w:t>顧問有限公司</w:t>
                  </w:r>
                  <w:r w:rsidRPr="00BD436F">
                    <w:rPr>
                      <w:rFonts w:eastAsia="標楷體"/>
                    </w:rPr>
                    <w:t>100%</w:t>
                  </w:r>
                  <w:r w:rsidRPr="00BD436F">
                    <w:rPr>
                      <w:rFonts w:eastAsia="標楷體" w:hAnsi="標楷體" w:hint="eastAsia"/>
                    </w:rPr>
                    <w:t>股權。</w:t>
                  </w:r>
                </w:p>
                <w:p w:rsidR="00581733" w:rsidRPr="00BD436F" w:rsidRDefault="00581733" w:rsidP="00333529">
                  <w:pPr>
                    <w:snapToGrid w:val="0"/>
                    <w:ind w:left="120" w:hangingChars="50" w:hanging="120"/>
                    <w:rPr>
                      <w:rFonts w:eastAsia="標楷體"/>
                    </w:rPr>
                  </w:pPr>
                  <w:r w:rsidRPr="00BD436F">
                    <w:rPr>
                      <w:rFonts w:eastAsia="標楷體"/>
                    </w:rPr>
                    <w:sym w:font="Wingdings" w:char="F09F"/>
                  </w:r>
                  <w:r w:rsidRPr="00BD436F">
                    <w:rPr>
                      <w:rFonts w:eastAsia="標楷體"/>
                    </w:rPr>
                    <w:t>2012</w:t>
                  </w:r>
                  <w:r w:rsidRPr="00BD436F">
                    <w:rPr>
                      <w:rFonts w:eastAsia="標楷體" w:hAnsi="標楷體" w:hint="eastAsia"/>
                    </w:rPr>
                    <w:t>年</w:t>
                  </w:r>
                  <w:r w:rsidRPr="00BD436F">
                    <w:rPr>
                      <w:rFonts w:eastAsia="標楷體"/>
                    </w:rPr>
                    <w:t>8</w:t>
                  </w:r>
                  <w:r w:rsidRPr="00BD436F">
                    <w:rPr>
                      <w:rFonts w:eastAsia="標楷體" w:hAnsi="標楷體" w:hint="eastAsia"/>
                    </w:rPr>
                    <w:t>月增資美金</w:t>
                  </w:r>
                  <w:r w:rsidRPr="00BD436F">
                    <w:rPr>
                      <w:rFonts w:eastAsia="標楷體"/>
                    </w:rPr>
                    <w:t>450</w:t>
                  </w:r>
                  <w:r w:rsidRPr="00BD436F">
                    <w:rPr>
                      <w:rFonts w:eastAsia="標楷體" w:hAnsi="標楷體" w:hint="eastAsia"/>
                    </w:rPr>
                    <w:t>仟元，增資後實收資本額為美金</w:t>
                  </w:r>
                  <w:r w:rsidRPr="00BD436F">
                    <w:rPr>
                      <w:rFonts w:eastAsia="標楷體"/>
                    </w:rPr>
                    <w:t>500</w:t>
                  </w:r>
                  <w:r w:rsidRPr="00BD436F">
                    <w:rPr>
                      <w:rFonts w:eastAsia="標楷體" w:hAnsi="標楷體" w:hint="eastAsia"/>
                    </w:rPr>
                    <w:t>仟元；並</w:t>
                  </w:r>
                  <w:proofErr w:type="gramStart"/>
                  <w:r w:rsidRPr="00BD436F">
                    <w:rPr>
                      <w:rFonts w:eastAsia="標楷體" w:hAnsi="標楷體" w:hint="eastAsia"/>
                    </w:rPr>
                    <w:t>將富佳</w:t>
                  </w:r>
                  <w:proofErr w:type="gramEnd"/>
                  <w:r w:rsidRPr="00BD436F">
                    <w:rPr>
                      <w:rFonts w:eastAsia="標楷體"/>
                    </w:rPr>
                    <w:t>(</w:t>
                  </w:r>
                  <w:r w:rsidRPr="00BD436F">
                    <w:rPr>
                      <w:rFonts w:eastAsia="標楷體" w:hAnsi="標楷體" w:hint="eastAsia"/>
                    </w:rPr>
                    <w:t>香港</w:t>
                  </w:r>
                  <w:r w:rsidRPr="00BD436F">
                    <w:rPr>
                      <w:rFonts w:eastAsia="標楷體"/>
                    </w:rPr>
                    <w:t>)</w:t>
                  </w:r>
                  <w:r w:rsidRPr="00BD436F">
                    <w:rPr>
                      <w:rFonts w:eastAsia="標楷體" w:hAnsi="標楷體" w:hint="eastAsia"/>
                    </w:rPr>
                    <w:t>投資有限公司納入集團架構體系。</w:t>
                  </w:r>
                </w:p>
                <w:p w:rsidR="00581733" w:rsidRPr="00BD436F" w:rsidRDefault="00581733" w:rsidP="00333529">
                  <w:pPr>
                    <w:snapToGrid w:val="0"/>
                    <w:ind w:left="120" w:hangingChars="50" w:hanging="120"/>
                    <w:rPr>
                      <w:rFonts w:eastAsia="標楷體"/>
                    </w:rPr>
                  </w:pPr>
                  <w:r w:rsidRPr="00BD436F">
                    <w:rPr>
                      <w:rFonts w:eastAsia="標楷體"/>
                    </w:rPr>
                    <w:sym w:font="Wingdings" w:char="F09F"/>
                  </w:r>
                  <w:smartTag w:uri="urn:schemas-microsoft-com:office:smarttags" w:element="chsdate">
                    <w:smartTagPr>
                      <w:attr w:name="IsROCDate" w:val="False"/>
                      <w:attr w:name="IsLunarDate" w:val="False"/>
                      <w:attr w:name="Day" w:val="26"/>
                      <w:attr w:name="Month" w:val="9"/>
                      <w:attr w:name="Year" w:val="2012"/>
                    </w:smartTagPr>
                    <w:r w:rsidRPr="00BD436F">
                      <w:rPr>
                        <w:rFonts w:eastAsia="標楷體"/>
                      </w:rPr>
                      <w:t>2012</w:t>
                    </w:r>
                    <w:r w:rsidRPr="00BD436F">
                      <w:rPr>
                        <w:rFonts w:eastAsia="標楷體" w:hAnsi="標楷體" w:hint="eastAsia"/>
                      </w:rPr>
                      <w:t>年</w:t>
                    </w:r>
                    <w:r w:rsidRPr="00BD436F">
                      <w:rPr>
                        <w:rFonts w:eastAsia="標楷體"/>
                      </w:rPr>
                      <w:t>9</w:t>
                    </w:r>
                    <w:r w:rsidRPr="00BD436F">
                      <w:rPr>
                        <w:rFonts w:eastAsia="標楷體" w:hAnsi="標楷體" w:hint="eastAsia"/>
                      </w:rPr>
                      <w:t>月</w:t>
                    </w:r>
                    <w:r w:rsidRPr="00BD436F">
                      <w:rPr>
                        <w:rFonts w:eastAsia="標楷體"/>
                      </w:rPr>
                      <w:t>26</w:t>
                    </w:r>
                    <w:r w:rsidRPr="00BD436F">
                      <w:rPr>
                        <w:rFonts w:eastAsia="標楷體" w:hAnsi="標楷體" w:hint="eastAsia"/>
                      </w:rPr>
                      <w:t>日</w:t>
                    </w:r>
                  </w:smartTag>
                  <w:r w:rsidRPr="00BD436F">
                    <w:rPr>
                      <w:rFonts w:eastAsia="標楷體" w:hAnsi="標楷體" w:hint="eastAsia"/>
                    </w:rPr>
                    <w:t>股東會通過將本公司之每股面額由美金</w:t>
                  </w:r>
                  <w:r w:rsidRPr="00BD436F">
                    <w:rPr>
                      <w:rFonts w:eastAsia="標楷體"/>
                    </w:rPr>
                    <w:t>1</w:t>
                  </w:r>
                  <w:r w:rsidRPr="00BD436F">
                    <w:rPr>
                      <w:rFonts w:eastAsia="標楷體" w:hAnsi="標楷體" w:hint="eastAsia"/>
                    </w:rPr>
                    <w:t>元變更為新台幣</w:t>
                  </w:r>
                  <w:r w:rsidRPr="00BD436F">
                    <w:rPr>
                      <w:rFonts w:eastAsia="標楷體"/>
                    </w:rPr>
                    <w:t>10</w:t>
                  </w:r>
                  <w:r w:rsidRPr="00BD436F">
                    <w:rPr>
                      <w:rFonts w:eastAsia="標楷體" w:hAnsi="標楷體" w:hint="eastAsia"/>
                    </w:rPr>
                    <w:t>元，實收資本額為</w:t>
                  </w:r>
                  <w:r w:rsidRPr="00BD436F">
                    <w:rPr>
                      <w:rFonts w:eastAsia="標楷體"/>
                    </w:rPr>
                    <w:t>15,000</w:t>
                  </w:r>
                  <w:r w:rsidRPr="00BD436F">
                    <w:rPr>
                      <w:rFonts w:eastAsia="標楷體" w:hAnsi="標楷體" w:hint="eastAsia"/>
                    </w:rPr>
                    <w:t>仟元；並全面改選董事，選任九席董事，包括三席獨立董事並設立審計委員會。</w:t>
                  </w:r>
                </w:p>
                <w:p w:rsidR="00581733" w:rsidRPr="00BD436F" w:rsidRDefault="00581733" w:rsidP="00A6221E">
                  <w:pPr>
                    <w:snapToGrid w:val="0"/>
                    <w:jc w:val="both"/>
                    <w:rPr>
                      <w:rFonts w:eastAsia="標楷體"/>
                    </w:rPr>
                  </w:pPr>
                  <w:r w:rsidRPr="00BD436F">
                    <w:rPr>
                      <w:rFonts w:eastAsia="標楷體"/>
                    </w:rPr>
                    <w:sym w:font="Wingdings" w:char="F09F"/>
                  </w:r>
                  <w:r w:rsidRPr="00BD436F">
                    <w:rPr>
                      <w:rFonts w:eastAsia="標楷體"/>
                    </w:rPr>
                    <w:t>2012</w:t>
                  </w:r>
                  <w:r w:rsidRPr="00BD436F">
                    <w:rPr>
                      <w:rFonts w:eastAsia="標楷體" w:hAnsi="標楷體" w:hint="eastAsia"/>
                    </w:rPr>
                    <w:t>年</w:t>
                  </w:r>
                  <w:r w:rsidRPr="00BD436F">
                    <w:rPr>
                      <w:rFonts w:eastAsia="標楷體"/>
                    </w:rPr>
                    <w:t>9</w:t>
                  </w:r>
                  <w:r w:rsidRPr="00BD436F">
                    <w:rPr>
                      <w:rFonts w:eastAsia="標楷體" w:hAnsi="標楷體" w:hint="eastAsia"/>
                    </w:rPr>
                    <w:t>月辦理資本公積轉增資</w:t>
                  </w:r>
                  <w:r w:rsidRPr="00BD436F">
                    <w:rPr>
                      <w:rFonts w:eastAsia="標楷體"/>
                    </w:rPr>
                    <w:t>62,000</w:t>
                  </w:r>
                  <w:r w:rsidRPr="00BD436F">
                    <w:rPr>
                      <w:rFonts w:eastAsia="標楷體" w:hAnsi="標楷體" w:hint="eastAsia"/>
                    </w:rPr>
                    <w:t>仟元，增資後實收資本額為</w:t>
                  </w:r>
                  <w:r w:rsidRPr="00BD436F">
                    <w:rPr>
                      <w:rFonts w:eastAsia="標楷體"/>
                    </w:rPr>
                    <w:t>77,000</w:t>
                  </w:r>
                  <w:r w:rsidRPr="00BD436F">
                    <w:rPr>
                      <w:rFonts w:eastAsia="標楷體" w:hAnsi="標楷體" w:hint="eastAsia"/>
                    </w:rPr>
                    <w:t>仟元。</w:t>
                  </w:r>
                </w:p>
                <w:p w:rsidR="00581733" w:rsidRPr="00BD436F" w:rsidRDefault="00581733" w:rsidP="00333529">
                  <w:pPr>
                    <w:snapToGrid w:val="0"/>
                    <w:ind w:left="120" w:hangingChars="50" w:hanging="120"/>
                    <w:rPr>
                      <w:rFonts w:eastAsia="標楷體"/>
                    </w:rPr>
                  </w:pPr>
                  <w:r w:rsidRPr="00BD436F">
                    <w:rPr>
                      <w:rFonts w:eastAsia="標楷體"/>
                    </w:rPr>
                    <w:sym w:font="Wingdings" w:char="F09F"/>
                  </w:r>
                  <w:r w:rsidRPr="00BD436F">
                    <w:rPr>
                      <w:rFonts w:eastAsia="標楷體"/>
                    </w:rPr>
                    <w:t>2012</w:t>
                  </w:r>
                  <w:r w:rsidRPr="00BD436F">
                    <w:rPr>
                      <w:rFonts w:eastAsia="標楷體" w:hAnsi="標楷體" w:hint="eastAsia"/>
                    </w:rPr>
                    <w:t>年</w:t>
                  </w:r>
                  <w:r w:rsidRPr="00BD436F">
                    <w:rPr>
                      <w:rFonts w:eastAsia="標楷體"/>
                    </w:rPr>
                    <w:t>12</w:t>
                  </w:r>
                  <w:r w:rsidRPr="00BD436F">
                    <w:rPr>
                      <w:rFonts w:eastAsia="標楷體" w:hAnsi="標楷體" w:hint="eastAsia"/>
                    </w:rPr>
                    <w:t>月辦理現金增資</w:t>
                  </w:r>
                  <w:r w:rsidRPr="00BD436F">
                    <w:rPr>
                      <w:rFonts w:eastAsia="標楷體"/>
                    </w:rPr>
                    <w:t>6,000</w:t>
                  </w:r>
                  <w:r w:rsidRPr="00BD436F">
                    <w:rPr>
                      <w:rFonts w:eastAsia="標楷體" w:hAnsi="標楷體" w:hint="eastAsia"/>
                    </w:rPr>
                    <w:t>仟元及資本公積轉增資</w:t>
                  </w:r>
                  <w:r w:rsidRPr="00BD436F">
                    <w:rPr>
                      <w:rFonts w:eastAsia="標楷體"/>
                    </w:rPr>
                    <w:t>82,000</w:t>
                  </w:r>
                  <w:r w:rsidRPr="00BD436F">
                    <w:rPr>
                      <w:rFonts w:eastAsia="標楷體" w:hAnsi="標楷體" w:hint="eastAsia"/>
                    </w:rPr>
                    <w:t>仟元，增資後實收資本額為</w:t>
                  </w:r>
                  <w:r w:rsidRPr="00BD436F">
                    <w:rPr>
                      <w:rFonts w:eastAsia="標楷體"/>
                    </w:rPr>
                    <w:t>165,000</w:t>
                  </w:r>
                  <w:r w:rsidRPr="00BD436F">
                    <w:rPr>
                      <w:rFonts w:eastAsia="標楷體" w:hAnsi="標楷體" w:hint="eastAsia"/>
                    </w:rPr>
                    <w:t>仟元。</w:t>
                  </w:r>
                </w:p>
              </w:tc>
            </w:tr>
            <w:tr w:rsidR="00581733" w:rsidRPr="00BD436F" w:rsidTr="00A6221E">
              <w:tc>
                <w:tcPr>
                  <w:tcW w:w="1058" w:type="dxa"/>
                  <w:tcBorders>
                    <w:top w:val="single" w:sz="4" w:space="0" w:color="auto"/>
                    <w:left w:val="single" w:sz="12" w:space="0" w:color="auto"/>
                    <w:bottom w:val="single" w:sz="12" w:space="0" w:color="auto"/>
                    <w:right w:val="single" w:sz="4" w:space="0" w:color="auto"/>
                  </w:tcBorders>
                  <w:noWrap/>
                  <w:vAlign w:val="center"/>
                </w:tcPr>
                <w:p w:rsidR="00581733" w:rsidRPr="00BD436F" w:rsidRDefault="00581733" w:rsidP="00A6221E">
                  <w:pPr>
                    <w:snapToGrid w:val="0"/>
                    <w:jc w:val="center"/>
                    <w:rPr>
                      <w:rFonts w:eastAsia="標楷體"/>
                    </w:rPr>
                  </w:pPr>
                  <w:r w:rsidRPr="00BD436F">
                    <w:rPr>
                      <w:rFonts w:eastAsia="標楷體"/>
                    </w:rPr>
                    <w:lastRenderedPageBreak/>
                    <w:t>2013</w:t>
                  </w:r>
                </w:p>
              </w:tc>
              <w:tc>
                <w:tcPr>
                  <w:tcW w:w="8570" w:type="dxa"/>
                  <w:tcBorders>
                    <w:top w:val="single" w:sz="4" w:space="0" w:color="auto"/>
                    <w:left w:val="single" w:sz="4" w:space="0" w:color="auto"/>
                    <w:bottom w:val="single" w:sz="12" w:space="0" w:color="auto"/>
                    <w:right w:val="single" w:sz="12" w:space="0" w:color="auto"/>
                  </w:tcBorders>
                </w:tcPr>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rPr>
                    <w:t>android</w:t>
                  </w:r>
                  <w:r w:rsidRPr="00BD436F">
                    <w:rPr>
                      <w:rFonts w:eastAsia="標楷體" w:hAnsi="標楷體" w:hint="eastAsia"/>
                    </w:rPr>
                    <w:t>智能機月新增用户數突破百萬。</w:t>
                  </w:r>
                </w:p>
                <w:p w:rsidR="00581733" w:rsidRPr="00BD436F" w:rsidRDefault="00581733" w:rsidP="00A6221E">
                  <w:pPr>
                    <w:snapToGrid w:val="0"/>
                    <w:rPr>
                      <w:rFonts w:eastAsia="標楷體"/>
                    </w:rPr>
                  </w:pPr>
                  <w:r w:rsidRPr="00BD436F">
                    <w:rPr>
                      <w:rFonts w:eastAsia="標楷體"/>
                    </w:rPr>
                    <w:sym w:font="Wingdings" w:char="F09F"/>
                  </w:r>
                  <w:r w:rsidRPr="00BD436F">
                    <w:rPr>
                      <w:rFonts w:eastAsia="標楷體"/>
                    </w:rPr>
                    <w:t>2013</w:t>
                  </w:r>
                  <w:r w:rsidRPr="00BD436F">
                    <w:rPr>
                      <w:rFonts w:eastAsia="標楷體" w:hAnsi="標楷體" w:hint="eastAsia"/>
                    </w:rPr>
                    <w:t>年</w:t>
                  </w:r>
                  <w:r w:rsidRPr="00BD436F">
                    <w:rPr>
                      <w:rFonts w:eastAsia="標楷體"/>
                    </w:rPr>
                    <w:t>5</w:t>
                  </w:r>
                  <w:r w:rsidRPr="00BD436F">
                    <w:rPr>
                      <w:rFonts w:eastAsia="標楷體" w:hAnsi="標楷體" w:hint="eastAsia"/>
                    </w:rPr>
                    <w:t>月辦理現金增資</w:t>
                  </w:r>
                  <w:r w:rsidRPr="00BD436F">
                    <w:rPr>
                      <w:rFonts w:eastAsia="標楷體"/>
                    </w:rPr>
                    <w:t>14,000</w:t>
                  </w:r>
                  <w:r w:rsidRPr="00BD436F">
                    <w:rPr>
                      <w:rFonts w:eastAsia="標楷體" w:hAnsi="標楷體" w:hint="eastAsia"/>
                    </w:rPr>
                    <w:t>仟元，增資後實收資本額為</w:t>
                  </w:r>
                  <w:r w:rsidRPr="00BD436F">
                    <w:rPr>
                      <w:rFonts w:eastAsia="標楷體"/>
                    </w:rPr>
                    <w:t>179,000</w:t>
                  </w:r>
                  <w:r w:rsidRPr="00BD436F">
                    <w:rPr>
                      <w:rFonts w:eastAsia="標楷體" w:hAnsi="標楷體" w:hint="eastAsia"/>
                    </w:rPr>
                    <w:t>仟元。</w:t>
                  </w:r>
                </w:p>
              </w:tc>
            </w:tr>
          </w:tbl>
          <w:p w:rsidR="00581733" w:rsidRPr="00D65BC0" w:rsidRDefault="00581733">
            <w:pPr>
              <w:pStyle w:val="Web"/>
              <w:spacing w:line="240" w:lineRule="exact"/>
              <w:rPr>
                <w:rFonts w:ascii="Times New Roman" w:eastAsia="標楷體" w:hAnsi="Times New Roman" w:cs="Times New Roman"/>
              </w:rPr>
            </w:pPr>
            <w:r w:rsidRPr="00D65BC0">
              <w:rPr>
                <w:rStyle w:val="titlebold1"/>
                <w:rFonts w:ascii="Times New Roman" w:eastAsia="標楷體" w:hAnsi="標楷體" w:cs="Times New Roman" w:hint="eastAsia"/>
                <w:bCs/>
                <w:color w:val="auto"/>
                <w:sz w:val="24"/>
              </w:rPr>
              <w:t>我們的價值觀</w:t>
            </w:r>
          </w:p>
          <w:p w:rsidR="00581733" w:rsidRPr="00D65BC0" w:rsidRDefault="00581733">
            <w:pPr>
              <w:numPr>
                <w:ilvl w:val="0"/>
                <w:numId w:val="1"/>
              </w:numPr>
              <w:spacing w:before="100" w:beforeAutospacing="1" w:after="100" w:afterAutospacing="1" w:line="240" w:lineRule="exact"/>
              <w:rPr>
                <w:rFonts w:eastAsia="標楷體"/>
              </w:rPr>
            </w:pPr>
            <w:r w:rsidRPr="00D65BC0">
              <w:rPr>
                <w:rStyle w:val="orangeword12px1"/>
                <w:rFonts w:ascii="Times New Roman" w:eastAsia="標楷體" w:hAnsi="標楷體" w:hint="eastAsia"/>
                <w:color w:val="auto"/>
                <w:sz w:val="24"/>
              </w:rPr>
              <w:t>誠實正直</w:t>
            </w:r>
          </w:p>
          <w:p w:rsidR="00581733" w:rsidRPr="00D65BC0" w:rsidRDefault="00581733">
            <w:pPr>
              <w:numPr>
                <w:ilvl w:val="0"/>
                <w:numId w:val="1"/>
              </w:numPr>
              <w:spacing w:before="100" w:beforeAutospacing="1" w:after="100" w:afterAutospacing="1" w:line="240" w:lineRule="exact"/>
              <w:rPr>
                <w:rFonts w:eastAsia="標楷體"/>
              </w:rPr>
            </w:pPr>
            <w:r w:rsidRPr="00D65BC0">
              <w:rPr>
                <w:rStyle w:val="orangeword12px1"/>
                <w:rFonts w:ascii="Times New Roman" w:eastAsia="標楷體" w:hAnsi="標楷體" w:hint="eastAsia"/>
                <w:color w:val="auto"/>
                <w:sz w:val="24"/>
              </w:rPr>
              <w:t>專注創新</w:t>
            </w:r>
            <w:r w:rsidRPr="00D65BC0">
              <w:rPr>
                <w:rFonts w:eastAsia="標楷體"/>
              </w:rPr>
              <w:t xml:space="preserve"> </w:t>
            </w:r>
          </w:p>
          <w:p w:rsidR="00581733" w:rsidRPr="00D65BC0" w:rsidRDefault="00581733">
            <w:pPr>
              <w:numPr>
                <w:ilvl w:val="0"/>
                <w:numId w:val="1"/>
              </w:numPr>
              <w:spacing w:before="100" w:beforeAutospacing="1" w:after="100" w:afterAutospacing="1" w:line="240" w:lineRule="exact"/>
              <w:rPr>
                <w:rFonts w:eastAsia="標楷體"/>
              </w:rPr>
            </w:pPr>
            <w:r w:rsidRPr="00D65BC0">
              <w:rPr>
                <w:rStyle w:val="orangeword12px1"/>
                <w:rFonts w:ascii="Times New Roman" w:eastAsia="標楷體" w:hAnsi="標楷體" w:hint="eastAsia"/>
                <w:color w:val="auto"/>
                <w:sz w:val="24"/>
              </w:rPr>
              <w:t>勤奮高效</w:t>
            </w:r>
            <w:r w:rsidRPr="00D65BC0">
              <w:rPr>
                <w:rFonts w:eastAsia="標楷體"/>
              </w:rPr>
              <w:t xml:space="preserve"> </w:t>
            </w:r>
          </w:p>
          <w:p w:rsidR="00581733" w:rsidRPr="00D65BC0" w:rsidRDefault="00581733">
            <w:pPr>
              <w:numPr>
                <w:ilvl w:val="0"/>
                <w:numId w:val="1"/>
              </w:numPr>
              <w:spacing w:before="100" w:beforeAutospacing="1" w:after="100" w:afterAutospacing="1" w:line="240" w:lineRule="exact"/>
              <w:rPr>
                <w:rStyle w:val="orangeword12px1"/>
                <w:rFonts w:ascii="Times New Roman" w:eastAsia="標楷體" w:hAnsi="Times New Roman"/>
                <w:color w:val="auto"/>
                <w:sz w:val="24"/>
              </w:rPr>
            </w:pPr>
            <w:r w:rsidRPr="00D65BC0">
              <w:rPr>
                <w:rStyle w:val="orangeword12px1"/>
                <w:rFonts w:ascii="Times New Roman" w:eastAsia="標楷體" w:hAnsi="標楷體" w:hint="eastAsia"/>
                <w:color w:val="auto"/>
                <w:sz w:val="24"/>
              </w:rPr>
              <w:t>開放共贏</w:t>
            </w:r>
            <w:r w:rsidRPr="00D65BC0">
              <w:rPr>
                <w:rStyle w:val="orangeword12px1"/>
                <w:rFonts w:ascii="Times New Roman" w:eastAsia="標楷體" w:hAnsi="Times New Roman"/>
                <w:color w:val="auto"/>
                <w:sz w:val="24"/>
              </w:rPr>
              <w:t xml:space="preserve"> </w:t>
            </w:r>
          </w:p>
          <w:p w:rsidR="00581733" w:rsidRPr="00D65BC0" w:rsidRDefault="00581733">
            <w:pPr>
              <w:pStyle w:val="Web"/>
              <w:spacing w:before="0" w:beforeAutospacing="0" w:after="0" w:afterAutospacing="0" w:line="240" w:lineRule="exact"/>
              <w:rPr>
                <w:rFonts w:ascii="Times New Roman" w:eastAsia="標楷體" w:hAnsi="Times New Roman" w:cs="Times New Roman"/>
              </w:rPr>
            </w:pPr>
            <w:r w:rsidRPr="00D65BC0">
              <w:rPr>
                <w:rStyle w:val="titlebold1"/>
                <w:rFonts w:ascii="Times New Roman" w:eastAsia="標楷體" w:hAnsi="標楷體" w:cs="Times New Roman" w:hint="eastAsia"/>
                <w:bCs/>
                <w:color w:val="auto"/>
                <w:sz w:val="24"/>
              </w:rPr>
              <w:t>我們的特質</w:t>
            </w:r>
          </w:p>
          <w:p w:rsidR="00581733" w:rsidRPr="00D65BC0" w:rsidRDefault="00581733">
            <w:pPr>
              <w:numPr>
                <w:ilvl w:val="0"/>
                <w:numId w:val="2"/>
              </w:numPr>
              <w:spacing w:before="100" w:beforeAutospacing="1" w:after="100" w:afterAutospacing="1" w:line="240" w:lineRule="exact"/>
              <w:rPr>
                <w:rFonts w:eastAsia="標楷體"/>
              </w:rPr>
            </w:pPr>
            <w:r w:rsidRPr="00D65BC0">
              <w:rPr>
                <w:rStyle w:val="orangeword12px1"/>
                <w:rFonts w:ascii="Times New Roman" w:eastAsia="標楷體" w:hAnsi="標楷體" w:hint="eastAsia"/>
                <w:color w:val="auto"/>
                <w:sz w:val="24"/>
              </w:rPr>
              <w:t>真實</w:t>
            </w:r>
            <w:r w:rsidRPr="00D65BC0">
              <w:rPr>
                <w:rFonts w:eastAsia="標楷體" w:hAnsi="標楷體" w:hint="eastAsia"/>
              </w:rPr>
              <w:t>：鼓勵人與事物的真實接觸與真誠情感。</w:t>
            </w:r>
            <w:r w:rsidRPr="00D65BC0">
              <w:rPr>
                <w:rFonts w:eastAsia="標楷體"/>
              </w:rPr>
              <w:t xml:space="preserve"> </w:t>
            </w:r>
          </w:p>
          <w:p w:rsidR="00581733" w:rsidRPr="00D65BC0" w:rsidRDefault="00581733">
            <w:pPr>
              <w:numPr>
                <w:ilvl w:val="0"/>
                <w:numId w:val="2"/>
              </w:numPr>
              <w:spacing w:before="100" w:beforeAutospacing="1" w:after="100" w:afterAutospacing="1" w:line="240" w:lineRule="exact"/>
              <w:rPr>
                <w:rFonts w:eastAsia="標楷體"/>
              </w:rPr>
            </w:pPr>
            <w:r w:rsidRPr="00D65BC0">
              <w:rPr>
                <w:rStyle w:val="orangeword12px1"/>
                <w:rFonts w:ascii="Times New Roman" w:eastAsia="標楷體" w:hAnsi="標楷體" w:hint="eastAsia"/>
                <w:color w:val="auto"/>
                <w:sz w:val="24"/>
              </w:rPr>
              <w:t>進步</w:t>
            </w:r>
            <w:r w:rsidRPr="00D65BC0">
              <w:rPr>
                <w:rFonts w:eastAsia="標楷體" w:hAnsi="標楷體" w:hint="eastAsia"/>
              </w:rPr>
              <w:t>：設施服務與時漸進，總是早一步想到顧客的需求。</w:t>
            </w:r>
            <w:r w:rsidRPr="00D65BC0">
              <w:rPr>
                <w:rFonts w:eastAsia="標楷體"/>
              </w:rPr>
              <w:t xml:space="preserve"> </w:t>
            </w:r>
          </w:p>
          <w:p w:rsidR="00581733" w:rsidRPr="00D65BC0" w:rsidRDefault="00581733">
            <w:pPr>
              <w:numPr>
                <w:ilvl w:val="0"/>
                <w:numId w:val="2"/>
              </w:numPr>
              <w:spacing w:before="100" w:beforeAutospacing="1" w:after="100" w:afterAutospacing="1" w:line="240" w:lineRule="exact"/>
              <w:rPr>
                <w:rFonts w:eastAsia="標楷體"/>
              </w:rPr>
            </w:pPr>
            <w:r w:rsidRPr="00D65BC0">
              <w:rPr>
                <w:rStyle w:val="orangeword12px1"/>
                <w:rFonts w:ascii="Times New Roman" w:eastAsia="標楷體" w:hAnsi="標楷體" w:hint="eastAsia"/>
                <w:color w:val="auto"/>
                <w:sz w:val="24"/>
              </w:rPr>
              <w:t>熱情</w:t>
            </w:r>
            <w:r w:rsidRPr="00D65BC0">
              <w:rPr>
                <w:rFonts w:eastAsia="標楷體" w:hAnsi="標楷體" w:hint="eastAsia"/>
              </w:rPr>
              <w:t>：樂於分享交流，對追求卓越，充滿動力與渴望。</w:t>
            </w:r>
            <w:r w:rsidRPr="00D65BC0">
              <w:rPr>
                <w:rFonts w:eastAsia="標楷體"/>
              </w:rPr>
              <w:t xml:space="preserve"> </w:t>
            </w:r>
          </w:p>
          <w:p w:rsidR="00581733" w:rsidRPr="00D65BC0" w:rsidRDefault="00581733">
            <w:pPr>
              <w:numPr>
                <w:ilvl w:val="0"/>
                <w:numId w:val="2"/>
              </w:numPr>
              <w:spacing w:before="100" w:beforeAutospacing="1" w:after="100" w:afterAutospacing="1" w:line="240" w:lineRule="exact"/>
              <w:rPr>
                <w:rFonts w:eastAsia="標楷體"/>
              </w:rPr>
            </w:pPr>
            <w:r w:rsidRPr="00D65BC0">
              <w:rPr>
                <w:rStyle w:val="orangeword12px1"/>
                <w:rFonts w:ascii="Times New Roman" w:eastAsia="標楷體" w:hAnsi="標楷體" w:hint="eastAsia"/>
                <w:color w:val="auto"/>
                <w:sz w:val="24"/>
              </w:rPr>
              <w:t>質感</w:t>
            </w:r>
            <w:r w:rsidRPr="00D65BC0">
              <w:rPr>
                <w:rFonts w:eastAsia="標楷體" w:hAnsi="標楷體" w:hint="eastAsia"/>
              </w:rPr>
              <w:t>：講究細緻有層次的內涵，尋求深刻的認識與表現。</w:t>
            </w:r>
          </w:p>
          <w:p w:rsidR="00581733" w:rsidRPr="00D65BC0" w:rsidRDefault="00581733" w:rsidP="00333529">
            <w:pPr>
              <w:spacing w:line="240" w:lineRule="exact"/>
              <w:ind w:leftChars="75" w:left="180" w:rightChars="63" w:right="151" w:firstLineChars="180" w:firstLine="432"/>
              <w:jc w:val="both"/>
              <w:rPr>
                <w:rStyle w:val="HTML1"/>
                <w:rFonts w:ascii="Times New Roman" w:eastAsia="標楷體" w:hAnsi="Times New Roman"/>
                <w:sz w:val="24"/>
              </w:rPr>
            </w:pPr>
            <w:r w:rsidRPr="00D65BC0">
              <w:rPr>
                <w:rStyle w:val="HTML1"/>
                <w:rFonts w:ascii="Times New Roman" w:eastAsia="標楷體" w:hAnsi="標楷體" w:hint="eastAsia"/>
                <w:sz w:val="24"/>
              </w:rPr>
              <w:t>以敬業為本的精神，每位員工</w:t>
            </w:r>
            <w:proofErr w:type="gramStart"/>
            <w:r w:rsidRPr="00D65BC0">
              <w:rPr>
                <w:rStyle w:val="HTML1"/>
                <w:rFonts w:ascii="Times New Roman" w:eastAsia="標楷體" w:hAnsi="標楷體" w:hint="eastAsia"/>
                <w:sz w:val="24"/>
              </w:rPr>
              <w:t>秉持著</w:t>
            </w:r>
            <w:proofErr w:type="gramEnd"/>
            <w:r w:rsidRPr="00D65BC0">
              <w:rPr>
                <w:rStyle w:val="HTML1"/>
                <w:rFonts w:ascii="Times New Roman" w:eastAsia="標楷體" w:hAnsi="標楷體" w:hint="eastAsia"/>
                <w:sz w:val="24"/>
              </w:rPr>
              <w:t>用心、細心、專心，全神貫注的態度，把工作做到最好用全心全意去追求客戶</w:t>
            </w:r>
            <w:proofErr w:type="gramStart"/>
            <w:r w:rsidRPr="00D65BC0">
              <w:rPr>
                <w:rStyle w:val="HTML1"/>
                <w:rFonts w:ascii="Times New Roman" w:eastAsia="標楷體" w:hAnsi="標楷體" w:hint="eastAsia"/>
                <w:sz w:val="24"/>
              </w:rPr>
              <w:t>滿意，</w:t>
            </w:r>
            <w:proofErr w:type="gramEnd"/>
            <w:r w:rsidRPr="00D65BC0">
              <w:rPr>
                <w:rStyle w:val="HTML1"/>
                <w:rFonts w:ascii="Times New Roman" w:eastAsia="標楷體" w:hAnsi="標楷體" w:hint="eastAsia"/>
                <w:sz w:val="24"/>
              </w:rPr>
              <w:t>並以卓越品質與效率為目標，致力創造一個讓全員及客戶感動的環境，以期成為中國最有影響力的移動互聯網渠道商，創建造福人民的移動新生活。</w:t>
            </w:r>
          </w:p>
          <w:p w:rsidR="00581733" w:rsidRPr="00BD436F" w:rsidRDefault="00581733">
            <w:pPr>
              <w:spacing w:line="240" w:lineRule="exact"/>
              <w:rPr>
                <w:rFonts w:eastAsia="標楷體"/>
              </w:rPr>
            </w:pPr>
          </w:p>
        </w:tc>
      </w:tr>
    </w:tbl>
    <w:p w:rsidR="00581733" w:rsidRPr="00BD436F" w:rsidRDefault="00581733">
      <w:pPr>
        <w:jc w:val="both"/>
        <w:rPr>
          <w:rFonts w:eastAsia="標楷體"/>
        </w:rPr>
      </w:pPr>
      <w:r w:rsidRPr="00BD436F">
        <w:rPr>
          <w:rFonts w:eastAsia="標楷體"/>
        </w:rPr>
        <w:lastRenderedPageBreak/>
        <w:t xml:space="preserve">                                                                          </w:t>
      </w:r>
      <w:r w:rsidR="00333529">
        <w:rPr>
          <w:rFonts w:eastAsia="標楷體"/>
          <w:noProof/>
        </w:rPr>
        <w:drawing>
          <wp:inline distT="0" distB="0" distL="0" distR="0">
            <wp:extent cx="409575" cy="152400"/>
            <wp:effectExtent l="19050" t="0" r="9525" b="0"/>
            <wp:docPr id="3" name="圖片 3"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_top">
                      <a:hlinkClick r:id="rId12"/>
                    </pic:cNvPr>
                    <pic:cNvPicPr>
                      <a:picLocks noChangeAspect="1" noChangeArrowheads="1"/>
                    </pic:cNvPicPr>
                  </pic:nvPicPr>
                  <pic:blipFill>
                    <a:blip r:embed="rId13"/>
                    <a:srcRect/>
                    <a:stretch>
                      <a:fillRect/>
                    </a:stretch>
                  </pic:blipFill>
                  <pic:spPr bwMode="auto">
                    <a:xfrm>
                      <a:off x="0" y="0"/>
                      <a:ext cx="409575" cy="152400"/>
                    </a:xfrm>
                    <a:prstGeom prst="rect">
                      <a:avLst/>
                    </a:prstGeom>
                    <a:noFill/>
                    <a:ln w="9525">
                      <a:noFill/>
                      <a:miter lim="800000"/>
                      <a:headEnd/>
                      <a:tailEnd/>
                    </a:ln>
                  </pic:spPr>
                </pic:pic>
              </a:graphicData>
            </a:graphic>
          </wp:inline>
        </w:drawing>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8"/>
        <w:gridCol w:w="784"/>
        <w:gridCol w:w="1180"/>
        <w:gridCol w:w="3412"/>
        <w:gridCol w:w="1848"/>
        <w:gridCol w:w="1405"/>
      </w:tblGrid>
      <w:tr w:rsidR="00581733" w:rsidRPr="00BD436F" w:rsidTr="00DD1832">
        <w:trPr>
          <w:cantSplit/>
        </w:trPr>
        <w:tc>
          <w:tcPr>
            <w:tcW w:w="9777" w:type="dxa"/>
            <w:gridSpan w:val="6"/>
          </w:tcPr>
          <w:p w:rsidR="00581733" w:rsidRPr="00BD436F" w:rsidRDefault="00581733" w:rsidP="00D004CC">
            <w:pPr>
              <w:spacing w:beforeLines="50"/>
              <w:rPr>
                <w:rFonts w:eastAsia="標楷體"/>
                <w:b/>
                <w:bCs/>
                <w:noProof/>
                <w:sz w:val="22"/>
                <w:szCs w:val="26"/>
              </w:rPr>
            </w:pPr>
            <w:bookmarkStart w:id="4" w:name="主要業務項目"/>
            <w:bookmarkEnd w:id="4"/>
            <w:r w:rsidRPr="00BD436F">
              <w:rPr>
                <w:rFonts w:eastAsia="標楷體" w:hAnsi="標楷體" w:hint="eastAsia"/>
                <w:b/>
                <w:bCs/>
                <w:noProof/>
                <w:sz w:val="22"/>
                <w:szCs w:val="26"/>
              </w:rPr>
              <w:lastRenderedPageBreak/>
              <w:t>投資架構：</w:t>
            </w:r>
          </w:p>
          <w:p w:rsidR="00581733" w:rsidRPr="00BD436F" w:rsidRDefault="005514E1" w:rsidP="00D004CC">
            <w:pPr>
              <w:spacing w:beforeLines="50"/>
              <w:rPr>
                <w:rFonts w:eastAsia="標楷體"/>
                <w:b/>
                <w:bCs/>
                <w:noProof/>
                <w:szCs w:val="26"/>
              </w:rPr>
            </w:pPr>
            <w:r w:rsidRPr="005514E1">
              <w:rPr>
                <w:noProof/>
              </w:rPr>
              <w:pict>
                <v:group id="_x0000_s1036" editas="canvas" style="position:absolute;margin-left:0;margin-top:0;width:486pt;height:405pt;z-index:251650560;mso-position-horizontal-relative:char;mso-position-vertical-relative:line" coordorigin="2215,5199" coordsize="7290,6075">
                  <o:lock v:ext="edit" aspectratio="t"/>
                  <v:shape id="_x0000_s1037" type="#_x0000_t75" style="position:absolute;left:2215;top:5199;width:7290;height:6075" o:preferrelative="f">
                    <v:fill o:detectmouseclick="t"/>
                    <v:path o:extrusionok="t" o:connecttype="none"/>
                    <o:lock v:ext="edit" text="t"/>
                  </v:shape>
                  <v:group id="_x0000_s1038" style="position:absolute;left:3160;top:5469;width:5353;height:5265" coordorigin="3160,5469" coordsize="5353,5265">
                    <v:rect id="_x0000_s1039" style="position:absolute;left:4184;top:9111;width:630;height:394" stroked="f">
                      <v:textbox style="mso-next-textbox:#_x0000_s1039">
                        <w:txbxContent>
                          <w:p w:rsidR="00581733" w:rsidRPr="00F152E3" w:rsidRDefault="00581733" w:rsidP="00A3110F">
                            <w:pPr>
                              <w:spacing w:before="120"/>
                              <w:rPr>
                                <w:sz w:val="20"/>
                                <w:szCs w:val="20"/>
                              </w:rPr>
                            </w:pPr>
                            <w:r w:rsidRPr="00F152E3">
                              <w:rPr>
                                <w:sz w:val="20"/>
                                <w:szCs w:val="20"/>
                              </w:rPr>
                              <w:t>100%</w:t>
                            </w:r>
                          </w:p>
                        </w:txbxContent>
                      </v:textbox>
                    </v:rect>
                    <v:rect id="_x0000_s1040" style="position:absolute;left:6237;top:7968;width:630;height:395" stroked="f">
                      <v:textbox style="mso-next-textbox:#_x0000_s1040">
                        <w:txbxContent>
                          <w:p w:rsidR="00581733" w:rsidRPr="00F152E3" w:rsidRDefault="00581733" w:rsidP="00A3110F">
                            <w:pPr>
                              <w:spacing w:before="120"/>
                              <w:rPr>
                                <w:sz w:val="20"/>
                                <w:szCs w:val="20"/>
                              </w:rPr>
                            </w:pPr>
                            <w:r w:rsidRPr="00F152E3">
                              <w:rPr>
                                <w:sz w:val="20"/>
                                <w:szCs w:val="20"/>
                              </w:rPr>
                              <w:t>100%</w:t>
                            </w:r>
                          </w:p>
                        </w:txbxContent>
                      </v:textbox>
                    </v:rect>
                    <v:rect id="_x0000_s1041" style="position:absolute;left:6265;top:6954;width:630;height:394" stroked="f">
                      <v:textbox style="mso-next-textbox:#_x0000_s1041">
                        <w:txbxContent>
                          <w:p w:rsidR="00581733" w:rsidRPr="00F152E3" w:rsidRDefault="00581733" w:rsidP="00A3110F">
                            <w:pPr>
                              <w:spacing w:before="120"/>
                              <w:rPr>
                                <w:sz w:val="20"/>
                                <w:szCs w:val="20"/>
                              </w:rPr>
                            </w:pPr>
                            <w:r w:rsidRPr="00F152E3">
                              <w:rPr>
                                <w:sz w:val="20"/>
                                <w:szCs w:val="20"/>
                              </w:rPr>
                              <w:t>100%</w:t>
                            </w:r>
                          </w:p>
                        </w:txbxContent>
                      </v:textbox>
                    </v:rect>
                    <v:rect id="_x0000_s1042" style="position:absolute;left:6265;top:6009;width:630;height:395" stroked="f">
                      <v:textbox style="mso-next-textbox:#_x0000_s1042">
                        <w:txbxContent>
                          <w:p w:rsidR="00581733" w:rsidRPr="00F152E3" w:rsidRDefault="00581733" w:rsidP="00A3110F">
                            <w:pPr>
                              <w:spacing w:before="120"/>
                              <w:rPr>
                                <w:sz w:val="20"/>
                                <w:szCs w:val="20"/>
                              </w:rPr>
                            </w:pPr>
                            <w:r w:rsidRPr="00F152E3">
                              <w:rPr>
                                <w:sz w:val="20"/>
                                <w:szCs w:val="20"/>
                              </w:rPr>
                              <w:t>100%</w:t>
                            </w:r>
                          </w:p>
                        </w:txbxContent>
                      </v:textbox>
                    </v:rect>
                    <v:rect id="_x0000_s1043" style="position:absolute;left:4553;top:5469;width:3150;height:658">
                      <v:textbox style="mso-next-textbox:#_x0000_s1043">
                        <w:txbxContent>
                          <w:p w:rsidR="00581733" w:rsidRPr="0088616D" w:rsidRDefault="00581733" w:rsidP="00333529">
                            <w:pPr>
                              <w:adjustRightInd w:val="0"/>
                              <w:snapToGrid w:val="0"/>
                              <w:ind w:leftChars="-50" w:left="-120" w:rightChars="-50" w:right="-120"/>
                              <w:jc w:val="center"/>
                              <w:rPr>
                                <w:rFonts w:eastAsia="標楷體"/>
                                <w:sz w:val="20"/>
                                <w:szCs w:val="20"/>
                              </w:rPr>
                            </w:pPr>
                            <w:r>
                              <w:rPr>
                                <w:rFonts w:eastAsia="標楷體" w:hAnsi="標楷體" w:hint="eastAsia"/>
                                <w:sz w:val="20"/>
                                <w:szCs w:val="20"/>
                              </w:rPr>
                              <w:t>中國通訊多媒體集團</w:t>
                            </w:r>
                            <w:r w:rsidRPr="0088616D">
                              <w:rPr>
                                <w:rFonts w:eastAsia="標楷體" w:hAnsi="標楷體" w:hint="eastAsia"/>
                                <w:sz w:val="20"/>
                                <w:szCs w:val="20"/>
                              </w:rPr>
                              <w:t>有限公司</w:t>
                            </w:r>
                          </w:p>
                          <w:p w:rsidR="00581733" w:rsidRPr="0088616D" w:rsidRDefault="00581733" w:rsidP="00A3110F">
                            <w:pPr>
                              <w:adjustRightInd w:val="0"/>
                              <w:snapToGrid w:val="0"/>
                              <w:jc w:val="center"/>
                              <w:rPr>
                                <w:rFonts w:eastAsia="標楷體"/>
                                <w:b/>
                                <w:sz w:val="20"/>
                                <w:szCs w:val="20"/>
                              </w:rPr>
                            </w:pPr>
                            <w:r w:rsidRPr="00922DAD">
                              <w:rPr>
                                <w:sz w:val="20"/>
                                <w:szCs w:val="20"/>
                              </w:rPr>
                              <w:t>China Communication</w:t>
                            </w:r>
                            <w:r>
                              <w:rPr>
                                <w:sz w:val="20"/>
                                <w:szCs w:val="20"/>
                              </w:rPr>
                              <w:t>s</w:t>
                            </w:r>
                            <w:r w:rsidRPr="00922DAD">
                              <w:rPr>
                                <w:sz w:val="20"/>
                                <w:szCs w:val="20"/>
                              </w:rPr>
                              <w:t xml:space="preserve"> Media Group Co Ltd.</w:t>
                            </w:r>
                            <w:r w:rsidRPr="0088616D">
                              <w:rPr>
                                <w:rFonts w:eastAsia="標楷體"/>
                                <w:sz w:val="20"/>
                                <w:szCs w:val="20"/>
                              </w:rPr>
                              <w:t xml:space="preserve"> (</w:t>
                            </w:r>
                            <w:r>
                              <w:rPr>
                                <w:rFonts w:eastAsia="標楷體" w:hint="eastAsia"/>
                                <w:sz w:val="20"/>
                                <w:szCs w:val="20"/>
                              </w:rPr>
                              <w:t>開曼</w:t>
                            </w:r>
                            <w:r w:rsidRPr="0088616D">
                              <w:rPr>
                                <w:rFonts w:eastAsia="標楷體"/>
                                <w:sz w:val="20"/>
                                <w:szCs w:val="20"/>
                              </w:rPr>
                              <w:t>)</w:t>
                            </w:r>
                          </w:p>
                        </w:txbxContent>
                      </v:textbox>
                    </v:rect>
                    <v:rect id="_x0000_s1044" style="position:absolute;left:4553;top:6391;width:3150;height:657">
                      <v:textbox style="mso-next-textbox:#_x0000_s1044">
                        <w:txbxContent>
                          <w:p w:rsidR="00581733" w:rsidRDefault="00581733" w:rsidP="00A3110F">
                            <w:pPr>
                              <w:adjustRightInd w:val="0"/>
                              <w:snapToGrid w:val="0"/>
                              <w:jc w:val="center"/>
                              <w:rPr>
                                <w:rFonts w:eastAsia="標楷體"/>
                                <w:sz w:val="20"/>
                                <w:szCs w:val="20"/>
                              </w:rPr>
                            </w:pPr>
                            <w:r>
                              <w:rPr>
                                <w:rFonts w:eastAsia="標楷體" w:hint="eastAsia"/>
                                <w:sz w:val="20"/>
                                <w:szCs w:val="20"/>
                              </w:rPr>
                              <w:t>富佳</w:t>
                            </w:r>
                            <w:r>
                              <w:rPr>
                                <w:rFonts w:eastAsia="標楷體"/>
                                <w:sz w:val="20"/>
                                <w:szCs w:val="20"/>
                              </w:rPr>
                              <w:t>(</w:t>
                            </w:r>
                            <w:r>
                              <w:rPr>
                                <w:rFonts w:eastAsia="標楷體" w:hint="eastAsia"/>
                                <w:sz w:val="20"/>
                                <w:szCs w:val="20"/>
                              </w:rPr>
                              <w:t>香港</w:t>
                            </w:r>
                            <w:r>
                              <w:rPr>
                                <w:rFonts w:eastAsia="標楷體"/>
                                <w:sz w:val="20"/>
                                <w:szCs w:val="20"/>
                              </w:rPr>
                              <w:t>)</w:t>
                            </w:r>
                            <w:r>
                              <w:rPr>
                                <w:rFonts w:eastAsia="標楷體" w:hint="eastAsia"/>
                                <w:sz w:val="20"/>
                                <w:szCs w:val="20"/>
                              </w:rPr>
                              <w:t>投資有限公司</w:t>
                            </w:r>
                          </w:p>
                          <w:p w:rsidR="00581733" w:rsidRDefault="00581733" w:rsidP="00A3110F">
                            <w:pPr>
                              <w:adjustRightInd w:val="0"/>
                              <w:snapToGrid w:val="0"/>
                              <w:jc w:val="center"/>
                              <w:rPr>
                                <w:rFonts w:eastAsia="標楷體"/>
                                <w:sz w:val="20"/>
                                <w:szCs w:val="20"/>
                              </w:rPr>
                            </w:pPr>
                            <w:r w:rsidRPr="004D26DF">
                              <w:rPr>
                                <w:rFonts w:eastAsia="標楷體"/>
                                <w:sz w:val="20"/>
                                <w:szCs w:val="20"/>
                              </w:rPr>
                              <w:t xml:space="preserve">Rich </w:t>
                            </w:r>
                            <w:proofErr w:type="gramStart"/>
                            <w:r w:rsidRPr="004D26DF">
                              <w:rPr>
                                <w:rFonts w:eastAsia="標楷體"/>
                                <w:sz w:val="20"/>
                                <w:szCs w:val="20"/>
                              </w:rPr>
                              <w:t>Best(</w:t>
                            </w:r>
                            <w:proofErr w:type="gramEnd"/>
                            <w:r w:rsidRPr="004D26DF">
                              <w:rPr>
                                <w:rFonts w:eastAsia="標楷體"/>
                                <w:sz w:val="20"/>
                                <w:szCs w:val="20"/>
                              </w:rPr>
                              <w:t>HK) Investment Limited</w:t>
                            </w:r>
                          </w:p>
                          <w:p w:rsidR="00581733" w:rsidRDefault="00581733" w:rsidP="00A3110F">
                            <w:pPr>
                              <w:adjustRightInd w:val="0"/>
                              <w:snapToGrid w:val="0"/>
                              <w:jc w:val="center"/>
                            </w:pPr>
                            <w:r>
                              <w:rPr>
                                <w:rFonts w:eastAsia="標楷體"/>
                                <w:sz w:val="20"/>
                                <w:szCs w:val="20"/>
                              </w:rPr>
                              <w:t xml:space="preserve"> (</w:t>
                            </w:r>
                            <w:r>
                              <w:rPr>
                                <w:rFonts w:eastAsia="標楷體" w:hint="eastAsia"/>
                                <w:sz w:val="20"/>
                                <w:szCs w:val="20"/>
                              </w:rPr>
                              <w:t>香港</w:t>
                            </w:r>
                            <w:r w:rsidRPr="0088616D">
                              <w:rPr>
                                <w:rFonts w:eastAsia="標楷體"/>
                                <w:sz w:val="20"/>
                                <w:szCs w:val="20"/>
                              </w:rPr>
                              <w:t>)</w:t>
                            </w:r>
                          </w:p>
                        </w:txbxContent>
                      </v:textbox>
                    </v:rect>
                    <v:rect id="_x0000_s1045" style="position:absolute;left:4553;top:7312;width:3150;height:789">
                      <v:textbox style="mso-next-textbox:#_x0000_s1045">
                        <w:txbxContent>
                          <w:p w:rsidR="00581733" w:rsidRPr="00922DAD" w:rsidRDefault="00581733" w:rsidP="00A3110F">
                            <w:pPr>
                              <w:adjustRightInd w:val="0"/>
                              <w:snapToGrid w:val="0"/>
                              <w:jc w:val="center"/>
                              <w:rPr>
                                <w:rFonts w:ascii="標楷體" w:eastAsia="標楷體" w:hAnsi="標楷體"/>
                                <w:sz w:val="20"/>
                                <w:szCs w:val="20"/>
                              </w:rPr>
                            </w:pPr>
                            <w:r w:rsidRPr="00922DAD">
                              <w:rPr>
                                <w:rFonts w:ascii="標楷體" w:eastAsia="標楷體" w:hAnsi="標楷體" w:hint="eastAsia"/>
                                <w:sz w:val="20"/>
                                <w:szCs w:val="20"/>
                              </w:rPr>
                              <w:t>廣州</w:t>
                            </w:r>
                            <w:proofErr w:type="gramStart"/>
                            <w:r w:rsidRPr="00922DAD">
                              <w:rPr>
                                <w:rFonts w:ascii="標楷體" w:eastAsia="標楷體" w:hAnsi="標楷體" w:hint="eastAsia"/>
                                <w:sz w:val="20"/>
                                <w:szCs w:val="20"/>
                              </w:rPr>
                              <w:t>惠</w:t>
                            </w:r>
                            <w:r>
                              <w:rPr>
                                <w:rFonts w:ascii="標楷體" w:eastAsia="標楷體" w:hAnsi="標楷體" w:hint="eastAsia"/>
                                <w:sz w:val="20"/>
                                <w:szCs w:val="20"/>
                              </w:rPr>
                              <w:t>佑</w:t>
                            </w:r>
                            <w:r w:rsidRPr="00922DAD">
                              <w:rPr>
                                <w:rFonts w:ascii="標楷體" w:eastAsia="標楷體" w:hAnsi="標楷體" w:hint="eastAsia"/>
                                <w:sz w:val="20"/>
                                <w:szCs w:val="20"/>
                              </w:rPr>
                              <w:t>全嘉企業管理</w:t>
                            </w:r>
                            <w:proofErr w:type="gramEnd"/>
                            <w:r w:rsidRPr="00922DAD">
                              <w:rPr>
                                <w:rFonts w:ascii="標楷體" w:eastAsia="標楷體" w:hAnsi="標楷體" w:hint="eastAsia"/>
                                <w:sz w:val="20"/>
                                <w:szCs w:val="20"/>
                              </w:rPr>
                              <w:t>顧問有限公司</w:t>
                            </w:r>
                          </w:p>
                          <w:p w:rsidR="00581733" w:rsidRDefault="00581733" w:rsidP="00A3110F">
                            <w:pPr>
                              <w:adjustRightInd w:val="0"/>
                              <w:snapToGrid w:val="0"/>
                              <w:jc w:val="center"/>
                              <w:rPr>
                                <w:rFonts w:eastAsia="標楷體"/>
                                <w:sz w:val="20"/>
                                <w:szCs w:val="20"/>
                              </w:rPr>
                            </w:pPr>
                            <w:smartTag w:uri="urn:schemas-microsoft-com:office:smarttags" w:element="City">
                              <w:r w:rsidRPr="004D26DF">
                                <w:rPr>
                                  <w:rFonts w:eastAsia="標楷體"/>
                                  <w:sz w:val="20"/>
                                  <w:szCs w:val="20"/>
                                </w:rPr>
                                <w:t>Guangzhou</w:t>
                              </w:r>
                            </w:smartTag>
                            <w:r w:rsidRPr="004D26DF">
                              <w:rPr>
                                <w:rFonts w:eastAsia="標楷體"/>
                                <w:sz w:val="20"/>
                                <w:szCs w:val="20"/>
                              </w:rPr>
                              <w:t xml:space="preserve"> </w:t>
                            </w:r>
                            <w:proofErr w:type="spellStart"/>
                            <w:r w:rsidRPr="004D26DF">
                              <w:rPr>
                                <w:rFonts w:eastAsia="標楷體"/>
                                <w:sz w:val="20"/>
                                <w:szCs w:val="20"/>
                              </w:rPr>
                              <w:t>Hui</w:t>
                            </w:r>
                            <w:proofErr w:type="spellEnd"/>
                            <w:r w:rsidRPr="004D26DF">
                              <w:rPr>
                                <w:rFonts w:eastAsia="標楷體"/>
                                <w:sz w:val="20"/>
                                <w:szCs w:val="20"/>
                              </w:rPr>
                              <w:t xml:space="preserve"> You </w:t>
                            </w:r>
                            <w:proofErr w:type="spellStart"/>
                            <w:r w:rsidRPr="004D26DF">
                              <w:rPr>
                                <w:rFonts w:eastAsia="標楷體"/>
                                <w:sz w:val="20"/>
                                <w:szCs w:val="20"/>
                              </w:rPr>
                              <w:t>Quan</w:t>
                            </w:r>
                            <w:proofErr w:type="spellEnd"/>
                            <w:r w:rsidRPr="004D26DF">
                              <w:rPr>
                                <w:rFonts w:eastAsia="標楷體"/>
                                <w:sz w:val="20"/>
                                <w:szCs w:val="20"/>
                              </w:rPr>
                              <w:t xml:space="preserve"> </w:t>
                            </w:r>
                            <w:proofErr w:type="spellStart"/>
                            <w:r w:rsidRPr="004D26DF">
                              <w:rPr>
                                <w:rFonts w:eastAsia="標楷體"/>
                                <w:sz w:val="20"/>
                                <w:szCs w:val="20"/>
                              </w:rPr>
                              <w:t>Jia</w:t>
                            </w:r>
                            <w:proofErr w:type="spellEnd"/>
                            <w:r w:rsidRPr="004D26DF">
                              <w:rPr>
                                <w:rFonts w:eastAsia="標楷體"/>
                                <w:sz w:val="20"/>
                                <w:szCs w:val="20"/>
                              </w:rPr>
                              <w:t xml:space="preserve"> Administration Consultant </w:t>
                            </w:r>
                            <w:smartTag w:uri="urn:schemas-microsoft-com:office:smarttags" w:element="place">
                              <w:r w:rsidRPr="004D26DF">
                                <w:rPr>
                                  <w:rFonts w:eastAsia="標楷體"/>
                                  <w:sz w:val="20"/>
                                  <w:szCs w:val="20"/>
                                </w:rPr>
                                <w:t>Co.</w:t>
                              </w:r>
                            </w:smartTag>
                            <w:r w:rsidRPr="004D26DF">
                              <w:rPr>
                                <w:rFonts w:eastAsia="標楷體"/>
                                <w:sz w:val="20"/>
                                <w:szCs w:val="20"/>
                              </w:rPr>
                              <w:t xml:space="preserve"> Limited </w:t>
                            </w:r>
                          </w:p>
                          <w:p w:rsidR="00581733" w:rsidRPr="004B2532" w:rsidRDefault="00581733" w:rsidP="00A3110F">
                            <w:pPr>
                              <w:adjustRightInd w:val="0"/>
                              <w:snapToGrid w:val="0"/>
                              <w:jc w:val="center"/>
                              <w:rPr>
                                <w:rFonts w:eastAsia="標楷體"/>
                                <w:sz w:val="20"/>
                                <w:szCs w:val="20"/>
                              </w:rPr>
                            </w:pPr>
                            <w:r>
                              <w:rPr>
                                <w:rFonts w:eastAsia="標楷體"/>
                                <w:sz w:val="20"/>
                                <w:szCs w:val="20"/>
                              </w:rPr>
                              <w:t>(</w:t>
                            </w:r>
                            <w:r>
                              <w:rPr>
                                <w:rFonts w:eastAsia="標楷體" w:hint="eastAsia"/>
                                <w:sz w:val="20"/>
                                <w:szCs w:val="20"/>
                              </w:rPr>
                              <w:t>中國</w:t>
                            </w:r>
                            <w:r w:rsidRPr="004B2532">
                              <w:rPr>
                                <w:rFonts w:eastAsia="標楷體"/>
                                <w:sz w:val="20"/>
                                <w:szCs w:val="20"/>
                              </w:rPr>
                              <w:t>)</w:t>
                            </w:r>
                          </w:p>
                        </w:txbxContent>
                      </v:textbox>
                    </v:rect>
                    <v:rect id="_x0000_s1046" style="position:absolute;left:4553;top:8365;width:3150;height:658">
                      <v:textbox style="mso-next-textbox:#_x0000_s1046">
                        <w:txbxContent>
                          <w:p w:rsidR="00581733" w:rsidRPr="004B2532" w:rsidRDefault="00581733" w:rsidP="00A3110F">
                            <w:pPr>
                              <w:adjustRightInd w:val="0"/>
                              <w:snapToGrid w:val="0"/>
                              <w:jc w:val="center"/>
                              <w:rPr>
                                <w:rFonts w:eastAsia="標楷體"/>
                                <w:sz w:val="20"/>
                                <w:szCs w:val="20"/>
                              </w:rPr>
                            </w:pPr>
                            <w:r>
                              <w:rPr>
                                <w:rFonts w:eastAsia="標楷體" w:hint="eastAsia"/>
                                <w:sz w:val="20"/>
                                <w:szCs w:val="20"/>
                              </w:rPr>
                              <w:t>深圳市嘉譽無限科技</w:t>
                            </w:r>
                            <w:r w:rsidRPr="004B2532">
                              <w:rPr>
                                <w:rFonts w:eastAsia="標楷體" w:hint="eastAsia"/>
                                <w:sz w:val="20"/>
                                <w:szCs w:val="20"/>
                              </w:rPr>
                              <w:t>有限公司</w:t>
                            </w:r>
                          </w:p>
                          <w:p w:rsidR="00581733" w:rsidRDefault="00581733" w:rsidP="00A3110F">
                            <w:pPr>
                              <w:adjustRightInd w:val="0"/>
                              <w:snapToGrid w:val="0"/>
                              <w:jc w:val="center"/>
                              <w:rPr>
                                <w:rFonts w:eastAsia="標楷體"/>
                                <w:sz w:val="20"/>
                                <w:szCs w:val="20"/>
                              </w:rPr>
                            </w:pPr>
                            <w:r>
                              <w:rPr>
                                <w:rFonts w:eastAsia="標楷體"/>
                                <w:sz w:val="20"/>
                                <w:szCs w:val="20"/>
                              </w:rPr>
                              <w:t xml:space="preserve">Shenzhen </w:t>
                            </w:r>
                            <w:proofErr w:type="spellStart"/>
                            <w:r>
                              <w:rPr>
                                <w:rFonts w:eastAsia="標楷體"/>
                                <w:sz w:val="20"/>
                                <w:szCs w:val="20"/>
                              </w:rPr>
                              <w:t>Jia</w:t>
                            </w:r>
                            <w:proofErr w:type="spellEnd"/>
                            <w:r>
                              <w:rPr>
                                <w:rFonts w:eastAsia="標楷體"/>
                                <w:sz w:val="20"/>
                                <w:szCs w:val="20"/>
                              </w:rPr>
                              <w:t xml:space="preserve"> Yu Infinite Technology </w:t>
                            </w:r>
                            <w:r w:rsidRPr="004B2532">
                              <w:rPr>
                                <w:rFonts w:eastAsia="標楷體"/>
                                <w:sz w:val="20"/>
                                <w:szCs w:val="20"/>
                              </w:rPr>
                              <w:t xml:space="preserve">Ltd </w:t>
                            </w:r>
                          </w:p>
                          <w:p w:rsidR="00581733" w:rsidRPr="004B2532" w:rsidRDefault="00581733" w:rsidP="00A3110F">
                            <w:pPr>
                              <w:adjustRightInd w:val="0"/>
                              <w:snapToGrid w:val="0"/>
                              <w:jc w:val="center"/>
                              <w:rPr>
                                <w:rFonts w:eastAsia="標楷體"/>
                                <w:sz w:val="20"/>
                                <w:szCs w:val="20"/>
                              </w:rPr>
                            </w:pPr>
                            <w:r w:rsidRPr="004B2532">
                              <w:rPr>
                                <w:rFonts w:eastAsia="標楷體"/>
                                <w:sz w:val="20"/>
                                <w:szCs w:val="20"/>
                              </w:rPr>
                              <w:t>(</w:t>
                            </w:r>
                            <w:r>
                              <w:rPr>
                                <w:rFonts w:eastAsia="標楷體" w:hint="eastAsia"/>
                                <w:sz w:val="20"/>
                                <w:szCs w:val="20"/>
                              </w:rPr>
                              <w:t>中國</w:t>
                            </w:r>
                            <w:r w:rsidRPr="004B2532">
                              <w:rPr>
                                <w:rFonts w:eastAsia="標楷體"/>
                                <w:sz w:val="20"/>
                                <w:szCs w:val="20"/>
                              </w:rPr>
                              <w:t>)</w:t>
                            </w:r>
                          </w:p>
                        </w:txbxContent>
                      </v:textbox>
                    </v:rect>
                    <v:rect id="_x0000_s1047" style="position:absolute;left:3160;top:9550;width:2383;height:1184">
                      <v:textbox style="mso-next-textbox:#_x0000_s1047">
                        <w:txbxContent>
                          <w:p w:rsidR="00581733" w:rsidRPr="004B2532" w:rsidRDefault="00581733" w:rsidP="00333529">
                            <w:pPr>
                              <w:adjustRightInd w:val="0"/>
                              <w:snapToGrid w:val="0"/>
                              <w:ind w:leftChars="-50" w:left="-120" w:rightChars="-27" w:right="-65"/>
                              <w:jc w:val="center"/>
                              <w:rPr>
                                <w:rFonts w:eastAsia="標楷體" w:hAnsi="標楷體"/>
                                <w:sz w:val="20"/>
                                <w:szCs w:val="20"/>
                              </w:rPr>
                            </w:pPr>
                            <w:proofErr w:type="gramStart"/>
                            <w:r>
                              <w:rPr>
                                <w:rFonts w:eastAsia="標楷體" w:hint="eastAsia"/>
                                <w:sz w:val="20"/>
                                <w:szCs w:val="20"/>
                              </w:rPr>
                              <w:t>深圳市鼎益無限</w:t>
                            </w:r>
                            <w:proofErr w:type="gramEnd"/>
                            <w:r>
                              <w:rPr>
                                <w:rFonts w:eastAsia="標楷體" w:hint="eastAsia"/>
                                <w:sz w:val="20"/>
                                <w:szCs w:val="20"/>
                              </w:rPr>
                              <w:t>科技</w:t>
                            </w:r>
                            <w:r w:rsidRPr="004B2532">
                              <w:rPr>
                                <w:rFonts w:eastAsia="標楷體" w:hAnsi="標楷體" w:hint="eastAsia"/>
                                <w:sz w:val="20"/>
                                <w:szCs w:val="20"/>
                              </w:rPr>
                              <w:t>有限公司</w:t>
                            </w:r>
                          </w:p>
                          <w:p w:rsidR="00581733" w:rsidRDefault="00581733" w:rsidP="00333529">
                            <w:pPr>
                              <w:adjustRightInd w:val="0"/>
                              <w:snapToGrid w:val="0"/>
                              <w:ind w:leftChars="-50" w:left="-120" w:rightChars="-27" w:right="-65"/>
                              <w:jc w:val="center"/>
                              <w:rPr>
                                <w:rFonts w:eastAsia="標楷體"/>
                                <w:sz w:val="20"/>
                                <w:szCs w:val="20"/>
                              </w:rPr>
                            </w:pPr>
                            <w:r>
                              <w:rPr>
                                <w:rFonts w:eastAsia="標楷體"/>
                                <w:sz w:val="20"/>
                                <w:szCs w:val="20"/>
                              </w:rPr>
                              <w:t xml:space="preserve">Shenzhen Ding Yi Infinite Technology </w:t>
                            </w:r>
                            <w:r w:rsidRPr="004B2532">
                              <w:rPr>
                                <w:rFonts w:eastAsia="標楷體"/>
                                <w:sz w:val="20"/>
                                <w:szCs w:val="20"/>
                              </w:rPr>
                              <w:t>Ltd</w:t>
                            </w:r>
                          </w:p>
                          <w:p w:rsidR="00581733" w:rsidRPr="004B2532" w:rsidRDefault="00581733" w:rsidP="00333529">
                            <w:pPr>
                              <w:adjustRightInd w:val="0"/>
                              <w:snapToGrid w:val="0"/>
                              <w:ind w:leftChars="-50" w:left="-120" w:rightChars="-27" w:right="-65"/>
                              <w:jc w:val="center"/>
                              <w:rPr>
                                <w:rFonts w:eastAsia="標楷體"/>
                                <w:sz w:val="20"/>
                                <w:szCs w:val="20"/>
                              </w:rPr>
                            </w:pPr>
                            <w:r w:rsidRPr="004B2532">
                              <w:rPr>
                                <w:rFonts w:eastAsia="標楷體"/>
                                <w:sz w:val="20"/>
                                <w:szCs w:val="20"/>
                              </w:rPr>
                              <w:t xml:space="preserve"> (</w:t>
                            </w:r>
                            <w:r>
                              <w:rPr>
                                <w:rFonts w:eastAsia="標楷體" w:hint="eastAsia"/>
                                <w:sz w:val="20"/>
                                <w:szCs w:val="20"/>
                              </w:rPr>
                              <w:t>中國</w:t>
                            </w:r>
                            <w:r w:rsidRPr="004B2532">
                              <w:rPr>
                                <w:rFonts w:eastAsia="標楷體"/>
                                <w:sz w:val="20"/>
                                <w:szCs w:val="20"/>
                              </w:rPr>
                              <w:t>)</w:t>
                            </w:r>
                          </w:p>
                        </w:txbxContent>
                      </v:textbox>
                    </v:rect>
                    <v:rect id="_x0000_s1048" style="position:absolute;left:6083;top:9550;width:2430;height:1184">
                      <v:textbox style="mso-next-textbox:#_x0000_s1048">
                        <w:txbxContent>
                          <w:p w:rsidR="00581733" w:rsidRDefault="00581733" w:rsidP="00333529">
                            <w:pPr>
                              <w:adjustRightInd w:val="0"/>
                              <w:snapToGrid w:val="0"/>
                              <w:spacing w:before="120"/>
                              <w:ind w:leftChars="-50" w:left="-120" w:rightChars="-27" w:right="-65"/>
                              <w:jc w:val="center"/>
                              <w:rPr>
                                <w:rFonts w:eastAsia="標楷體"/>
                                <w:sz w:val="20"/>
                                <w:szCs w:val="20"/>
                              </w:rPr>
                            </w:pPr>
                            <w:r>
                              <w:rPr>
                                <w:rFonts w:eastAsia="標楷體" w:hint="eastAsia"/>
                                <w:sz w:val="20"/>
                                <w:szCs w:val="20"/>
                              </w:rPr>
                              <w:t>鄭州</w:t>
                            </w:r>
                            <w:proofErr w:type="gramStart"/>
                            <w:r>
                              <w:rPr>
                                <w:rFonts w:eastAsia="標楷體" w:hint="eastAsia"/>
                                <w:sz w:val="20"/>
                                <w:szCs w:val="20"/>
                              </w:rPr>
                              <w:t>新維創</w:t>
                            </w:r>
                            <w:proofErr w:type="gramEnd"/>
                            <w:r>
                              <w:rPr>
                                <w:rFonts w:eastAsia="標楷體" w:hint="eastAsia"/>
                                <w:sz w:val="20"/>
                                <w:szCs w:val="20"/>
                              </w:rPr>
                              <w:t>信息科技有限公司</w:t>
                            </w:r>
                          </w:p>
                          <w:p w:rsidR="00581733" w:rsidRDefault="00581733" w:rsidP="00333529">
                            <w:pPr>
                              <w:adjustRightInd w:val="0"/>
                              <w:snapToGrid w:val="0"/>
                              <w:spacing w:before="120"/>
                              <w:ind w:leftChars="-50" w:left="-120" w:rightChars="-27" w:right="-65"/>
                              <w:jc w:val="center"/>
                              <w:rPr>
                                <w:rFonts w:eastAsia="標楷體"/>
                                <w:sz w:val="20"/>
                                <w:szCs w:val="20"/>
                              </w:rPr>
                            </w:pPr>
                            <w:r>
                              <w:rPr>
                                <w:rFonts w:eastAsia="標楷體"/>
                                <w:sz w:val="20"/>
                                <w:szCs w:val="20"/>
                              </w:rPr>
                              <w:t xml:space="preserve">Zhengzhou </w:t>
                            </w:r>
                            <w:proofErr w:type="spellStart"/>
                            <w:r>
                              <w:rPr>
                                <w:rFonts w:eastAsia="標楷體"/>
                                <w:sz w:val="20"/>
                                <w:szCs w:val="20"/>
                              </w:rPr>
                              <w:t>Xin</w:t>
                            </w:r>
                            <w:proofErr w:type="spellEnd"/>
                            <w:r>
                              <w:rPr>
                                <w:rFonts w:eastAsia="標楷體"/>
                                <w:sz w:val="20"/>
                                <w:szCs w:val="20"/>
                              </w:rPr>
                              <w:t xml:space="preserve"> Wei Chuang </w:t>
                            </w:r>
                            <w:proofErr w:type="spellStart"/>
                            <w:r>
                              <w:rPr>
                                <w:rFonts w:eastAsia="標楷體"/>
                                <w:sz w:val="20"/>
                                <w:szCs w:val="20"/>
                              </w:rPr>
                              <w:t>MessageTechnology</w:t>
                            </w:r>
                            <w:proofErr w:type="spellEnd"/>
                            <w:r>
                              <w:rPr>
                                <w:rFonts w:eastAsia="標楷體"/>
                                <w:sz w:val="20"/>
                                <w:szCs w:val="20"/>
                              </w:rPr>
                              <w:t xml:space="preserve"> </w:t>
                            </w:r>
                            <w:r w:rsidRPr="004B2532">
                              <w:rPr>
                                <w:rFonts w:eastAsia="標楷體"/>
                                <w:sz w:val="20"/>
                                <w:szCs w:val="20"/>
                              </w:rPr>
                              <w:t xml:space="preserve">Ltd </w:t>
                            </w:r>
                          </w:p>
                          <w:p w:rsidR="00581733" w:rsidRPr="004B2532" w:rsidRDefault="00581733" w:rsidP="00333529">
                            <w:pPr>
                              <w:adjustRightInd w:val="0"/>
                              <w:snapToGrid w:val="0"/>
                              <w:spacing w:before="120"/>
                              <w:ind w:leftChars="-50" w:left="-120" w:rightChars="-27" w:right="-65"/>
                              <w:jc w:val="center"/>
                              <w:rPr>
                                <w:rFonts w:eastAsia="標楷體"/>
                                <w:sz w:val="20"/>
                                <w:szCs w:val="20"/>
                              </w:rPr>
                            </w:pPr>
                            <w:r w:rsidRPr="004B2532">
                              <w:rPr>
                                <w:rFonts w:eastAsia="標楷體"/>
                                <w:sz w:val="20"/>
                                <w:szCs w:val="20"/>
                              </w:rPr>
                              <w:t>(</w:t>
                            </w:r>
                            <w:r>
                              <w:rPr>
                                <w:rFonts w:eastAsia="標楷體" w:hint="eastAsia"/>
                                <w:sz w:val="20"/>
                                <w:szCs w:val="20"/>
                              </w:rPr>
                              <w:t>中國</w:t>
                            </w:r>
                            <w:r w:rsidRPr="004B2532">
                              <w:rPr>
                                <w:rFonts w:eastAsia="標楷體"/>
                                <w:sz w:val="20"/>
                                <w:szCs w:val="20"/>
                              </w:rPr>
                              <w:t>)</w:t>
                            </w:r>
                          </w:p>
                        </w:txbxContent>
                      </v:textbox>
                    </v:rect>
                    <v:shapetype id="_x0000_t32" coordsize="21600,21600" o:spt="32" o:oned="t" path="m,l21600,21600e" filled="f">
                      <v:path arrowok="t" fillok="f" o:connecttype="none"/>
                      <o:lock v:ext="edit" shapetype="t"/>
                    </v:shapetype>
                    <v:shape id="_x0000_s1049" type="#_x0000_t32" style="position:absolute;left:5903;top:6128;width:1;height:263"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5106;top:8740;width:527;height:1094;rotation:90" o:connectortype="elbow" adj=",-174474,-132120">
                      <v:stroke endarrow="block"/>
                    </v:shape>
                    <v:shape id="_x0000_s1051" type="#_x0000_t34" style="position:absolute;left:6544;top:8796;width:527;height:981;rotation:90;flip:x" o:connectortype="elbow" adj=",194334,-132120">
                      <v:stroke endarrow="block"/>
                    </v:shape>
                    <v:shape id="_x0000_s1052" type="#_x0000_t32" style="position:absolute;left:5903;top:7049;width:1;height:263" o:connectortype="straight">
                      <v:stroke endarrow="block"/>
                    </v:shape>
                    <v:shape id="_x0000_s1053" type="#_x0000_t32" style="position:absolute;left:5903;top:8102;width:1;height:263" o:connectortype="straight">
                      <v:stroke endarrow="block"/>
                    </v:shape>
                    <v:rect id="_x0000_s1054" style="position:absolute;left:7334;top:9111;width:630;height:394" stroked="f">
                      <v:textbox style="mso-next-textbox:#_x0000_s1054">
                        <w:txbxContent>
                          <w:p w:rsidR="00581733" w:rsidRPr="00F152E3" w:rsidRDefault="00581733" w:rsidP="00A3110F">
                            <w:pPr>
                              <w:spacing w:before="120"/>
                              <w:rPr>
                                <w:sz w:val="20"/>
                                <w:szCs w:val="20"/>
                              </w:rPr>
                            </w:pPr>
                            <w:r w:rsidRPr="00F152E3">
                              <w:rPr>
                                <w:sz w:val="20"/>
                                <w:szCs w:val="20"/>
                              </w:rPr>
                              <w:t>100%</w:t>
                            </w:r>
                          </w:p>
                        </w:txbxContent>
                      </v:textbox>
                    </v:rect>
                  </v:group>
                </v:group>
              </w:pict>
            </w:r>
            <w:r w:rsidR="00333529">
              <w:rPr>
                <w:rFonts w:eastAsia="標楷體"/>
                <w:b/>
                <w:bCs/>
                <w:noProof/>
                <w:szCs w:val="26"/>
              </w:rPr>
              <w:drawing>
                <wp:inline distT="0" distB="0" distL="0" distR="0">
                  <wp:extent cx="6172200" cy="513397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t="-99977" b="99977"/>
                          <a:stretch>
                            <a:fillRect/>
                          </a:stretch>
                        </pic:blipFill>
                        <pic:spPr bwMode="auto">
                          <a:xfrm>
                            <a:off x="0" y="0"/>
                            <a:ext cx="6172200" cy="5133975"/>
                          </a:xfrm>
                          <a:prstGeom prst="rect">
                            <a:avLst/>
                          </a:prstGeom>
                          <a:noFill/>
                          <a:ln w="9525">
                            <a:noFill/>
                            <a:miter lim="800000"/>
                            <a:headEnd/>
                            <a:tailEnd/>
                          </a:ln>
                        </pic:spPr>
                      </pic:pic>
                    </a:graphicData>
                  </a:graphic>
                </wp:inline>
              </w:drawing>
            </w:r>
          </w:p>
        </w:tc>
      </w:tr>
      <w:tr w:rsidR="00581733" w:rsidRPr="00BD436F" w:rsidTr="00DD1832">
        <w:trPr>
          <w:cantSplit/>
        </w:trPr>
        <w:tc>
          <w:tcPr>
            <w:tcW w:w="9777" w:type="dxa"/>
            <w:gridSpan w:val="6"/>
          </w:tcPr>
          <w:p w:rsidR="00581733" w:rsidRPr="00BD436F" w:rsidRDefault="005514E1" w:rsidP="00D004CC">
            <w:pPr>
              <w:spacing w:beforeLines="50"/>
              <w:rPr>
                <w:rFonts w:eastAsia="標楷體"/>
                <w:b/>
                <w:bCs/>
              </w:rPr>
            </w:pPr>
            <w:r w:rsidRPr="005514E1">
              <w:rPr>
                <w:noProof/>
              </w:rPr>
              <w:pict>
                <v:shape id="_x0000_s1055" type="#_x0000_t202" style="position:absolute;margin-left:-1.1pt;margin-top:-.45pt;width:477pt;height:44.45pt;z-index:-251662848;mso-position-horizontal-relative:text;mso-position-vertical-relative:text" fillcolor="#ededed" stroked="f">
                  <v:fill rotate="t" focus="50%" type="gradient"/>
                  <v:textbox style="mso-next-textbox:#_x0000_s1055">
                    <w:txbxContent>
                      <w:p w:rsidR="00581733" w:rsidRDefault="00581733"/>
                    </w:txbxContent>
                  </v:textbox>
                </v:shape>
              </w:pict>
            </w:r>
            <w:r w:rsidR="00581733" w:rsidRPr="00BD436F">
              <w:rPr>
                <w:rFonts w:eastAsia="標楷體" w:hAnsi="標楷體" w:hint="eastAsia"/>
                <w:b/>
                <w:bCs/>
              </w:rPr>
              <w:t>主要業務項目：</w:t>
            </w:r>
            <w:r w:rsidR="00581733" w:rsidRPr="00BD436F">
              <w:rPr>
                <w:rFonts w:eastAsia="標楷體" w:hAnsi="標楷體" w:hint="eastAsia"/>
              </w:rPr>
              <w:t>手機應用軟體及手機遊戲推廣、手機遊戲運營及提供其他增值服務，屬於資訊產業中之手機應用推廣商及手機遊戲運營商。</w:t>
            </w:r>
          </w:p>
          <w:p w:rsidR="00581733" w:rsidRPr="00BD436F" w:rsidRDefault="00581733" w:rsidP="00D004CC">
            <w:pPr>
              <w:spacing w:afterLines="50" w:line="300" w:lineRule="exact"/>
              <w:ind w:firstLineChars="200" w:firstLine="400"/>
              <w:rPr>
                <w:rFonts w:eastAsia="標楷體"/>
                <w:sz w:val="20"/>
              </w:rPr>
            </w:pPr>
            <w:r w:rsidRPr="00BD436F">
              <w:rPr>
                <w:rFonts w:eastAsia="標楷體"/>
                <w:sz w:val="20"/>
              </w:rPr>
              <w:t xml:space="preserve">                                          </w:t>
            </w:r>
          </w:p>
        </w:tc>
      </w:tr>
      <w:tr w:rsidR="00581733" w:rsidRPr="00BD436F" w:rsidTr="00DD1832">
        <w:trPr>
          <w:cantSplit/>
        </w:trPr>
        <w:tc>
          <w:tcPr>
            <w:tcW w:w="9777" w:type="dxa"/>
            <w:gridSpan w:val="6"/>
            <w:vAlign w:val="center"/>
          </w:tcPr>
          <w:p w:rsidR="00581733" w:rsidRPr="00BD436F" w:rsidRDefault="00581733">
            <w:pPr>
              <w:jc w:val="both"/>
              <w:rPr>
                <w:rFonts w:eastAsia="標楷體"/>
                <w:sz w:val="20"/>
                <w:szCs w:val="26"/>
              </w:rPr>
            </w:pPr>
            <w:r w:rsidRPr="00BD436F">
              <w:rPr>
                <w:rFonts w:eastAsia="標楷體" w:hAnsi="標楷體" w:hint="eastAsia"/>
                <w:sz w:val="20"/>
                <w:szCs w:val="26"/>
              </w:rPr>
              <w:lastRenderedPageBreak/>
              <w:t>公司所屬產業之上、中、下游結構圖：</w:t>
            </w:r>
          </w:p>
          <w:p w:rsidR="00581733" w:rsidRPr="00BD436F" w:rsidRDefault="00333529">
            <w:pPr>
              <w:jc w:val="both"/>
              <w:rPr>
                <w:rFonts w:eastAsia="標楷體"/>
                <w:sz w:val="20"/>
                <w:szCs w:val="26"/>
              </w:rPr>
            </w:pPr>
            <w:r>
              <w:rPr>
                <w:rFonts w:eastAsia="標楷體"/>
                <w:noProof/>
                <w:bdr w:val="single" w:sz="4" w:space="0" w:color="auto"/>
              </w:rPr>
              <w:drawing>
                <wp:inline distT="0" distB="0" distL="0" distR="0">
                  <wp:extent cx="5629275" cy="2476500"/>
                  <wp:effectExtent l="19050" t="0" r="9525" b="0"/>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5">
                            <a:clrChange>
                              <a:clrFrom>
                                <a:srgbClr val="FFFFFF"/>
                              </a:clrFrom>
                              <a:clrTo>
                                <a:srgbClr val="FFFFFF">
                                  <a:alpha val="0"/>
                                </a:srgbClr>
                              </a:clrTo>
                            </a:clrChange>
                          </a:blip>
                          <a:srcRect l="25603" t="24948" r="11668" b="16814"/>
                          <a:stretch>
                            <a:fillRect/>
                          </a:stretch>
                        </pic:blipFill>
                        <pic:spPr bwMode="auto">
                          <a:xfrm>
                            <a:off x="0" y="0"/>
                            <a:ext cx="5629275" cy="2476500"/>
                          </a:xfrm>
                          <a:prstGeom prst="rect">
                            <a:avLst/>
                          </a:prstGeom>
                          <a:noFill/>
                          <a:ln w="9525">
                            <a:noFill/>
                            <a:miter lim="800000"/>
                            <a:headEnd/>
                            <a:tailEnd/>
                          </a:ln>
                        </pic:spPr>
                      </pic:pic>
                    </a:graphicData>
                  </a:graphic>
                </wp:inline>
              </w:drawing>
            </w:r>
          </w:p>
          <w:p w:rsidR="00581733" w:rsidRPr="00BD436F" w:rsidRDefault="00581733">
            <w:pPr>
              <w:jc w:val="both"/>
              <w:rPr>
                <w:rFonts w:eastAsia="標楷體"/>
                <w:sz w:val="20"/>
                <w:szCs w:val="26"/>
              </w:rPr>
            </w:pPr>
          </w:p>
        </w:tc>
      </w:tr>
      <w:tr w:rsidR="00581733" w:rsidRPr="00BE3B6C" w:rsidTr="00E302FE">
        <w:tc>
          <w:tcPr>
            <w:tcW w:w="1932" w:type="dxa"/>
            <w:gridSpan w:val="2"/>
            <w:shd w:val="clear" w:color="auto" w:fill="F9F9F9"/>
            <w:vAlign w:val="center"/>
          </w:tcPr>
          <w:p w:rsidR="00581733" w:rsidRPr="00BE3B6C" w:rsidRDefault="00581733">
            <w:pPr>
              <w:snapToGrid w:val="0"/>
              <w:spacing w:line="300" w:lineRule="exact"/>
              <w:jc w:val="distribute"/>
              <w:rPr>
                <w:rFonts w:eastAsia="標楷體"/>
                <w:sz w:val="20"/>
                <w:szCs w:val="26"/>
              </w:rPr>
            </w:pPr>
            <w:r w:rsidRPr="00BE3B6C">
              <w:rPr>
                <w:rFonts w:eastAsia="標楷體" w:hAnsi="標楷體" w:hint="eastAsia"/>
                <w:sz w:val="20"/>
                <w:szCs w:val="26"/>
              </w:rPr>
              <w:t>產品名稱</w:t>
            </w:r>
          </w:p>
        </w:tc>
        <w:tc>
          <w:tcPr>
            <w:tcW w:w="1180" w:type="dxa"/>
            <w:shd w:val="clear" w:color="auto" w:fill="F9F9F9"/>
            <w:vAlign w:val="center"/>
          </w:tcPr>
          <w:p w:rsidR="00581733" w:rsidRPr="00BE3B6C" w:rsidRDefault="00581733">
            <w:pPr>
              <w:pStyle w:val="a3"/>
              <w:spacing w:line="300" w:lineRule="exact"/>
              <w:rPr>
                <w:sz w:val="20"/>
                <w:szCs w:val="26"/>
              </w:rPr>
            </w:pPr>
            <w:r w:rsidRPr="00BE3B6C">
              <w:rPr>
                <w:rFonts w:hAnsi="標楷體" w:hint="eastAsia"/>
                <w:sz w:val="20"/>
                <w:szCs w:val="26"/>
              </w:rPr>
              <w:t>產品圖示</w:t>
            </w:r>
          </w:p>
          <w:p w:rsidR="00581733" w:rsidRPr="00BE3B6C" w:rsidRDefault="00581733">
            <w:pPr>
              <w:pStyle w:val="a3"/>
              <w:spacing w:line="300" w:lineRule="exact"/>
              <w:rPr>
                <w:sz w:val="20"/>
                <w:szCs w:val="26"/>
              </w:rPr>
            </w:pPr>
            <w:r w:rsidRPr="00BE3B6C">
              <w:rPr>
                <w:rFonts w:hAnsi="標楷體" w:hint="eastAsia"/>
                <w:sz w:val="20"/>
                <w:szCs w:val="26"/>
              </w:rPr>
              <w:t>及介紹</w:t>
            </w:r>
          </w:p>
        </w:tc>
        <w:tc>
          <w:tcPr>
            <w:tcW w:w="3412" w:type="dxa"/>
            <w:shd w:val="clear" w:color="auto" w:fill="F9F9F9"/>
            <w:vAlign w:val="center"/>
          </w:tcPr>
          <w:p w:rsidR="00581733" w:rsidRPr="00BE3B6C" w:rsidRDefault="00581733">
            <w:pPr>
              <w:pStyle w:val="a3"/>
              <w:spacing w:line="300" w:lineRule="exact"/>
              <w:rPr>
                <w:sz w:val="20"/>
                <w:szCs w:val="26"/>
              </w:rPr>
            </w:pPr>
            <w:r w:rsidRPr="00BE3B6C">
              <w:rPr>
                <w:rFonts w:hAnsi="標楷體" w:hint="eastAsia"/>
                <w:sz w:val="20"/>
                <w:szCs w:val="26"/>
              </w:rPr>
              <w:t>重要用途或功能</w:t>
            </w:r>
          </w:p>
        </w:tc>
        <w:tc>
          <w:tcPr>
            <w:tcW w:w="1848" w:type="dxa"/>
            <w:shd w:val="clear" w:color="auto" w:fill="F9F9F9"/>
          </w:tcPr>
          <w:p w:rsidR="00581733" w:rsidRPr="00BE3B6C" w:rsidRDefault="00581733">
            <w:pPr>
              <w:jc w:val="center"/>
              <w:rPr>
                <w:rFonts w:eastAsia="標楷體"/>
                <w:sz w:val="20"/>
                <w:szCs w:val="26"/>
              </w:rPr>
            </w:pPr>
            <w:r w:rsidRPr="00BE3B6C">
              <w:rPr>
                <w:rFonts w:eastAsia="標楷體" w:hAnsi="標楷體" w:hint="eastAsia"/>
                <w:sz w:val="20"/>
              </w:rPr>
              <w:t>最近</w:t>
            </w:r>
            <w:proofErr w:type="gramStart"/>
            <w:r w:rsidRPr="00BE3B6C">
              <w:rPr>
                <w:rFonts w:eastAsia="標楷體" w:hAnsi="標楷體" w:hint="eastAsia"/>
                <w:sz w:val="20"/>
              </w:rPr>
              <w:t>一</w:t>
            </w:r>
            <w:proofErr w:type="gramEnd"/>
            <w:r w:rsidRPr="00BE3B6C">
              <w:rPr>
                <w:rFonts w:eastAsia="標楷體" w:hAnsi="標楷體" w:hint="eastAsia"/>
                <w:sz w:val="20"/>
              </w:rPr>
              <w:t>年度</w:t>
            </w:r>
          </w:p>
          <w:p w:rsidR="00581733" w:rsidRPr="00BE3B6C" w:rsidRDefault="00581733">
            <w:pPr>
              <w:jc w:val="center"/>
              <w:rPr>
                <w:rFonts w:eastAsia="標楷體"/>
                <w:sz w:val="20"/>
              </w:rPr>
            </w:pPr>
            <w:r w:rsidRPr="00BE3B6C">
              <w:rPr>
                <w:rFonts w:eastAsia="標楷體" w:hAnsi="標楷體" w:hint="eastAsia"/>
                <w:sz w:val="20"/>
                <w:szCs w:val="26"/>
              </w:rPr>
              <w:t>營收金額</w:t>
            </w:r>
            <w:r w:rsidRPr="00BE3B6C">
              <w:rPr>
                <w:rFonts w:eastAsia="標楷體"/>
                <w:sz w:val="20"/>
                <w:szCs w:val="26"/>
              </w:rPr>
              <w:t>(</w:t>
            </w:r>
            <w:r w:rsidRPr="00BE3B6C">
              <w:rPr>
                <w:rFonts w:eastAsia="標楷體" w:hAnsi="標楷體" w:hint="eastAsia"/>
                <w:sz w:val="20"/>
                <w:szCs w:val="26"/>
              </w:rPr>
              <w:t>仟元</w:t>
            </w:r>
            <w:r w:rsidRPr="00BE3B6C">
              <w:rPr>
                <w:rFonts w:eastAsia="標楷體"/>
                <w:sz w:val="20"/>
                <w:szCs w:val="26"/>
              </w:rPr>
              <w:t>)</w:t>
            </w:r>
          </w:p>
        </w:tc>
        <w:tc>
          <w:tcPr>
            <w:tcW w:w="1405" w:type="dxa"/>
            <w:shd w:val="clear" w:color="auto" w:fill="F9F9F9"/>
          </w:tcPr>
          <w:p w:rsidR="00581733" w:rsidRPr="00BE3B6C" w:rsidRDefault="00581733">
            <w:pPr>
              <w:jc w:val="center"/>
              <w:rPr>
                <w:rFonts w:eastAsia="標楷體"/>
                <w:sz w:val="20"/>
                <w:szCs w:val="26"/>
              </w:rPr>
            </w:pPr>
            <w:proofErr w:type="gramStart"/>
            <w:r w:rsidRPr="00BE3B6C">
              <w:rPr>
                <w:rFonts w:eastAsia="標楷體" w:hAnsi="標楷體" w:hint="eastAsia"/>
                <w:sz w:val="20"/>
                <w:szCs w:val="26"/>
              </w:rPr>
              <w:t>佔</w:t>
            </w:r>
            <w:proofErr w:type="gramEnd"/>
            <w:r w:rsidRPr="00BE3B6C">
              <w:rPr>
                <w:rFonts w:eastAsia="標楷體" w:hAnsi="標楷體" w:hint="eastAsia"/>
                <w:sz w:val="20"/>
                <w:szCs w:val="26"/>
              </w:rPr>
              <w:t>總營收</w:t>
            </w:r>
          </w:p>
          <w:p w:rsidR="00581733" w:rsidRPr="00BE3B6C" w:rsidRDefault="00581733">
            <w:pPr>
              <w:jc w:val="center"/>
              <w:rPr>
                <w:rFonts w:eastAsia="標楷體"/>
                <w:sz w:val="20"/>
              </w:rPr>
            </w:pPr>
            <w:r w:rsidRPr="00BE3B6C">
              <w:rPr>
                <w:rFonts w:eastAsia="標楷體" w:hAnsi="標楷體" w:hint="eastAsia"/>
                <w:sz w:val="20"/>
                <w:szCs w:val="26"/>
              </w:rPr>
              <w:t>比重</w:t>
            </w:r>
            <w:r w:rsidRPr="00BE3B6C">
              <w:rPr>
                <w:rFonts w:eastAsia="標楷體"/>
                <w:sz w:val="20"/>
                <w:szCs w:val="26"/>
              </w:rPr>
              <w:t>(%)</w:t>
            </w:r>
          </w:p>
        </w:tc>
      </w:tr>
      <w:tr w:rsidR="00581733" w:rsidRPr="00BE3B6C" w:rsidTr="00E302FE">
        <w:trPr>
          <w:trHeight w:val="650"/>
        </w:trPr>
        <w:tc>
          <w:tcPr>
            <w:tcW w:w="1148" w:type="dxa"/>
            <w:vMerge w:val="restart"/>
            <w:vAlign w:val="center"/>
          </w:tcPr>
          <w:p w:rsidR="00581733" w:rsidRPr="00BE3B6C" w:rsidRDefault="00581733" w:rsidP="0096230A">
            <w:pPr>
              <w:tabs>
                <w:tab w:val="left" w:leader="dot" w:pos="6804"/>
                <w:tab w:val="right" w:pos="7598"/>
              </w:tabs>
              <w:snapToGrid w:val="0"/>
              <w:spacing w:line="300" w:lineRule="exact"/>
              <w:jc w:val="distribute"/>
              <w:rPr>
                <w:rFonts w:eastAsia="標楷體"/>
                <w:sz w:val="20"/>
                <w:szCs w:val="20"/>
              </w:rPr>
            </w:pPr>
            <w:r w:rsidRPr="00BE3B6C">
              <w:rPr>
                <w:rFonts w:eastAsia="標楷體" w:hAnsi="標楷體" w:hint="eastAsia"/>
                <w:kern w:val="0"/>
                <w:sz w:val="20"/>
                <w:szCs w:val="20"/>
              </w:rPr>
              <w:t>手機遊戲推廣及增值服務收入</w:t>
            </w:r>
          </w:p>
        </w:tc>
        <w:tc>
          <w:tcPr>
            <w:tcW w:w="784" w:type="dxa"/>
            <w:vAlign w:val="center"/>
          </w:tcPr>
          <w:p w:rsidR="00581733" w:rsidRPr="00BE3B6C" w:rsidRDefault="00581733" w:rsidP="0096230A">
            <w:pPr>
              <w:tabs>
                <w:tab w:val="left" w:leader="dot" w:pos="6804"/>
                <w:tab w:val="right" w:pos="7598"/>
              </w:tabs>
              <w:snapToGrid w:val="0"/>
              <w:spacing w:line="300" w:lineRule="exact"/>
              <w:jc w:val="distribute"/>
              <w:rPr>
                <w:rFonts w:eastAsia="標楷體"/>
                <w:sz w:val="20"/>
                <w:szCs w:val="20"/>
              </w:rPr>
            </w:pPr>
            <w:r w:rsidRPr="00BE3B6C">
              <w:rPr>
                <w:rFonts w:eastAsia="標楷體" w:hAnsi="標楷體" w:hint="eastAsia"/>
                <w:sz w:val="20"/>
                <w:szCs w:val="20"/>
              </w:rPr>
              <w:t>功能機</w:t>
            </w:r>
          </w:p>
        </w:tc>
        <w:tc>
          <w:tcPr>
            <w:tcW w:w="1180" w:type="dxa"/>
            <w:vMerge w:val="restart"/>
            <w:tcBorders>
              <w:tl2br w:val="single" w:sz="4" w:space="0" w:color="auto"/>
            </w:tcBorders>
            <w:vAlign w:val="center"/>
          </w:tcPr>
          <w:p w:rsidR="00581733" w:rsidRPr="00BE3B6C" w:rsidRDefault="00581733" w:rsidP="0096230A">
            <w:pPr>
              <w:snapToGrid w:val="0"/>
              <w:spacing w:line="240" w:lineRule="atLeast"/>
              <w:jc w:val="center"/>
              <w:rPr>
                <w:rFonts w:eastAsia="標楷體"/>
                <w:b/>
                <w:bCs/>
                <w:szCs w:val="26"/>
              </w:rPr>
            </w:pPr>
          </w:p>
        </w:tc>
        <w:tc>
          <w:tcPr>
            <w:tcW w:w="3412" w:type="dxa"/>
            <w:vMerge w:val="restart"/>
            <w:vAlign w:val="center"/>
          </w:tcPr>
          <w:p w:rsidR="00581733" w:rsidRPr="00BE3B6C" w:rsidRDefault="00581733" w:rsidP="0096230A">
            <w:pPr>
              <w:snapToGrid w:val="0"/>
              <w:spacing w:line="240" w:lineRule="atLeast"/>
              <w:jc w:val="both"/>
              <w:rPr>
                <w:rFonts w:eastAsia="標楷體"/>
                <w:sz w:val="20"/>
                <w:szCs w:val="20"/>
              </w:rPr>
            </w:pPr>
            <w:r w:rsidRPr="00BE3B6C">
              <w:rPr>
                <w:rFonts w:eastAsia="標楷體" w:hAnsi="標楷體" w:hint="eastAsia"/>
                <w:sz w:val="20"/>
                <w:szCs w:val="20"/>
              </w:rPr>
              <w:t>運用有效的上下遊行銷手段進行遊戲推廣，提升用戶的活躍度及用戶的</w:t>
            </w:r>
            <w:r w:rsidRPr="00BE3B6C">
              <w:rPr>
                <w:rFonts w:eastAsia="標楷體"/>
                <w:sz w:val="20"/>
                <w:szCs w:val="20"/>
              </w:rPr>
              <w:t>ARPU</w:t>
            </w:r>
            <w:r w:rsidRPr="00BE3B6C">
              <w:rPr>
                <w:rFonts w:eastAsia="標楷體" w:hAnsi="標楷體" w:hint="eastAsia"/>
                <w:sz w:val="20"/>
                <w:szCs w:val="20"/>
              </w:rPr>
              <w:t>值</w:t>
            </w:r>
            <w:r w:rsidRPr="00BE3B6C">
              <w:rPr>
                <w:rFonts w:eastAsia="標楷體"/>
                <w:sz w:val="20"/>
                <w:szCs w:val="20"/>
              </w:rPr>
              <w:t>(Average Revenue Per User</w:t>
            </w:r>
            <w:r w:rsidRPr="00BE3B6C">
              <w:rPr>
                <w:rFonts w:eastAsia="標楷體" w:hAnsi="標楷體" w:hint="eastAsia"/>
                <w:sz w:val="20"/>
                <w:szCs w:val="20"/>
              </w:rPr>
              <w:t>值，每位使用者平均收入值</w:t>
            </w:r>
            <w:r w:rsidRPr="00BE3B6C">
              <w:rPr>
                <w:rFonts w:eastAsia="標楷體"/>
                <w:sz w:val="20"/>
                <w:szCs w:val="20"/>
              </w:rPr>
              <w:t>)</w:t>
            </w:r>
            <w:r w:rsidRPr="00BE3B6C">
              <w:rPr>
                <w:rFonts w:eastAsia="標楷體" w:hAnsi="標楷體" w:hint="eastAsia"/>
                <w:sz w:val="20"/>
                <w:szCs w:val="20"/>
              </w:rPr>
              <w:t>，從而獲得持續性的營收及獲利。</w:t>
            </w:r>
          </w:p>
        </w:tc>
        <w:tc>
          <w:tcPr>
            <w:tcW w:w="1848" w:type="dxa"/>
            <w:vAlign w:val="center"/>
          </w:tcPr>
          <w:p w:rsidR="00581733" w:rsidRPr="00BE3B6C" w:rsidRDefault="00581733" w:rsidP="0096230A">
            <w:pPr>
              <w:pStyle w:val="a4"/>
              <w:spacing w:line="300" w:lineRule="exact"/>
              <w:jc w:val="right"/>
              <w:rPr>
                <w:color w:val="auto"/>
                <w:sz w:val="20"/>
              </w:rPr>
            </w:pPr>
            <w:r w:rsidRPr="00BE3B6C">
              <w:rPr>
                <w:color w:val="auto"/>
                <w:sz w:val="20"/>
              </w:rPr>
              <w:t xml:space="preserve">531,524 </w:t>
            </w:r>
          </w:p>
        </w:tc>
        <w:tc>
          <w:tcPr>
            <w:tcW w:w="1405" w:type="dxa"/>
            <w:vAlign w:val="center"/>
          </w:tcPr>
          <w:p w:rsidR="00581733" w:rsidRPr="00BE3B6C" w:rsidRDefault="00581733" w:rsidP="0096230A">
            <w:pPr>
              <w:pStyle w:val="a4"/>
              <w:spacing w:line="300" w:lineRule="exact"/>
              <w:jc w:val="right"/>
              <w:rPr>
                <w:color w:val="auto"/>
                <w:sz w:val="20"/>
              </w:rPr>
            </w:pPr>
            <w:r w:rsidRPr="00BE3B6C">
              <w:rPr>
                <w:color w:val="auto"/>
                <w:sz w:val="20"/>
              </w:rPr>
              <w:t xml:space="preserve">74.07 </w:t>
            </w:r>
          </w:p>
        </w:tc>
      </w:tr>
      <w:tr w:rsidR="00581733" w:rsidRPr="00BE3B6C" w:rsidTr="00E302FE">
        <w:trPr>
          <w:trHeight w:val="650"/>
        </w:trPr>
        <w:tc>
          <w:tcPr>
            <w:tcW w:w="1148" w:type="dxa"/>
            <w:vMerge/>
            <w:vAlign w:val="center"/>
          </w:tcPr>
          <w:p w:rsidR="00581733" w:rsidRPr="00BE3B6C" w:rsidRDefault="00581733" w:rsidP="0096230A">
            <w:pPr>
              <w:tabs>
                <w:tab w:val="left" w:leader="dot" w:pos="6804"/>
                <w:tab w:val="right" w:pos="7598"/>
              </w:tabs>
              <w:snapToGrid w:val="0"/>
              <w:spacing w:line="300" w:lineRule="exact"/>
              <w:jc w:val="distribute"/>
              <w:rPr>
                <w:rFonts w:eastAsia="標楷體"/>
                <w:kern w:val="0"/>
                <w:sz w:val="20"/>
                <w:szCs w:val="20"/>
              </w:rPr>
            </w:pPr>
          </w:p>
        </w:tc>
        <w:tc>
          <w:tcPr>
            <w:tcW w:w="784" w:type="dxa"/>
            <w:vAlign w:val="center"/>
          </w:tcPr>
          <w:p w:rsidR="00581733" w:rsidRPr="00BE3B6C" w:rsidRDefault="00581733" w:rsidP="0096230A">
            <w:pPr>
              <w:tabs>
                <w:tab w:val="left" w:leader="dot" w:pos="6804"/>
                <w:tab w:val="right" w:pos="7598"/>
              </w:tabs>
              <w:snapToGrid w:val="0"/>
              <w:spacing w:line="300" w:lineRule="exact"/>
              <w:jc w:val="distribute"/>
              <w:rPr>
                <w:rFonts w:eastAsia="標楷體"/>
                <w:kern w:val="0"/>
                <w:sz w:val="20"/>
                <w:szCs w:val="20"/>
              </w:rPr>
            </w:pPr>
            <w:r w:rsidRPr="00BE3B6C">
              <w:rPr>
                <w:rFonts w:eastAsia="標楷體" w:hAnsi="標楷體" w:hint="eastAsia"/>
                <w:kern w:val="0"/>
                <w:sz w:val="20"/>
                <w:szCs w:val="20"/>
              </w:rPr>
              <w:t>智能機</w:t>
            </w:r>
          </w:p>
        </w:tc>
        <w:tc>
          <w:tcPr>
            <w:tcW w:w="1180" w:type="dxa"/>
            <w:vMerge/>
            <w:tcBorders>
              <w:tl2br w:val="single" w:sz="4" w:space="0" w:color="auto"/>
            </w:tcBorders>
            <w:vAlign w:val="center"/>
          </w:tcPr>
          <w:p w:rsidR="00581733" w:rsidRPr="00BE3B6C" w:rsidRDefault="00581733" w:rsidP="0096230A">
            <w:pPr>
              <w:snapToGrid w:val="0"/>
              <w:spacing w:line="240" w:lineRule="atLeast"/>
              <w:jc w:val="center"/>
              <w:rPr>
                <w:rFonts w:eastAsia="標楷體"/>
                <w:b/>
                <w:bCs/>
                <w:szCs w:val="26"/>
              </w:rPr>
            </w:pPr>
          </w:p>
        </w:tc>
        <w:tc>
          <w:tcPr>
            <w:tcW w:w="3412" w:type="dxa"/>
            <w:vMerge/>
            <w:vAlign w:val="center"/>
          </w:tcPr>
          <w:p w:rsidR="00581733" w:rsidRPr="00BE3B6C" w:rsidRDefault="00581733" w:rsidP="0096230A">
            <w:pPr>
              <w:snapToGrid w:val="0"/>
              <w:spacing w:line="240" w:lineRule="atLeast"/>
              <w:jc w:val="both"/>
              <w:rPr>
                <w:rFonts w:eastAsia="標楷體"/>
                <w:sz w:val="20"/>
                <w:szCs w:val="20"/>
              </w:rPr>
            </w:pPr>
          </w:p>
        </w:tc>
        <w:tc>
          <w:tcPr>
            <w:tcW w:w="1848" w:type="dxa"/>
            <w:vAlign w:val="center"/>
          </w:tcPr>
          <w:p w:rsidR="00581733" w:rsidRPr="00BE3B6C" w:rsidRDefault="00581733" w:rsidP="0096230A">
            <w:pPr>
              <w:pStyle w:val="a4"/>
              <w:spacing w:line="300" w:lineRule="exact"/>
              <w:jc w:val="right"/>
              <w:rPr>
                <w:color w:val="auto"/>
                <w:sz w:val="20"/>
              </w:rPr>
            </w:pPr>
            <w:r w:rsidRPr="00BE3B6C">
              <w:rPr>
                <w:color w:val="auto"/>
                <w:sz w:val="20"/>
              </w:rPr>
              <w:t xml:space="preserve">113,552 </w:t>
            </w:r>
          </w:p>
        </w:tc>
        <w:tc>
          <w:tcPr>
            <w:tcW w:w="1405" w:type="dxa"/>
            <w:vAlign w:val="center"/>
          </w:tcPr>
          <w:p w:rsidR="00581733" w:rsidRPr="00BE3B6C" w:rsidRDefault="00581733" w:rsidP="0096230A">
            <w:pPr>
              <w:pStyle w:val="a4"/>
              <w:spacing w:line="300" w:lineRule="exact"/>
              <w:jc w:val="right"/>
              <w:rPr>
                <w:color w:val="auto"/>
                <w:sz w:val="20"/>
              </w:rPr>
            </w:pPr>
            <w:r w:rsidRPr="00BE3B6C">
              <w:rPr>
                <w:color w:val="auto"/>
                <w:sz w:val="20"/>
              </w:rPr>
              <w:t xml:space="preserve">15.82 </w:t>
            </w:r>
          </w:p>
        </w:tc>
      </w:tr>
      <w:tr w:rsidR="00581733" w:rsidRPr="00BE3B6C" w:rsidTr="00E302FE">
        <w:tc>
          <w:tcPr>
            <w:tcW w:w="1932" w:type="dxa"/>
            <w:gridSpan w:val="2"/>
            <w:vAlign w:val="center"/>
          </w:tcPr>
          <w:p w:rsidR="00581733" w:rsidRPr="00BE3B6C" w:rsidRDefault="00581733" w:rsidP="0096230A">
            <w:pPr>
              <w:tabs>
                <w:tab w:val="left" w:leader="dot" w:pos="6804"/>
                <w:tab w:val="right" w:pos="7598"/>
              </w:tabs>
              <w:snapToGrid w:val="0"/>
              <w:spacing w:line="300" w:lineRule="exact"/>
              <w:jc w:val="distribute"/>
              <w:rPr>
                <w:rFonts w:eastAsia="標楷體"/>
                <w:kern w:val="0"/>
                <w:sz w:val="20"/>
                <w:szCs w:val="20"/>
              </w:rPr>
            </w:pPr>
            <w:r w:rsidRPr="00BE3B6C">
              <w:rPr>
                <w:rFonts w:eastAsia="標楷體" w:hAnsi="標楷體" w:hint="eastAsia"/>
                <w:kern w:val="0"/>
                <w:sz w:val="20"/>
                <w:szCs w:val="20"/>
              </w:rPr>
              <w:t>軟件收入</w:t>
            </w:r>
          </w:p>
        </w:tc>
        <w:tc>
          <w:tcPr>
            <w:tcW w:w="1180" w:type="dxa"/>
            <w:tcBorders>
              <w:tl2br w:val="single" w:sz="4" w:space="0" w:color="auto"/>
            </w:tcBorders>
            <w:vAlign w:val="center"/>
          </w:tcPr>
          <w:p w:rsidR="00581733" w:rsidRPr="00BE3B6C" w:rsidRDefault="00581733" w:rsidP="0096230A">
            <w:pPr>
              <w:snapToGrid w:val="0"/>
              <w:spacing w:line="240" w:lineRule="atLeast"/>
              <w:jc w:val="center"/>
              <w:rPr>
                <w:rFonts w:eastAsia="標楷體"/>
                <w:b/>
                <w:bCs/>
                <w:szCs w:val="26"/>
              </w:rPr>
            </w:pPr>
          </w:p>
        </w:tc>
        <w:tc>
          <w:tcPr>
            <w:tcW w:w="3412" w:type="dxa"/>
            <w:vMerge/>
            <w:vAlign w:val="center"/>
          </w:tcPr>
          <w:p w:rsidR="00581733" w:rsidRPr="00BE3B6C" w:rsidRDefault="00581733" w:rsidP="0096230A">
            <w:pPr>
              <w:snapToGrid w:val="0"/>
              <w:spacing w:line="240" w:lineRule="atLeast"/>
              <w:jc w:val="both"/>
              <w:rPr>
                <w:rFonts w:eastAsia="標楷體"/>
                <w:sz w:val="20"/>
                <w:szCs w:val="20"/>
              </w:rPr>
            </w:pPr>
          </w:p>
        </w:tc>
        <w:tc>
          <w:tcPr>
            <w:tcW w:w="1848" w:type="dxa"/>
            <w:vAlign w:val="center"/>
          </w:tcPr>
          <w:p w:rsidR="00581733" w:rsidRPr="00BE3B6C" w:rsidRDefault="00581733" w:rsidP="0096230A">
            <w:pPr>
              <w:pStyle w:val="a4"/>
              <w:spacing w:line="300" w:lineRule="exact"/>
              <w:jc w:val="right"/>
              <w:rPr>
                <w:color w:val="auto"/>
                <w:sz w:val="20"/>
              </w:rPr>
            </w:pPr>
            <w:r w:rsidRPr="00BE3B6C">
              <w:rPr>
                <w:color w:val="auto"/>
                <w:sz w:val="20"/>
              </w:rPr>
              <w:t>72,473</w:t>
            </w:r>
          </w:p>
        </w:tc>
        <w:tc>
          <w:tcPr>
            <w:tcW w:w="1405" w:type="dxa"/>
            <w:vAlign w:val="center"/>
          </w:tcPr>
          <w:p w:rsidR="00581733" w:rsidRPr="00BE3B6C" w:rsidRDefault="00581733" w:rsidP="0096230A">
            <w:pPr>
              <w:pStyle w:val="a4"/>
              <w:spacing w:line="300" w:lineRule="exact"/>
              <w:jc w:val="right"/>
              <w:rPr>
                <w:color w:val="auto"/>
                <w:sz w:val="20"/>
              </w:rPr>
            </w:pPr>
            <w:r w:rsidRPr="00BE3B6C">
              <w:rPr>
                <w:color w:val="auto"/>
                <w:sz w:val="20"/>
              </w:rPr>
              <w:t>10.11</w:t>
            </w:r>
          </w:p>
        </w:tc>
      </w:tr>
      <w:tr w:rsidR="00581733" w:rsidRPr="00BE3B6C" w:rsidTr="00DD1832">
        <w:trPr>
          <w:cantSplit/>
        </w:trPr>
        <w:tc>
          <w:tcPr>
            <w:tcW w:w="6524" w:type="dxa"/>
            <w:gridSpan w:val="4"/>
            <w:shd w:val="clear" w:color="auto" w:fill="F9F9F9"/>
          </w:tcPr>
          <w:p w:rsidR="00581733" w:rsidRPr="00BE3B6C" w:rsidRDefault="00581733">
            <w:pPr>
              <w:jc w:val="both"/>
              <w:rPr>
                <w:rFonts w:eastAsia="標楷體"/>
                <w:sz w:val="20"/>
              </w:rPr>
            </w:pPr>
            <w:r w:rsidRPr="00BE3B6C">
              <w:rPr>
                <w:rFonts w:eastAsia="標楷體" w:hAnsi="標楷體" w:hint="eastAsia"/>
                <w:sz w:val="20"/>
              </w:rPr>
              <w:t>合</w:t>
            </w:r>
            <w:r w:rsidRPr="00BE3B6C">
              <w:rPr>
                <w:rFonts w:eastAsia="標楷體"/>
                <w:sz w:val="20"/>
              </w:rPr>
              <w:t xml:space="preserve">     </w:t>
            </w:r>
            <w:r w:rsidRPr="00BE3B6C">
              <w:rPr>
                <w:rFonts w:eastAsia="標楷體" w:hAnsi="標楷體" w:hint="eastAsia"/>
                <w:sz w:val="20"/>
              </w:rPr>
              <w:t>計</w:t>
            </w:r>
          </w:p>
        </w:tc>
        <w:tc>
          <w:tcPr>
            <w:tcW w:w="1848" w:type="dxa"/>
            <w:vAlign w:val="center"/>
          </w:tcPr>
          <w:p w:rsidR="00581733" w:rsidRPr="00BE3B6C" w:rsidRDefault="00581733">
            <w:pPr>
              <w:pStyle w:val="a4"/>
              <w:spacing w:line="300" w:lineRule="exact"/>
              <w:jc w:val="right"/>
              <w:rPr>
                <w:color w:val="auto"/>
                <w:sz w:val="20"/>
              </w:rPr>
            </w:pPr>
            <w:r w:rsidRPr="00BE3B6C">
              <w:rPr>
                <w:color w:val="auto"/>
                <w:sz w:val="20"/>
              </w:rPr>
              <w:t>717,549</w:t>
            </w:r>
          </w:p>
        </w:tc>
        <w:tc>
          <w:tcPr>
            <w:tcW w:w="1405" w:type="dxa"/>
            <w:vAlign w:val="center"/>
          </w:tcPr>
          <w:p w:rsidR="00581733" w:rsidRPr="00BE3B6C" w:rsidRDefault="00581733">
            <w:pPr>
              <w:pStyle w:val="a4"/>
              <w:spacing w:line="300" w:lineRule="exact"/>
              <w:jc w:val="right"/>
              <w:rPr>
                <w:color w:val="auto"/>
                <w:sz w:val="20"/>
              </w:rPr>
            </w:pPr>
            <w:r w:rsidRPr="00BE3B6C">
              <w:rPr>
                <w:color w:val="auto"/>
                <w:sz w:val="20"/>
              </w:rPr>
              <w:t>100.00</w:t>
            </w:r>
          </w:p>
        </w:tc>
      </w:tr>
    </w:tbl>
    <w:p w:rsidR="00581733" w:rsidRPr="00BE3B6C" w:rsidRDefault="00581733">
      <w:pPr>
        <w:jc w:val="both"/>
        <w:rPr>
          <w:rFonts w:eastAsia="標楷體"/>
        </w:rPr>
      </w:pPr>
      <w:r w:rsidRPr="00BE3B6C">
        <w:rPr>
          <w:rFonts w:eastAsia="標楷體"/>
        </w:rPr>
        <w:t xml:space="preserve">                                                                          </w:t>
      </w:r>
      <w:r w:rsidR="00333529">
        <w:rPr>
          <w:rFonts w:eastAsia="標楷體"/>
          <w:noProof/>
        </w:rPr>
        <w:drawing>
          <wp:inline distT="0" distB="0" distL="0" distR="0">
            <wp:extent cx="409575" cy="152400"/>
            <wp:effectExtent l="19050" t="0" r="9525" b="0"/>
            <wp:docPr id="6" name="圖片 5" descr="icon_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icon_top">
                      <a:hlinkClick r:id="rId17"/>
                    </pic:cNvPr>
                    <pic:cNvPicPr>
                      <a:picLocks noChangeAspect="1" noChangeArrowheads="1"/>
                    </pic:cNvPicPr>
                  </pic:nvPicPr>
                  <pic:blipFill>
                    <a:blip r:embed="rId13"/>
                    <a:srcRect/>
                    <a:stretch>
                      <a:fillRect/>
                    </a:stretch>
                  </pic:blipFill>
                  <pic:spPr bwMode="auto">
                    <a:xfrm>
                      <a:off x="0" y="0"/>
                      <a:ext cx="409575" cy="152400"/>
                    </a:xfrm>
                    <a:prstGeom prst="rect">
                      <a:avLst/>
                    </a:prstGeom>
                    <a:noFill/>
                    <a:ln w="9525">
                      <a:noFill/>
                      <a:miter lim="800000"/>
                      <a:headEnd/>
                      <a:tailEnd/>
                    </a:ln>
                  </pic:spPr>
                </pic:pic>
              </a:graphicData>
            </a:graphic>
          </wp:inline>
        </w:drawing>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2520"/>
        <w:gridCol w:w="1196"/>
        <w:gridCol w:w="1358"/>
        <w:gridCol w:w="1406"/>
        <w:gridCol w:w="2340"/>
      </w:tblGrid>
      <w:tr w:rsidR="00581733" w:rsidRPr="00BE3B6C" w:rsidTr="0096230A">
        <w:trPr>
          <w:cantSplit/>
          <w:trHeight w:hRule="exact" w:val="1092"/>
        </w:trPr>
        <w:tc>
          <w:tcPr>
            <w:tcW w:w="9180" w:type="dxa"/>
            <w:gridSpan w:val="6"/>
            <w:tcBorders>
              <w:top w:val="single" w:sz="6" w:space="0" w:color="auto"/>
              <w:left w:val="single" w:sz="12" w:space="0" w:color="auto"/>
              <w:bottom w:val="single" w:sz="6" w:space="0" w:color="auto"/>
              <w:right w:val="single" w:sz="12" w:space="0" w:color="auto"/>
            </w:tcBorders>
            <w:vAlign w:val="center"/>
          </w:tcPr>
          <w:p w:rsidR="00581733" w:rsidRPr="00BE3B6C" w:rsidRDefault="005514E1" w:rsidP="00333529">
            <w:pPr>
              <w:ind w:firstLineChars="24" w:firstLine="58"/>
              <w:rPr>
                <w:rFonts w:eastAsia="標楷體"/>
                <w:b/>
                <w:bCs/>
                <w:sz w:val="28"/>
              </w:rPr>
            </w:pPr>
            <w:r w:rsidRPr="005514E1">
              <w:rPr>
                <w:noProof/>
              </w:rPr>
              <w:pict>
                <v:shape id="_x0000_s1056" type="#_x0000_t202" style="position:absolute;left:0;text-align:left;margin-left:0;margin-top:-.75pt;width:457.6pt;height:54.15pt;z-index:-251653632" fillcolor="#ededed" stroked="f">
                  <v:fill rotate="t" focus="50%" type="gradient"/>
                  <v:textbox style="mso-next-textbox:#_x0000_s1056">
                    <w:txbxContent>
                      <w:p w:rsidR="00581733" w:rsidRDefault="00581733" w:rsidP="007A1479"/>
                    </w:txbxContent>
                  </v:textbox>
                </v:shape>
              </w:pict>
            </w:r>
            <w:r w:rsidR="00581733" w:rsidRPr="00BE3B6C">
              <w:rPr>
                <w:rFonts w:eastAsia="標楷體" w:hAnsi="標楷體" w:hint="eastAsia"/>
                <w:b/>
                <w:bCs/>
                <w:sz w:val="28"/>
              </w:rPr>
              <w:t>最近</w:t>
            </w:r>
            <w:proofErr w:type="gramStart"/>
            <w:r w:rsidR="00581733" w:rsidRPr="00BE3B6C">
              <w:rPr>
                <w:rFonts w:eastAsia="標楷體" w:hAnsi="標楷體" w:hint="eastAsia"/>
                <w:b/>
                <w:bCs/>
                <w:sz w:val="28"/>
              </w:rPr>
              <w:t>三</w:t>
            </w:r>
            <w:proofErr w:type="gramEnd"/>
            <w:r w:rsidR="00581733" w:rsidRPr="00BE3B6C">
              <w:rPr>
                <w:rFonts w:eastAsia="標楷體" w:hAnsi="標楷體" w:hint="eastAsia"/>
                <w:b/>
                <w:bCs/>
                <w:sz w:val="28"/>
              </w:rPr>
              <w:t>年度簡明合併損益表及申請年度截至最近月份止之自結合併損益表</w:t>
            </w:r>
            <w:r w:rsidR="00581733" w:rsidRPr="00BE3B6C">
              <w:rPr>
                <w:rFonts w:eastAsia="標楷體"/>
                <w:b/>
                <w:bCs/>
                <w:sz w:val="28"/>
              </w:rPr>
              <w:t xml:space="preserve">  </w:t>
            </w:r>
          </w:p>
          <w:p w:rsidR="00581733" w:rsidRPr="00BE3B6C" w:rsidRDefault="00581733" w:rsidP="00333529">
            <w:pPr>
              <w:ind w:firstLineChars="3012" w:firstLine="7229"/>
              <w:jc w:val="center"/>
              <w:rPr>
                <w:rFonts w:eastAsia="標楷體"/>
              </w:rPr>
            </w:pPr>
            <w:r w:rsidRPr="00BE3B6C">
              <w:rPr>
                <w:rFonts w:eastAsia="標楷體" w:hAnsi="標楷體" w:hint="eastAsia"/>
              </w:rPr>
              <w:t>單位：新台幣仟元</w:t>
            </w:r>
          </w:p>
        </w:tc>
      </w:tr>
      <w:tr w:rsidR="00581733" w:rsidRPr="00BE3B6C" w:rsidTr="00787FA9">
        <w:tc>
          <w:tcPr>
            <w:tcW w:w="2880"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581733" w:rsidRPr="00BE3B6C" w:rsidRDefault="00581733" w:rsidP="0096230A">
            <w:pPr>
              <w:ind w:left="57" w:right="57"/>
              <w:jc w:val="right"/>
              <w:rPr>
                <w:rFonts w:eastAsia="標楷體"/>
              </w:rPr>
            </w:pPr>
            <w:r w:rsidRPr="00BE3B6C">
              <w:rPr>
                <w:rFonts w:eastAsia="標楷體" w:hAnsi="標楷體" w:hint="eastAsia"/>
              </w:rPr>
              <w:t>年度</w:t>
            </w:r>
          </w:p>
          <w:p w:rsidR="00581733" w:rsidRPr="00BE3B6C" w:rsidRDefault="00581733" w:rsidP="0096230A">
            <w:pPr>
              <w:rPr>
                <w:rFonts w:eastAsia="標楷體"/>
              </w:rPr>
            </w:pPr>
            <w:r w:rsidRPr="00BE3B6C">
              <w:rPr>
                <w:rFonts w:eastAsia="標楷體" w:hAnsi="標楷體" w:hint="eastAsia"/>
              </w:rPr>
              <w:t>項目</w:t>
            </w:r>
          </w:p>
        </w:tc>
        <w:tc>
          <w:tcPr>
            <w:tcW w:w="1196" w:type="dxa"/>
            <w:tcBorders>
              <w:top w:val="single" w:sz="6" w:space="0" w:color="auto"/>
              <w:left w:val="single" w:sz="6" w:space="0" w:color="auto"/>
              <w:bottom w:val="single" w:sz="6" w:space="0" w:color="auto"/>
            </w:tcBorders>
            <w:vAlign w:val="center"/>
          </w:tcPr>
          <w:p w:rsidR="00581733" w:rsidRPr="00BE3B6C" w:rsidRDefault="00581733" w:rsidP="0096230A">
            <w:pPr>
              <w:jc w:val="center"/>
              <w:rPr>
                <w:rFonts w:eastAsia="標楷體"/>
              </w:rPr>
            </w:pPr>
            <w:r w:rsidRPr="00BE3B6C">
              <w:rPr>
                <w:rFonts w:eastAsia="標楷體"/>
              </w:rPr>
              <w:t>99</w:t>
            </w:r>
            <w:r w:rsidRPr="00BE3B6C">
              <w:rPr>
                <w:rFonts w:eastAsia="標楷體" w:hAnsi="標楷體" w:hint="eastAsia"/>
              </w:rPr>
              <w:t>年</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96230A">
            <w:pPr>
              <w:jc w:val="center"/>
              <w:rPr>
                <w:rFonts w:eastAsia="標楷體"/>
              </w:rPr>
            </w:pPr>
            <w:r w:rsidRPr="00BE3B6C">
              <w:rPr>
                <w:rFonts w:eastAsia="標楷體"/>
              </w:rPr>
              <w:t>100</w:t>
            </w:r>
            <w:r w:rsidRPr="00BE3B6C">
              <w:rPr>
                <w:rFonts w:eastAsia="標楷體" w:hAnsi="標楷體" w:hint="eastAsia"/>
              </w:rPr>
              <w:t>年</w:t>
            </w:r>
          </w:p>
        </w:tc>
        <w:tc>
          <w:tcPr>
            <w:tcW w:w="1406" w:type="dxa"/>
            <w:tcBorders>
              <w:top w:val="single" w:sz="6" w:space="0" w:color="auto"/>
              <w:bottom w:val="single" w:sz="6" w:space="0" w:color="auto"/>
            </w:tcBorders>
            <w:vAlign w:val="center"/>
          </w:tcPr>
          <w:p w:rsidR="00581733" w:rsidRPr="00BE3B6C" w:rsidRDefault="00581733" w:rsidP="0096230A">
            <w:pPr>
              <w:jc w:val="center"/>
              <w:rPr>
                <w:rFonts w:eastAsia="標楷體"/>
              </w:rPr>
            </w:pPr>
            <w:r w:rsidRPr="00BE3B6C">
              <w:rPr>
                <w:rFonts w:eastAsia="標楷體"/>
              </w:rPr>
              <w:t>101</w:t>
            </w:r>
            <w:r w:rsidRPr="00BE3B6C">
              <w:rPr>
                <w:rFonts w:eastAsia="標楷體" w:hAnsi="標楷體" w:hint="eastAsia"/>
              </w:rPr>
              <w:t>年</w:t>
            </w:r>
          </w:p>
        </w:tc>
        <w:tc>
          <w:tcPr>
            <w:tcW w:w="2340" w:type="dxa"/>
            <w:tcBorders>
              <w:top w:val="single" w:sz="6" w:space="0" w:color="auto"/>
              <w:bottom w:val="single" w:sz="6" w:space="0" w:color="auto"/>
              <w:right w:val="single" w:sz="12" w:space="0" w:color="auto"/>
            </w:tcBorders>
            <w:vAlign w:val="center"/>
          </w:tcPr>
          <w:p w:rsidR="00581733" w:rsidRPr="00BE3B6C" w:rsidRDefault="00581733" w:rsidP="0096230A">
            <w:pPr>
              <w:jc w:val="center"/>
              <w:rPr>
                <w:rFonts w:eastAsia="標楷體"/>
              </w:rPr>
            </w:pPr>
            <w:r w:rsidRPr="00BE3B6C">
              <w:rPr>
                <w:rFonts w:eastAsia="標楷體"/>
              </w:rPr>
              <w:t>102</w:t>
            </w:r>
            <w:r w:rsidRPr="00BE3B6C">
              <w:rPr>
                <w:rFonts w:eastAsia="標楷體" w:hAnsi="標楷體" w:hint="eastAsia"/>
              </w:rPr>
              <w:t>年截至</w:t>
            </w:r>
            <w:r>
              <w:rPr>
                <w:rFonts w:eastAsia="標楷體" w:hAnsi="標楷體"/>
              </w:rPr>
              <w:t>8</w:t>
            </w:r>
            <w:r w:rsidRPr="00BE3B6C">
              <w:rPr>
                <w:rFonts w:eastAsia="標楷體" w:hAnsi="標楷體" w:hint="eastAsia"/>
              </w:rPr>
              <w:t>月份</w:t>
            </w:r>
            <w:proofErr w:type="gramStart"/>
            <w:r w:rsidRPr="00BE3B6C">
              <w:rPr>
                <w:rFonts w:eastAsia="標楷體" w:hAnsi="標楷體" w:hint="eastAsia"/>
              </w:rPr>
              <w:t>止</w:t>
            </w:r>
            <w:proofErr w:type="gramEnd"/>
          </w:p>
          <w:p w:rsidR="00581733" w:rsidRPr="00BE3B6C" w:rsidRDefault="00581733" w:rsidP="0096230A">
            <w:pPr>
              <w:jc w:val="center"/>
              <w:rPr>
                <w:rFonts w:eastAsia="標楷體"/>
                <w:b/>
                <w:u w:val="single"/>
              </w:rPr>
            </w:pPr>
            <w:r w:rsidRPr="00BE3B6C">
              <w:rPr>
                <w:rFonts w:eastAsia="標楷體"/>
                <w:b/>
                <w:u w:val="single"/>
              </w:rPr>
              <w:t>(</w:t>
            </w:r>
            <w:r w:rsidRPr="00BE3B6C">
              <w:rPr>
                <w:rFonts w:eastAsia="標楷體" w:hAnsi="標楷體" w:hint="eastAsia"/>
                <w:b/>
                <w:u w:val="single"/>
              </w:rPr>
              <w:t>自結數</w:t>
            </w:r>
            <w:r w:rsidRPr="00BE3B6C">
              <w:rPr>
                <w:rFonts w:eastAsia="標楷體"/>
                <w:b/>
                <w:u w:val="single"/>
              </w:rPr>
              <w:t>)</w:t>
            </w:r>
            <w:r w:rsidRPr="00BE3B6C" w:rsidDel="002F1959">
              <w:rPr>
                <w:rFonts w:eastAsia="標楷體"/>
                <w:b/>
                <w:u w:val="single"/>
              </w:rPr>
              <w:t xml:space="preserve"> </w:t>
            </w:r>
            <w:r w:rsidRPr="00BE3B6C">
              <w:rPr>
                <w:rFonts w:eastAsia="標楷體"/>
                <w:b/>
              </w:rPr>
              <w:t>(</w:t>
            </w:r>
            <w:proofErr w:type="gramStart"/>
            <w:r w:rsidRPr="00BE3B6C">
              <w:rPr>
                <w:rFonts w:eastAsia="標楷體" w:hAnsi="標楷體" w:hint="eastAsia"/>
                <w:b/>
              </w:rPr>
              <w:t>註</w:t>
            </w:r>
            <w:proofErr w:type="gramEnd"/>
            <w:r w:rsidRPr="00BE3B6C">
              <w:rPr>
                <w:rFonts w:eastAsia="標楷體"/>
                <w:b/>
              </w:rPr>
              <w:t>)</w:t>
            </w:r>
          </w:p>
        </w:tc>
      </w:tr>
      <w:tr w:rsidR="00581733" w:rsidRPr="00BE3B6C" w:rsidTr="008F28D2">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bookmarkStart w:id="5" w:name="_Hlk360092356"/>
            <w:r w:rsidRPr="00BE3B6C">
              <w:rPr>
                <w:rFonts w:eastAsia="標楷體" w:hAnsi="標楷體" w:hint="eastAsia"/>
              </w:rPr>
              <w:t>營業收入</w:t>
            </w:r>
          </w:p>
        </w:tc>
        <w:tc>
          <w:tcPr>
            <w:tcW w:w="1196" w:type="dxa"/>
            <w:tcBorders>
              <w:top w:val="single" w:sz="6" w:space="0" w:color="auto"/>
              <w:left w:val="single" w:sz="6" w:space="0" w:color="auto"/>
              <w:bottom w:val="single" w:sz="6" w:space="0" w:color="auto"/>
            </w:tcBorders>
          </w:tcPr>
          <w:p w:rsidR="00581733" w:rsidRPr="00BE3B6C" w:rsidRDefault="00581733" w:rsidP="0096230A">
            <w:pPr>
              <w:jc w:val="right"/>
              <w:rPr>
                <w:rFonts w:eastAsia="標楷體"/>
              </w:rPr>
            </w:pPr>
            <w:r w:rsidRPr="00BE3B6C">
              <w:rPr>
                <w:rFonts w:eastAsia="標楷體"/>
              </w:rPr>
              <w:t>2,689</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96230A">
            <w:pPr>
              <w:jc w:val="right"/>
              <w:rPr>
                <w:rFonts w:eastAsia="標楷體"/>
              </w:rPr>
            </w:pPr>
            <w:r w:rsidRPr="00BE3B6C">
              <w:rPr>
                <w:rFonts w:eastAsia="標楷體"/>
                <w:kern w:val="0"/>
              </w:rPr>
              <w:t>302,385</w:t>
            </w:r>
          </w:p>
        </w:tc>
        <w:tc>
          <w:tcPr>
            <w:tcW w:w="1406" w:type="dxa"/>
            <w:tcBorders>
              <w:top w:val="single" w:sz="6" w:space="0" w:color="auto"/>
              <w:bottom w:val="single" w:sz="6" w:space="0" w:color="auto"/>
            </w:tcBorders>
            <w:vAlign w:val="center"/>
          </w:tcPr>
          <w:p w:rsidR="00581733" w:rsidRPr="00BE3B6C" w:rsidRDefault="00581733" w:rsidP="0096230A">
            <w:pPr>
              <w:jc w:val="right"/>
              <w:rPr>
                <w:rFonts w:eastAsia="標楷體"/>
              </w:rPr>
            </w:pPr>
            <w:r w:rsidRPr="00BE3B6C">
              <w:rPr>
                <w:rFonts w:eastAsia="標楷體"/>
                <w:kern w:val="0"/>
              </w:rPr>
              <w:t>717,549</w:t>
            </w:r>
          </w:p>
        </w:tc>
        <w:tc>
          <w:tcPr>
            <w:tcW w:w="2340" w:type="dxa"/>
            <w:tcBorders>
              <w:top w:val="single" w:sz="6" w:space="0" w:color="auto"/>
              <w:bottom w:val="single" w:sz="6" w:space="0" w:color="auto"/>
              <w:right w:val="single" w:sz="12" w:space="0" w:color="auto"/>
            </w:tcBorders>
            <w:vAlign w:val="bottom"/>
          </w:tcPr>
          <w:p w:rsidR="00581733" w:rsidRPr="00BE3B6C" w:rsidRDefault="00581733" w:rsidP="00D004CC">
            <w:pPr>
              <w:jc w:val="right"/>
              <w:rPr>
                <w:rFonts w:eastAsia="標楷體"/>
                <w:kern w:val="0"/>
              </w:rPr>
            </w:pPr>
            <w:r w:rsidRPr="00BE3B6C">
              <w:rPr>
                <w:rFonts w:eastAsia="標楷體"/>
                <w:kern w:val="0"/>
              </w:rPr>
              <w:t xml:space="preserve">       </w:t>
            </w:r>
            <w:r>
              <w:rPr>
                <w:rFonts w:eastAsia="標楷體"/>
                <w:kern w:val="0"/>
              </w:rPr>
              <w:t>4</w:t>
            </w:r>
            <w:r w:rsidR="00D004CC">
              <w:rPr>
                <w:rFonts w:eastAsia="標楷體" w:hint="eastAsia"/>
                <w:kern w:val="0"/>
              </w:rPr>
              <w:t>74</w:t>
            </w:r>
            <w:r w:rsidRPr="00BE3B6C">
              <w:rPr>
                <w:rFonts w:eastAsia="標楷體"/>
                <w:kern w:val="0"/>
              </w:rPr>
              <w:t>,</w:t>
            </w:r>
            <w:r>
              <w:rPr>
                <w:rFonts w:eastAsia="標楷體"/>
                <w:kern w:val="0"/>
              </w:rPr>
              <w:t>0</w:t>
            </w:r>
            <w:r w:rsidR="00D004CC">
              <w:rPr>
                <w:rFonts w:eastAsia="標楷體" w:hint="eastAsia"/>
                <w:kern w:val="0"/>
              </w:rPr>
              <w:t>40</w:t>
            </w:r>
            <w:r w:rsidRPr="00BE3B6C">
              <w:rPr>
                <w:rFonts w:eastAsia="標楷體"/>
                <w:kern w:val="0"/>
              </w:rPr>
              <w:t xml:space="preserve"> </w:t>
            </w:r>
          </w:p>
        </w:tc>
      </w:tr>
      <w:tr w:rsidR="00581733" w:rsidRPr="00BE3B6C" w:rsidTr="008F28D2">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營業毛利</w:t>
            </w:r>
          </w:p>
        </w:tc>
        <w:tc>
          <w:tcPr>
            <w:tcW w:w="1196" w:type="dxa"/>
            <w:tcBorders>
              <w:top w:val="single" w:sz="6" w:space="0" w:color="auto"/>
              <w:left w:val="single" w:sz="6" w:space="0" w:color="auto"/>
              <w:bottom w:val="single" w:sz="6" w:space="0" w:color="auto"/>
            </w:tcBorders>
          </w:tcPr>
          <w:p w:rsidR="00581733" w:rsidRPr="00BE3B6C" w:rsidRDefault="00581733" w:rsidP="0096230A">
            <w:pPr>
              <w:jc w:val="right"/>
              <w:rPr>
                <w:rFonts w:eastAsia="標楷體"/>
              </w:rPr>
            </w:pPr>
            <w:r w:rsidRPr="00BE3B6C">
              <w:rPr>
                <w:rFonts w:eastAsia="標楷體"/>
              </w:rPr>
              <w:t>2,600</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96230A">
            <w:pPr>
              <w:jc w:val="right"/>
              <w:rPr>
                <w:rFonts w:eastAsia="標楷體"/>
              </w:rPr>
            </w:pPr>
            <w:r w:rsidRPr="00BE3B6C">
              <w:rPr>
                <w:rFonts w:eastAsia="標楷體"/>
                <w:kern w:val="0"/>
              </w:rPr>
              <w:t>70,533</w:t>
            </w:r>
          </w:p>
        </w:tc>
        <w:tc>
          <w:tcPr>
            <w:tcW w:w="1406" w:type="dxa"/>
            <w:tcBorders>
              <w:top w:val="single" w:sz="6" w:space="0" w:color="auto"/>
              <w:bottom w:val="single" w:sz="6" w:space="0" w:color="auto"/>
            </w:tcBorders>
            <w:vAlign w:val="center"/>
          </w:tcPr>
          <w:p w:rsidR="00581733" w:rsidRPr="00BE3B6C" w:rsidRDefault="00581733" w:rsidP="0096230A">
            <w:pPr>
              <w:jc w:val="right"/>
              <w:rPr>
                <w:rFonts w:eastAsia="標楷體"/>
              </w:rPr>
            </w:pPr>
            <w:r w:rsidRPr="00BE3B6C">
              <w:rPr>
                <w:rFonts w:eastAsia="標楷體"/>
                <w:kern w:val="0"/>
              </w:rPr>
              <w:t>218,421</w:t>
            </w:r>
          </w:p>
        </w:tc>
        <w:tc>
          <w:tcPr>
            <w:tcW w:w="2340" w:type="dxa"/>
            <w:tcBorders>
              <w:top w:val="single" w:sz="6" w:space="0" w:color="auto"/>
              <w:bottom w:val="single" w:sz="6" w:space="0" w:color="auto"/>
              <w:right w:val="single" w:sz="12" w:space="0" w:color="auto"/>
            </w:tcBorders>
            <w:vAlign w:val="bottom"/>
          </w:tcPr>
          <w:p w:rsidR="00581733" w:rsidRPr="00BE3B6C" w:rsidRDefault="00581733" w:rsidP="00D004CC">
            <w:pPr>
              <w:jc w:val="right"/>
              <w:rPr>
                <w:rFonts w:eastAsia="標楷體"/>
                <w:kern w:val="0"/>
              </w:rPr>
            </w:pPr>
            <w:r w:rsidRPr="00BE3B6C">
              <w:rPr>
                <w:rFonts w:eastAsia="標楷體"/>
                <w:kern w:val="0"/>
              </w:rPr>
              <w:t xml:space="preserve">        </w:t>
            </w:r>
            <w:r>
              <w:rPr>
                <w:rFonts w:eastAsia="標楷體"/>
                <w:kern w:val="0"/>
              </w:rPr>
              <w:t>1</w:t>
            </w:r>
            <w:r w:rsidR="00D004CC">
              <w:rPr>
                <w:rFonts w:eastAsia="標楷體" w:hint="eastAsia"/>
                <w:kern w:val="0"/>
              </w:rPr>
              <w:t>78</w:t>
            </w:r>
            <w:r w:rsidRPr="00BE3B6C">
              <w:rPr>
                <w:rFonts w:eastAsia="標楷體"/>
                <w:kern w:val="0"/>
              </w:rPr>
              <w:t>,</w:t>
            </w:r>
            <w:r w:rsidR="00D004CC">
              <w:rPr>
                <w:rFonts w:eastAsia="標楷體" w:hint="eastAsia"/>
                <w:kern w:val="0"/>
              </w:rPr>
              <w:t>521</w:t>
            </w:r>
            <w:r w:rsidRPr="00BE3B6C">
              <w:rPr>
                <w:rFonts w:eastAsia="標楷體"/>
                <w:kern w:val="0"/>
              </w:rPr>
              <w:t xml:space="preserve"> </w:t>
            </w:r>
          </w:p>
        </w:tc>
      </w:tr>
      <w:tr w:rsidR="00581733" w:rsidRPr="00BE3B6C" w:rsidTr="008F28D2">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毛利率</w:t>
            </w:r>
            <w:r w:rsidRPr="00BE3B6C">
              <w:rPr>
                <w:rFonts w:eastAsia="標楷體"/>
              </w:rPr>
              <w:t>(%)</w:t>
            </w:r>
          </w:p>
        </w:tc>
        <w:tc>
          <w:tcPr>
            <w:tcW w:w="1196" w:type="dxa"/>
            <w:tcBorders>
              <w:top w:val="single" w:sz="6" w:space="0" w:color="auto"/>
              <w:left w:val="single" w:sz="6" w:space="0" w:color="auto"/>
              <w:bottom w:val="single" w:sz="6" w:space="0" w:color="auto"/>
            </w:tcBorders>
          </w:tcPr>
          <w:p w:rsidR="00581733" w:rsidRPr="00BE3B6C" w:rsidRDefault="00581733" w:rsidP="0096230A">
            <w:pPr>
              <w:jc w:val="right"/>
              <w:rPr>
                <w:rFonts w:eastAsia="標楷體"/>
              </w:rPr>
            </w:pPr>
            <w:r w:rsidRPr="00BE3B6C">
              <w:rPr>
                <w:rFonts w:eastAsia="標楷體"/>
              </w:rPr>
              <w:t>96.69</w:t>
            </w:r>
          </w:p>
        </w:tc>
        <w:tc>
          <w:tcPr>
            <w:tcW w:w="1358" w:type="dxa"/>
            <w:tcBorders>
              <w:top w:val="single" w:sz="6" w:space="0" w:color="auto"/>
              <w:left w:val="single" w:sz="6" w:space="0" w:color="auto"/>
              <w:bottom w:val="single" w:sz="6" w:space="0" w:color="auto"/>
            </w:tcBorders>
          </w:tcPr>
          <w:p w:rsidR="00581733" w:rsidRPr="00BE3B6C" w:rsidRDefault="00581733" w:rsidP="0096230A">
            <w:pPr>
              <w:jc w:val="right"/>
              <w:rPr>
                <w:rFonts w:eastAsia="標楷體"/>
              </w:rPr>
            </w:pPr>
            <w:r w:rsidRPr="00BE3B6C">
              <w:rPr>
                <w:rFonts w:eastAsia="標楷體"/>
              </w:rPr>
              <w:t>23.33</w:t>
            </w:r>
          </w:p>
        </w:tc>
        <w:tc>
          <w:tcPr>
            <w:tcW w:w="1406" w:type="dxa"/>
            <w:tcBorders>
              <w:top w:val="single" w:sz="6" w:space="0" w:color="auto"/>
              <w:bottom w:val="single" w:sz="6" w:space="0" w:color="auto"/>
            </w:tcBorders>
          </w:tcPr>
          <w:p w:rsidR="00581733" w:rsidRPr="00BE3B6C" w:rsidRDefault="00581733" w:rsidP="0096230A">
            <w:pPr>
              <w:jc w:val="right"/>
              <w:rPr>
                <w:rFonts w:eastAsia="標楷體"/>
              </w:rPr>
            </w:pPr>
            <w:r w:rsidRPr="00BE3B6C">
              <w:rPr>
                <w:rFonts w:eastAsia="標楷體"/>
              </w:rPr>
              <w:t>30.44</w:t>
            </w:r>
          </w:p>
        </w:tc>
        <w:tc>
          <w:tcPr>
            <w:tcW w:w="2340" w:type="dxa"/>
            <w:tcBorders>
              <w:top w:val="single" w:sz="6" w:space="0" w:color="auto"/>
              <w:bottom w:val="single" w:sz="6" w:space="0" w:color="auto"/>
              <w:right w:val="single" w:sz="12" w:space="0" w:color="auto"/>
            </w:tcBorders>
            <w:vAlign w:val="bottom"/>
          </w:tcPr>
          <w:p w:rsidR="00581733" w:rsidRPr="00BE3B6C" w:rsidRDefault="00581733" w:rsidP="003A5944">
            <w:pPr>
              <w:jc w:val="right"/>
              <w:rPr>
                <w:rFonts w:eastAsia="標楷體"/>
                <w:kern w:val="0"/>
              </w:rPr>
            </w:pPr>
            <w:r w:rsidRPr="00BE3B6C">
              <w:rPr>
                <w:rFonts w:eastAsia="標楷體"/>
                <w:kern w:val="0"/>
              </w:rPr>
              <w:t>3</w:t>
            </w:r>
            <w:r w:rsidR="00D004CC">
              <w:rPr>
                <w:rFonts w:eastAsia="標楷體" w:hint="eastAsia"/>
                <w:kern w:val="0"/>
              </w:rPr>
              <w:t>7.6</w:t>
            </w:r>
            <w:r w:rsidR="003A5944">
              <w:rPr>
                <w:rFonts w:eastAsia="標楷體" w:hint="eastAsia"/>
                <w:kern w:val="0"/>
              </w:rPr>
              <w:t>6</w:t>
            </w:r>
            <w:r w:rsidRPr="00BE3B6C">
              <w:rPr>
                <w:rFonts w:eastAsia="標楷體"/>
                <w:kern w:val="0"/>
              </w:rPr>
              <w:t xml:space="preserve"> </w:t>
            </w:r>
          </w:p>
        </w:tc>
      </w:tr>
      <w:tr w:rsidR="00581733" w:rsidRPr="00BE3B6C" w:rsidTr="008F28D2">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營業利益</w:t>
            </w:r>
          </w:p>
        </w:tc>
        <w:tc>
          <w:tcPr>
            <w:tcW w:w="1196" w:type="dxa"/>
            <w:tcBorders>
              <w:top w:val="single" w:sz="6" w:space="0" w:color="auto"/>
              <w:left w:val="single" w:sz="6" w:space="0" w:color="auto"/>
              <w:bottom w:val="single" w:sz="6" w:space="0" w:color="auto"/>
            </w:tcBorders>
            <w:vAlign w:val="center"/>
          </w:tcPr>
          <w:p w:rsidR="00581733" w:rsidRPr="00BE3B6C" w:rsidRDefault="00581733" w:rsidP="0096230A">
            <w:pPr>
              <w:jc w:val="right"/>
              <w:rPr>
                <w:rFonts w:eastAsia="標楷體"/>
              </w:rPr>
            </w:pPr>
            <w:r w:rsidRPr="00BE3B6C">
              <w:rPr>
                <w:rFonts w:eastAsia="標楷體"/>
                <w:kern w:val="0"/>
              </w:rPr>
              <w:t>96</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96230A">
            <w:pPr>
              <w:jc w:val="right"/>
              <w:rPr>
                <w:rFonts w:eastAsia="標楷體"/>
              </w:rPr>
            </w:pPr>
            <w:r w:rsidRPr="00BE3B6C">
              <w:rPr>
                <w:rFonts w:eastAsia="標楷體"/>
                <w:kern w:val="0"/>
              </w:rPr>
              <w:t>18,892</w:t>
            </w:r>
          </w:p>
        </w:tc>
        <w:tc>
          <w:tcPr>
            <w:tcW w:w="1406" w:type="dxa"/>
            <w:tcBorders>
              <w:top w:val="single" w:sz="6" w:space="0" w:color="auto"/>
              <w:bottom w:val="single" w:sz="6" w:space="0" w:color="auto"/>
            </w:tcBorders>
            <w:vAlign w:val="center"/>
          </w:tcPr>
          <w:p w:rsidR="00581733" w:rsidRPr="00BE3B6C" w:rsidDel="00A3110F" w:rsidRDefault="00581733" w:rsidP="0096230A">
            <w:pPr>
              <w:jc w:val="right"/>
              <w:rPr>
                <w:rFonts w:eastAsia="標楷體"/>
              </w:rPr>
            </w:pPr>
            <w:r w:rsidRPr="00BE3B6C">
              <w:rPr>
                <w:rFonts w:eastAsia="標楷體"/>
                <w:kern w:val="0"/>
              </w:rPr>
              <w:t>169,120</w:t>
            </w:r>
          </w:p>
        </w:tc>
        <w:tc>
          <w:tcPr>
            <w:tcW w:w="2340" w:type="dxa"/>
            <w:tcBorders>
              <w:top w:val="single" w:sz="6" w:space="0" w:color="auto"/>
              <w:bottom w:val="single" w:sz="6" w:space="0" w:color="auto"/>
              <w:right w:val="single" w:sz="12" w:space="0" w:color="auto"/>
            </w:tcBorders>
            <w:vAlign w:val="bottom"/>
          </w:tcPr>
          <w:p w:rsidR="00581733" w:rsidRPr="00BE3B6C" w:rsidRDefault="00581733" w:rsidP="003A5944">
            <w:pPr>
              <w:jc w:val="right"/>
              <w:rPr>
                <w:rFonts w:eastAsia="標楷體"/>
                <w:kern w:val="0"/>
              </w:rPr>
            </w:pPr>
            <w:r w:rsidRPr="00BE3B6C">
              <w:rPr>
                <w:rFonts w:eastAsia="標楷體"/>
                <w:kern w:val="0"/>
              </w:rPr>
              <w:t xml:space="preserve">       </w:t>
            </w:r>
            <w:r>
              <w:rPr>
                <w:rFonts w:eastAsia="標楷體"/>
                <w:kern w:val="0"/>
              </w:rPr>
              <w:t>12</w:t>
            </w:r>
            <w:r w:rsidR="003A5944">
              <w:rPr>
                <w:rFonts w:eastAsia="標楷體" w:hint="eastAsia"/>
                <w:kern w:val="0"/>
              </w:rPr>
              <w:t>7</w:t>
            </w:r>
            <w:r w:rsidRPr="00BE3B6C">
              <w:rPr>
                <w:rFonts w:eastAsia="標楷體"/>
                <w:kern w:val="0"/>
              </w:rPr>
              <w:t>,</w:t>
            </w:r>
            <w:r w:rsidR="003A5944">
              <w:rPr>
                <w:rFonts w:eastAsia="標楷體" w:hint="eastAsia"/>
                <w:kern w:val="0"/>
              </w:rPr>
              <w:t>316</w:t>
            </w:r>
            <w:r w:rsidRPr="00BE3B6C">
              <w:rPr>
                <w:rFonts w:eastAsia="標楷體"/>
                <w:kern w:val="0"/>
              </w:rPr>
              <w:t xml:space="preserve"> </w:t>
            </w:r>
          </w:p>
        </w:tc>
      </w:tr>
      <w:tr w:rsidR="00581733" w:rsidRPr="00BE3B6C" w:rsidTr="008F28D2">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營業外收入</w:t>
            </w:r>
          </w:p>
        </w:tc>
        <w:tc>
          <w:tcPr>
            <w:tcW w:w="1196" w:type="dxa"/>
            <w:tcBorders>
              <w:top w:val="single" w:sz="6" w:space="0" w:color="auto"/>
              <w:left w:val="single" w:sz="6" w:space="0" w:color="auto"/>
              <w:bottom w:val="single" w:sz="6" w:space="0" w:color="auto"/>
            </w:tcBorders>
          </w:tcPr>
          <w:p w:rsidR="00581733" w:rsidRPr="00BE3B6C" w:rsidRDefault="00581733" w:rsidP="00E00711">
            <w:pPr>
              <w:jc w:val="center"/>
              <w:rPr>
                <w:rFonts w:eastAsia="標楷體"/>
              </w:rPr>
            </w:pPr>
            <w:r w:rsidRPr="00BE3B6C">
              <w:rPr>
                <w:rFonts w:eastAsia="標楷體"/>
              </w:rPr>
              <w:t>—</w:t>
            </w:r>
          </w:p>
        </w:tc>
        <w:tc>
          <w:tcPr>
            <w:tcW w:w="1358" w:type="dxa"/>
            <w:tcBorders>
              <w:top w:val="single" w:sz="6" w:space="0" w:color="auto"/>
              <w:left w:val="single" w:sz="6" w:space="0" w:color="auto"/>
              <w:bottom w:val="single" w:sz="6" w:space="0" w:color="auto"/>
            </w:tcBorders>
          </w:tcPr>
          <w:p w:rsidR="00581733" w:rsidRPr="00BE3B6C" w:rsidRDefault="00581733" w:rsidP="0096230A">
            <w:pPr>
              <w:jc w:val="right"/>
              <w:rPr>
                <w:rFonts w:eastAsia="標楷體"/>
              </w:rPr>
            </w:pPr>
            <w:r w:rsidRPr="00BE3B6C">
              <w:rPr>
                <w:rFonts w:eastAsia="標楷體"/>
              </w:rPr>
              <w:t>27</w:t>
            </w:r>
          </w:p>
        </w:tc>
        <w:tc>
          <w:tcPr>
            <w:tcW w:w="1406" w:type="dxa"/>
            <w:tcBorders>
              <w:top w:val="single" w:sz="6" w:space="0" w:color="auto"/>
              <w:bottom w:val="single" w:sz="6" w:space="0" w:color="auto"/>
            </w:tcBorders>
          </w:tcPr>
          <w:p w:rsidR="00581733" w:rsidRPr="00BE3B6C" w:rsidRDefault="00581733" w:rsidP="0096230A">
            <w:pPr>
              <w:jc w:val="right"/>
              <w:rPr>
                <w:rFonts w:eastAsia="標楷體"/>
              </w:rPr>
            </w:pPr>
            <w:r w:rsidRPr="00BE3B6C">
              <w:rPr>
                <w:rFonts w:eastAsia="標楷體"/>
              </w:rPr>
              <w:t>2,123</w:t>
            </w:r>
          </w:p>
        </w:tc>
        <w:tc>
          <w:tcPr>
            <w:tcW w:w="2340" w:type="dxa"/>
            <w:tcBorders>
              <w:top w:val="single" w:sz="6" w:space="0" w:color="auto"/>
              <w:bottom w:val="single" w:sz="6" w:space="0" w:color="auto"/>
              <w:right w:val="single" w:sz="12" w:space="0" w:color="auto"/>
            </w:tcBorders>
            <w:vAlign w:val="bottom"/>
          </w:tcPr>
          <w:p w:rsidR="00581733" w:rsidRPr="00BE3B6C" w:rsidRDefault="003A5944" w:rsidP="003A5944">
            <w:pPr>
              <w:jc w:val="right"/>
              <w:rPr>
                <w:rFonts w:eastAsia="標楷體"/>
                <w:kern w:val="0"/>
              </w:rPr>
            </w:pPr>
            <w:r>
              <w:rPr>
                <w:rFonts w:eastAsia="標楷體" w:hint="eastAsia"/>
                <w:kern w:val="0"/>
              </w:rPr>
              <w:t>8,882</w:t>
            </w:r>
            <w:r w:rsidR="00581733" w:rsidRPr="00BE3B6C">
              <w:rPr>
                <w:rFonts w:eastAsia="標楷體"/>
                <w:kern w:val="0"/>
              </w:rPr>
              <w:t xml:space="preserve">                </w:t>
            </w:r>
          </w:p>
        </w:tc>
      </w:tr>
      <w:tr w:rsidR="00581733" w:rsidRPr="00BE3B6C" w:rsidTr="008F28D2">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營業外支出</w:t>
            </w:r>
          </w:p>
        </w:tc>
        <w:tc>
          <w:tcPr>
            <w:tcW w:w="1196" w:type="dxa"/>
            <w:tcBorders>
              <w:top w:val="single" w:sz="6" w:space="0" w:color="auto"/>
              <w:left w:val="single" w:sz="6" w:space="0" w:color="auto"/>
              <w:bottom w:val="single" w:sz="6" w:space="0" w:color="auto"/>
            </w:tcBorders>
          </w:tcPr>
          <w:p w:rsidR="00581733" w:rsidRPr="00BE3B6C" w:rsidRDefault="00581733" w:rsidP="0096230A">
            <w:pPr>
              <w:pStyle w:val="ae"/>
              <w:snapToGrid/>
              <w:jc w:val="right"/>
              <w:rPr>
                <w:rFonts w:ascii="Times New Roman" w:eastAsia="標楷體" w:hAnsi="Times New Roman"/>
              </w:rPr>
            </w:pPr>
            <w:r w:rsidRPr="00BE3B6C">
              <w:rPr>
                <w:rFonts w:ascii="Times New Roman" w:eastAsia="標楷體" w:hAnsi="Times New Roman"/>
              </w:rPr>
              <w:t>2,563</w:t>
            </w:r>
          </w:p>
        </w:tc>
        <w:tc>
          <w:tcPr>
            <w:tcW w:w="1358" w:type="dxa"/>
            <w:tcBorders>
              <w:top w:val="single" w:sz="6" w:space="0" w:color="auto"/>
              <w:left w:val="single" w:sz="6" w:space="0" w:color="auto"/>
              <w:bottom w:val="single" w:sz="6" w:space="0" w:color="auto"/>
            </w:tcBorders>
          </w:tcPr>
          <w:p w:rsidR="00581733" w:rsidRPr="00BE3B6C" w:rsidRDefault="00581733" w:rsidP="0096230A">
            <w:pPr>
              <w:pStyle w:val="ae"/>
              <w:snapToGrid/>
              <w:jc w:val="right"/>
              <w:rPr>
                <w:rFonts w:ascii="Times New Roman" w:eastAsia="標楷體" w:hAnsi="Times New Roman"/>
              </w:rPr>
            </w:pPr>
            <w:r w:rsidRPr="00BE3B6C">
              <w:rPr>
                <w:rFonts w:ascii="Times New Roman" w:eastAsia="標楷體" w:hAnsi="Times New Roman"/>
              </w:rPr>
              <w:t>5</w:t>
            </w:r>
          </w:p>
        </w:tc>
        <w:tc>
          <w:tcPr>
            <w:tcW w:w="1406" w:type="dxa"/>
            <w:tcBorders>
              <w:top w:val="single" w:sz="6" w:space="0" w:color="auto"/>
              <w:bottom w:val="single" w:sz="6" w:space="0" w:color="auto"/>
            </w:tcBorders>
          </w:tcPr>
          <w:p w:rsidR="00581733" w:rsidRPr="00BE3B6C" w:rsidRDefault="00581733" w:rsidP="0096230A">
            <w:pPr>
              <w:pStyle w:val="ae"/>
              <w:snapToGrid/>
              <w:jc w:val="right"/>
              <w:rPr>
                <w:rFonts w:ascii="Times New Roman" w:eastAsia="標楷體" w:hAnsi="Times New Roman"/>
              </w:rPr>
            </w:pPr>
            <w:r w:rsidRPr="00BE3B6C">
              <w:rPr>
                <w:rFonts w:ascii="Times New Roman" w:eastAsia="標楷體" w:hAnsi="Times New Roman"/>
              </w:rPr>
              <w:t>723</w:t>
            </w:r>
          </w:p>
        </w:tc>
        <w:tc>
          <w:tcPr>
            <w:tcW w:w="2340" w:type="dxa"/>
            <w:tcBorders>
              <w:top w:val="single" w:sz="6" w:space="0" w:color="auto"/>
              <w:bottom w:val="single" w:sz="6" w:space="0" w:color="auto"/>
              <w:right w:val="single" w:sz="12" w:space="0" w:color="auto"/>
            </w:tcBorders>
            <w:vAlign w:val="bottom"/>
          </w:tcPr>
          <w:p w:rsidR="00581733" w:rsidRPr="00BE3B6C" w:rsidRDefault="00581733" w:rsidP="003A5944">
            <w:pPr>
              <w:jc w:val="right"/>
              <w:rPr>
                <w:rFonts w:eastAsia="標楷體"/>
                <w:kern w:val="0"/>
              </w:rPr>
            </w:pPr>
            <w:r w:rsidRPr="00BE3B6C">
              <w:rPr>
                <w:rFonts w:eastAsia="標楷體"/>
                <w:kern w:val="0"/>
              </w:rPr>
              <w:t xml:space="preserve">              </w:t>
            </w:r>
            <w:r w:rsidR="003A5944">
              <w:rPr>
                <w:rFonts w:eastAsia="標楷體" w:hint="eastAsia"/>
                <w:kern w:val="0"/>
              </w:rPr>
              <w:t>1,302</w:t>
            </w:r>
          </w:p>
        </w:tc>
      </w:tr>
      <w:tr w:rsidR="00581733" w:rsidRPr="00BE3B6C" w:rsidTr="008F28D2">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稅前損益</w:t>
            </w:r>
          </w:p>
        </w:tc>
        <w:tc>
          <w:tcPr>
            <w:tcW w:w="1196" w:type="dxa"/>
            <w:tcBorders>
              <w:top w:val="single" w:sz="6" w:space="0" w:color="auto"/>
              <w:left w:val="single" w:sz="6" w:space="0" w:color="auto"/>
              <w:bottom w:val="single" w:sz="6" w:space="0" w:color="auto"/>
            </w:tcBorders>
            <w:vAlign w:val="center"/>
          </w:tcPr>
          <w:p w:rsidR="00581733" w:rsidRPr="00BE3B6C" w:rsidRDefault="00581733" w:rsidP="0096230A">
            <w:pPr>
              <w:snapToGrid w:val="0"/>
              <w:spacing w:line="240" w:lineRule="atLeast"/>
              <w:jc w:val="right"/>
              <w:rPr>
                <w:rFonts w:eastAsia="標楷體"/>
              </w:rPr>
            </w:pPr>
            <w:r w:rsidRPr="00BE3B6C">
              <w:rPr>
                <w:rFonts w:eastAsia="標楷體"/>
              </w:rPr>
              <w:t>(2,532)</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96230A">
            <w:pPr>
              <w:snapToGrid w:val="0"/>
              <w:spacing w:line="240" w:lineRule="atLeast"/>
              <w:jc w:val="right"/>
              <w:rPr>
                <w:rFonts w:eastAsia="標楷體"/>
              </w:rPr>
            </w:pPr>
            <w:r w:rsidRPr="00BE3B6C">
              <w:rPr>
                <w:rFonts w:eastAsia="標楷體"/>
                <w:kern w:val="0"/>
              </w:rPr>
              <w:t>18,914</w:t>
            </w:r>
          </w:p>
        </w:tc>
        <w:tc>
          <w:tcPr>
            <w:tcW w:w="1406" w:type="dxa"/>
            <w:tcBorders>
              <w:top w:val="single" w:sz="6" w:space="0" w:color="auto"/>
              <w:bottom w:val="single" w:sz="6" w:space="0" w:color="auto"/>
            </w:tcBorders>
            <w:vAlign w:val="center"/>
          </w:tcPr>
          <w:p w:rsidR="00581733" w:rsidRPr="00BE3B6C" w:rsidRDefault="00581733" w:rsidP="0096230A">
            <w:pPr>
              <w:snapToGrid w:val="0"/>
              <w:spacing w:line="240" w:lineRule="atLeast"/>
              <w:jc w:val="right"/>
              <w:rPr>
                <w:rFonts w:eastAsia="標楷體"/>
              </w:rPr>
            </w:pPr>
            <w:r w:rsidRPr="00BE3B6C">
              <w:rPr>
                <w:rFonts w:eastAsia="標楷體"/>
                <w:kern w:val="0"/>
              </w:rPr>
              <w:t>170,520</w:t>
            </w:r>
          </w:p>
        </w:tc>
        <w:tc>
          <w:tcPr>
            <w:tcW w:w="2340" w:type="dxa"/>
            <w:tcBorders>
              <w:top w:val="single" w:sz="6" w:space="0" w:color="auto"/>
              <w:bottom w:val="single" w:sz="6" w:space="0" w:color="auto"/>
              <w:right w:val="single" w:sz="12" w:space="0" w:color="auto"/>
            </w:tcBorders>
            <w:vAlign w:val="bottom"/>
          </w:tcPr>
          <w:p w:rsidR="00581733" w:rsidRPr="00BE3B6C" w:rsidRDefault="00581733" w:rsidP="003A5944">
            <w:pPr>
              <w:jc w:val="right"/>
              <w:rPr>
                <w:rFonts w:eastAsia="標楷體"/>
                <w:kern w:val="0"/>
              </w:rPr>
            </w:pPr>
            <w:r w:rsidRPr="00BE3B6C">
              <w:rPr>
                <w:rFonts w:eastAsia="標楷體"/>
                <w:kern w:val="0"/>
              </w:rPr>
              <w:t xml:space="preserve">       </w:t>
            </w:r>
            <w:r>
              <w:rPr>
                <w:rFonts w:eastAsia="標楷體"/>
                <w:kern w:val="0"/>
              </w:rPr>
              <w:t>1</w:t>
            </w:r>
            <w:r w:rsidR="003A5944">
              <w:rPr>
                <w:rFonts w:eastAsia="標楷體" w:hint="eastAsia"/>
                <w:kern w:val="0"/>
              </w:rPr>
              <w:t>34</w:t>
            </w:r>
            <w:r w:rsidRPr="00BE3B6C">
              <w:rPr>
                <w:rFonts w:eastAsia="標楷體"/>
                <w:kern w:val="0"/>
              </w:rPr>
              <w:t>,</w:t>
            </w:r>
            <w:r w:rsidR="003A5944">
              <w:rPr>
                <w:rFonts w:eastAsia="標楷體" w:hint="eastAsia"/>
                <w:kern w:val="0"/>
              </w:rPr>
              <w:t>896</w:t>
            </w:r>
            <w:r w:rsidRPr="00BE3B6C">
              <w:rPr>
                <w:rFonts w:eastAsia="標楷體"/>
                <w:kern w:val="0"/>
              </w:rPr>
              <w:t xml:space="preserve"> </w:t>
            </w:r>
          </w:p>
        </w:tc>
      </w:tr>
      <w:tr w:rsidR="00581733" w:rsidRPr="00BE3B6C" w:rsidTr="008F28D2">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稅後損益</w:t>
            </w:r>
          </w:p>
        </w:tc>
        <w:tc>
          <w:tcPr>
            <w:tcW w:w="1196" w:type="dxa"/>
            <w:tcBorders>
              <w:top w:val="single" w:sz="6" w:space="0" w:color="auto"/>
              <w:left w:val="single" w:sz="6" w:space="0" w:color="auto"/>
              <w:bottom w:val="single" w:sz="6" w:space="0" w:color="auto"/>
            </w:tcBorders>
          </w:tcPr>
          <w:p w:rsidR="00581733" w:rsidRPr="00BE3B6C" w:rsidRDefault="00581733" w:rsidP="0096230A">
            <w:pPr>
              <w:jc w:val="right"/>
              <w:rPr>
                <w:rFonts w:eastAsia="標楷體"/>
              </w:rPr>
            </w:pPr>
            <w:r w:rsidRPr="00BE3B6C">
              <w:rPr>
                <w:rFonts w:eastAsia="標楷體"/>
              </w:rPr>
              <w:t>(2,532)</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96230A">
            <w:pPr>
              <w:jc w:val="right"/>
              <w:rPr>
                <w:rFonts w:eastAsia="標楷體"/>
              </w:rPr>
            </w:pPr>
            <w:r w:rsidRPr="00BE3B6C">
              <w:rPr>
                <w:rFonts w:eastAsia="標楷體"/>
                <w:kern w:val="0"/>
              </w:rPr>
              <w:t>15,572</w:t>
            </w:r>
          </w:p>
        </w:tc>
        <w:tc>
          <w:tcPr>
            <w:tcW w:w="1406" w:type="dxa"/>
            <w:tcBorders>
              <w:top w:val="single" w:sz="6" w:space="0" w:color="auto"/>
              <w:bottom w:val="single" w:sz="6" w:space="0" w:color="auto"/>
            </w:tcBorders>
            <w:vAlign w:val="center"/>
          </w:tcPr>
          <w:p w:rsidR="00581733" w:rsidRPr="00BE3B6C" w:rsidRDefault="00581733" w:rsidP="0096230A">
            <w:pPr>
              <w:jc w:val="right"/>
              <w:rPr>
                <w:rFonts w:eastAsia="標楷體"/>
              </w:rPr>
            </w:pPr>
            <w:r w:rsidRPr="00BE3B6C">
              <w:rPr>
                <w:rFonts w:eastAsia="標楷體"/>
                <w:kern w:val="0"/>
              </w:rPr>
              <w:t>157,399</w:t>
            </w:r>
          </w:p>
        </w:tc>
        <w:tc>
          <w:tcPr>
            <w:tcW w:w="2340" w:type="dxa"/>
            <w:tcBorders>
              <w:top w:val="single" w:sz="6" w:space="0" w:color="auto"/>
              <w:bottom w:val="single" w:sz="6" w:space="0" w:color="auto"/>
              <w:right w:val="single" w:sz="12" w:space="0" w:color="auto"/>
            </w:tcBorders>
            <w:vAlign w:val="bottom"/>
          </w:tcPr>
          <w:p w:rsidR="00581733" w:rsidRPr="00BE3B6C" w:rsidRDefault="00581733" w:rsidP="003A5944">
            <w:pPr>
              <w:jc w:val="right"/>
              <w:rPr>
                <w:rFonts w:eastAsia="標楷體"/>
                <w:kern w:val="0"/>
              </w:rPr>
            </w:pPr>
            <w:r w:rsidRPr="00BE3B6C">
              <w:rPr>
                <w:rFonts w:eastAsia="標楷體"/>
                <w:kern w:val="0"/>
              </w:rPr>
              <w:t xml:space="preserve">       </w:t>
            </w:r>
            <w:r>
              <w:rPr>
                <w:rFonts w:eastAsia="標楷體"/>
                <w:kern w:val="0"/>
              </w:rPr>
              <w:t>1</w:t>
            </w:r>
            <w:r w:rsidR="003A5944">
              <w:rPr>
                <w:rFonts w:eastAsia="標楷體" w:hint="eastAsia"/>
                <w:kern w:val="0"/>
              </w:rPr>
              <w:t>08</w:t>
            </w:r>
            <w:r w:rsidRPr="00BE3B6C">
              <w:rPr>
                <w:rFonts w:eastAsia="標楷體"/>
                <w:kern w:val="0"/>
              </w:rPr>
              <w:t>,</w:t>
            </w:r>
            <w:r w:rsidR="003A5944">
              <w:rPr>
                <w:rFonts w:eastAsia="標楷體" w:hint="eastAsia"/>
                <w:kern w:val="0"/>
              </w:rPr>
              <w:t>770</w:t>
            </w:r>
            <w:r w:rsidRPr="00BE3B6C">
              <w:rPr>
                <w:rFonts w:eastAsia="標楷體"/>
                <w:kern w:val="0"/>
              </w:rPr>
              <w:t xml:space="preserve"> </w:t>
            </w:r>
          </w:p>
        </w:tc>
      </w:tr>
      <w:tr w:rsidR="00581733" w:rsidRPr="00BE3B6C" w:rsidTr="008F28D2">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每股盈餘（元）</w:t>
            </w:r>
          </w:p>
        </w:tc>
        <w:tc>
          <w:tcPr>
            <w:tcW w:w="1196" w:type="dxa"/>
            <w:tcBorders>
              <w:top w:val="single" w:sz="6" w:space="0" w:color="auto"/>
              <w:left w:val="single" w:sz="6" w:space="0" w:color="auto"/>
              <w:bottom w:val="single" w:sz="6" w:space="0" w:color="auto"/>
            </w:tcBorders>
          </w:tcPr>
          <w:p w:rsidR="00581733" w:rsidRPr="00BE3B6C" w:rsidRDefault="00581733" w:rsidP="0096230A">
            <w:pPr>
              <w:tabs>
                <w:tab w:val="left" w:pos="1250"/>
              </w:tabs>
              <w:ind w:right="14"/>
              <w:jc w:val="right"/>
              <w:rPr>
                <w:rFonts w:eastAsia="標楷體"/>
              </w:rPr>
            </w:pPr>
            <w:r w:rsidRPr="00BE3B6C">
              <w:rPr>
                <w:rFonts w:eastAsia="標楷體"/>
              </w:rPr>
              <w:t>(0.15)</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96230A">
            <w:pPr>
              <w:tabs>
                <w:tab w:val="left" w:pos="1250"/>
              </w:tabs>
              <w:ind w:right="14"/>
              <w:jc w:val="right"/>
              <w:rPr>
                <w:rFonts w:eastAsia="標楷體"/>
              </w:rPr>
            </w:pPr>
            <w:r w:rsidRPr="00BE3B6C">
              <w:rPr>
                <w:rFonts w:eastAsia="標楷體"/>
                <w:kern w:val="0"/>
              </w:rPr>
              <w:t>1.27</w:t>
            </w:r>
          </w:p>
        </w:tc>
        <w:tc>
          <w:tcPr>
            <w:tcW w:w="1406" w:type="dxa"/>
            <w:tcBorders>
              <w:top w:val="single" w:sz="6" w:space="0" w:color="auto"/>
              <w:bottom w:val="single" w:sz="6" w:space="0" w:color="auto"/>
            </w:tcBorders>
            <w:vAlign w:val="center"/>
          </w:tcPr>
          <w:p w:rsidR="00581733" w:rsidRPr="00BE3B6C" w:rsidRDefault="00581733" w:rsidP="0096230A">
            <w:pPr>
              <w:tabs>
                <w:tab w:val="left" w:pos="1250"/>
              </w:tabs>
              <w:ind w:right="14"/>
              <w:jc w:val="right"/>
              <w:rPr>
                <w:rFonts w:eastAsia="標楷體"/>
              </w:rPr>
            </w:pPr>
            <w:r w:rsidRPr="00BE3B6C">
              <w:rPr>
                <w:rFonts w:eastAsia="標楷體"/>
                <w:kern w:val="0"/>
              </w:rPr>
              <w:t>11.49</w:t>
            </w:r>
          </w:p>
        </w:tc>
        <w:tc>
          <w:tcPr>
            <w:tcW w:w="2340" w:type="dxa"/>
            <w:tcBorders>
              <w:top w:val="single" w:sz="6" w:space="0" w:color="auto"/>
              <w:bottom w:val="single" w:sz="6" w:space="0" w:color="auto"/>
              <w:right w:val="single" w:sz="12" w:space="0" w:color="auto"/>
            </w:tcBorders>
            <w:vAlign w:val="bottom"/>
          </w:tcPr>
          <w:p w:rsidR="00581733" w:rsidRPr="00BE3B6C" w:rsidRDefault="00581733" w:rsidP="003A5944">
            <w:pPr>
              <w:jc w:val="right"/>
              <w:rPr>
                <w:rFonts w:eastAsia="標楷體"/>
                <w:kern w:val="0"/>
              </w:rPr>
            </w:pPr>
            <w:r w:rsidRPr="00BE3B6C">
              <w:rPr>
                <w:rFonts w:eastAsia="標楷體"/>
                <w:kern w:val="0"/>
              </w:rPr>
              <w:t xml:space="preserve">            </w:t>
            </w:r>
            <w:r>
              <w:rPr>
                <w:rFonts w:eastAsia="標楷體"/>
                <w:kern w:val="0"/>
              </w:rPr>
              <w:t>6.</w:t>
            </w:r>
            <w:r w:rsidR="003A5944">
              <w:rPr>
                <w:rFonts w:eastAsia="標楷體" w:hint="eastAsia"/>
                <w:kern w:val="0"/>
              </w:rPr>
              <w:t>08</w:t>
            </w:r>
            <w:r w:rsidRPr="00BE3B6C">
              <w:rPr>
                <w:rFonts w:eastAsia="標楷體"/>
                <w:kern w:val="0"/>
              </w:rPr>
              <w:t xml:space="preserve"> </w:t>
            </w:r>
          </w:p>
        </w:tc>
      </w:tr>
      <w:bookmarkEnd w:id="5"/>
      <w:tr w:rsidR="00581733" w:rsidRPr="00BE3B6C" w:rsidTr="00E00711">
        <w:trPr>
          <w:cantSplit/>
        </w:trPr>
        <w:tc>
          <w:tcPr>
            <w:tcW w:w="360" w:type="dxa"/>
            <w:vMerge w:val="restart"/>
            <w:tcBorders>
              <w:top w:val="single" w:sz="6" w:space="0" w:color="auto"/>
              <w:left w:val="single" w:sz="12" w:space="0" w:color="auto"/>
              <w:bottom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股利發放</w:t>
            </w:r>
          </w:p>
        </w:tc>
        <w:tc>
          <w:tcPr>
            <w:tcW w:w="2520" w:type="dxa"/>
            <w:tcBorders>
              <w:top w:val="single" w:sz="6" w:space="0" w:color="auto"/>
              <w:bottom w:val="single" w:sz="6" w:space="0" w:color="auto"/>
              <w:right w:val="single" w:sz="6" w:space="0" w:color="auto"/>
            </w:tcBorders>
            <w:vAlign w:val="center"/>
          </w:tcPr>
          <w:p w:rsidR="00581733" w:rsidRPr="00BE3B6C" w:rsidRDefault="00581733" w:rsidP="0096230A">
            <w:pPr>
              <w:jc w:val="distribute"/>
              <w:rPr>
                <w:rFonts w:eastAsia="標楷體"/>
              </w:rPr>
            </w:pPr>
            <w:r w:rsidRPr="00BE3B6C">
              <w:rPr>
                <w:rFonts w:eastAsia="標楷體" w:hAnsi="標楷體" w:hint="eastAsia"/>
              </w:rPr>
              <w:t>現金股利</w:t>
            </w:r>
          </w:p>
        </w:tc>
        <w:tc>
          <w:tcPr>
            <w:tcW w:w="1196" w:type="dxa"/>
            <w:tcBorders>
              <w:top w:val="single" w:sz="6" w:space="0" w:color="auto"/>
              <w:left w:val="single" w:sz="6" w:space="0" w:color="auto"/>
              <w:bottom w:val="single" w:sz="6" w:space="0" w:color="auto"/>
            </w:tcBorders>
            <w:vAlign w:val="center"/>
          </w:tcPr>
          <w:p w:rsidR="00581733" w:rsidRPr="00BE3B6C" w:rsidRDefault="00581733" w:rsidP="00E00711">
            <w:pPr>
              <w:jc w:val="center"/>
              <w:rPr>
                <w:rFonts w:eastAsia="標楷體"/>
              </w:rPr>
            </w:pPr>
            <w:r w:rsidRPr="00BE3B6C">
              <w:rPr>
                <w:rFonts w:eastAsia="標楷體"/>
              </w:rPr>
              <w:t>—</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E00711">
            <w:pPr>
              <w:jc w:val="center"/>
              <w:rPr>
                <w:rFonts w:eastAsia="標楷體"/>
              </w:rPr>
            </w:pPr>
            <w:r w:rsidRPr="00BE3B6C">
              <w:rPr>
                <w:rFonts w:eastAsia="標楷體"/>
              </w:rPr>
              <w:t>—</w:t>
            </w:r>
          </w:p>
        </w:tc>
        <w:tc>
          <w:tcPr>
            <w:tcW w:w="1406" w:type="dxa"/>
            <w:tcBorders>
              <w:top w:val="single" w:sz="6" w:space="0" w:color="auto"/>
              <w:bottom w:val="single" w:sz="6" w:space="0" w:color="auto"/>
            </w:tcBorders>
            <w:vAlign w:val="center"/>
          </w:tcPr>
          <w:p w:rsidR="00581733" w:rsidRPr="00BE3B6C" w:rsidRDefault="00581733" w:rsidP="007150A1">
            <w:pPr>
              <w:jc w:val="right"/>
              <w:rPr>
                <w:rFonts w:eastAsia="標楷體"/>
              </w:rPr>
            </w:pPr>
            <w:r>
              <w:rPr>
                <w:rFonts w:eastAsia="標楷體" w:hAnsi="標楷體"/>
              </w:rPr>
              <w:t>1.0</w:t>
            </w:r>
          </w:p>
        </w:tc>
        <w:tc>
          <w:tcPr>
            <w:tcW w:w="2340" w:type="dxa"/>
            <w:tcBorders>
              <w:top w:val="single" w:sz="6" w:space="0" w:color="auto"/>
              <w:bottom w:val="single" w:sz="6" w:space="0" w:color="auto"/>
              <w:right w:val="single" w:sz="12" w:space="0" w:color="auto"/>
            </w:tcBorders>
            <w:vAlign w:val="center"/>
          </w:tcPr>
          <w:p w:rsidR="00581733" w:rsidRPr="00B13D3B" w:rsidRDefault="00581733" w:rsidP="00B13D3B">
            <w:pPr>
              <w:jc w:val="center"/>
              <w:rPr>
                <w:rFonts w:eastAsia="標楷體"/>
                <w:dstrike/>
              </w:rPr>
            </w:pPr>
            <w:r w:rsidRPr="00BE3B6C">
              <w:rPr>
                <w:rFonts w:eastAsia="標楷體" w:hAnsi="標楷體" w:hint="eastAsia"/>
              </w:rPr>
              <w:t>－</w:t>
            </w:r>
          </w:p>
        </w:tc>
      </w:tr>
      <w:tr w:rsidR="00581733" w:rsidRPr="00BE3B6C" w:rsidTr="00E00711">
        <w:trPr>
          <w:cantSplit/>
        </w:trPr>
        <w:tc>
          <w:tcPr>
            <w:tcW w:w="360" w:type="dxa"/>
            <w:vMerge/>
            <w:tcBorders>
              <w:left w:val="single" w:sz="12" w:space="0" w:color="auto"/>
              <w:bottom w:val="single" w:sz="6" w:space="0" w:color="auto"/>
            </w:tcBorders>
            <w:vAlign w:val="center"/>
          </w:tcPr>
          <w:p w:rsidR="00581733" w:rsidRPr="00BE3B6C" w:rsidRDefault="00581733" w:rsidP="0096230A">
            <w:pPr>
              <w:jc w:val="distribute"/>
              <w:rPr>
                <w:rFonts w:eastAsia="標楷體"/>
              </w:rPr>
            </w:pPr>
          </w:p>
        </w:tc>
        <w:tc>
          <w:tcPr>
            <w:tcW w:w="2520" w:type="dxa"/>
            <w:tcBorders>
              <w:top w:val="single" w:sz="6" w:space="0" w:color="auto"/>
              <w:bottom w:val="single" w:sz="6" w:space="0" w:color="auto"/>
              <w:right w:val="single" w:sz="6" w:space="0" w:color="auto"/>
            </w:tcBorders>
            <w:vAlign w:val="center"/>
          </w:tcPr>
          <w:p w:rsidR="00581733" w:rsidRPr="00BE3B6C" w:rsidRDefault="00581733" w:rsidP="0096230A">
            <w:pPr>
              <w:jc w:val="both"/>
              <w:rPr>
                <w:rFonts w:eastAsia="標楷體"/>
              </w:rPr>
            </w:pPr>
            <w:r w:rsidRPr="00BE3B6C">
              <w:rPr>
                <w:rFonts w:eastAsia="標楷體" w:hAnsi="標楷體" w:hint="eastAsia"/>
              </w:rPr>
              <w:t>股票股利</w:t>
            </w:r>
            <w:r w:rsidRPr="00BE3B6C">
              <w:rPr>
                <w:rFonts w:eastAsia="標楷體"/>
              </w:rPr>
              <w:t>(</w:t>
            </w:r>
            <w:r w:rsidRPr="00BE3B6C">
              <w:rPr>
                <w:rFonts w:eastAsia="標楷體" w:hAnsi="標楷體" w:hint="eastAsia"/>
              </w:rPr>
              <w:t>資本公積轉增資</w:t>
            </w:r>
            <w:r w:rsidRPr="00BE3B6C">
              <w:rPr>
                <w:rFonts w:eastAsia="標楷體"/>
              </w:rPr>
              <w:t>)</w:t>
            </w:r>
          </w:p>
        </w:tc>
        <w:tc>
          <w:tcPr>
            <w:tcW w:w="1196" w:type="dxa"/>
            <w:tcBorders>
              <w:top w:val="single" w:sz="6" w:space="0" w:color="auto"/>
              <w:left w:val="single" w:sz="6" w:space="0" w:color="auto"/>
              <w:bottom w:val="single" w:sz="6" w:space="0" w:color="auto"/>
            </w:tcBorders>
            <w:vAlign w:val="center"/>
          </w:tcPr>
          <w:p w:rsidR="00581733" w:rsidRPr="00BE3B6C" w:rsidRDefault="00581733" w:rsidP="00E00711">
            <w:pPr>
              <w:jc w:val="center"/>
              <w:rPr>
                <w:rFonts w:eastAsia="標楷體"/>
              </w:rPr>
            </w:pPr>
            <w:r w:rsidRPr="00BE3B6C">
              <w:rPr>
                <w:rFonts w:eastAsia="標楷體"/>
              </w:rPr>
              <w:t>—</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E00711">
            <w:pPr>
              <w:jc w:val="center"/>
              <w:rPr>
                <w:rFonts w:eastAsia="標楷體"/>
              </w:rPr>
            </w:pPr>
            <w:r w:rsidRPr="00BE3B6C">
              <w:rPr>
                <w:rFonts w:eastAsia="標楷體"/>
              </w:rPr>
              <w:t>—</w:t>
            </w:r>
          </w:p>
        </w:tc>
        <w:tc>
          <w:tcPr>
            <w:tcW w:w="1406" w:type="dxa"/>
            <w:tcBorders>
              <w:top w:val="single" w:sz="6" w:space="0" w:color="auto"/>
              <w:bottom w:val="single" w:sz="6" w:space="0" w:color="auto"/>
            </w:tcBorders>
            <w:vAlign w:val="center"/>
          </w:tcPr>
          <w:p w:rsidR="00581733" w:rsidRPr="00BE3B6C" w:rsidRDefault="00581733" w:rsidP="00E00711">
            <w:pPr>
              <w:jc w:val="center"/>
              <w:rPr>
                <w:rFonts w:eastAsia="標楷體"/>
              </w:rPr>
            </w:pPr>
            <w:r w:rsidRPr="00BE3B6C">
              <w:rPr>
                <w:rFonts w:eastAsia="標楷體" w:hAnsi="標楷體" w:hint="eastAsia"/>
              </w:rPr>
              <w:t>－</w:t>
            </w:r>
          </w:p>
        </w:tc>
        <w:tc>
          <w:tcPr>
            <w:tcW w:w="2340" w:type="dxa"/>
            <w:tcBorders>
              <w:top w:val="single" w:sz="6" w:space="0" w:color="auto"/>
              <w:bottom w:val="single" w:sz="6" w:space="0" w:color="auto"/>
              <w:right w:val="single" w:sz="12" w:space="0" w:color="auto"/>
            </w:tcBorders>
            <w:vAlign w:val="center"/>
          </w:tcPr>
          <w:p w:rsidR="00581733" w:rsidRPr="00BE3B6C" w:rsidRDefault="00581733" w:rsidP="00E00711">
            <w:pPr>
              <w:ind w:right="57"/>
              <w:jc w:val="center"/>
              <w:rPr>
                <w:rFonts w:eastAsia="標楷體"/>
                <w:dstrike/>
              </w:rPr>
            </w:pPr>
            <w:r w:rsidRPr="00BE3B6C">
              <w:rPr>
                <w:rFonts w:eastAsia="標楷體" w:hAnsi="標楷體" w:hint="eastAsia"/>
              </w:rPr>
              <w:t>－</w:t>
            </w:r>
          </w:p>
        </w:tc>
      </w:tr>
      <w:tr w:rsidR="00581733" w:rsidRPr="00BE3B6C" w:rsidTr="00E00711">
        <w:trPr>
          <w:cantSplit/>
        </w:trPr>
        <w:tc>
          <w:tcPr>
            <w:tcW w:w="360" w:type="dxa"/>
            <w:vMerge/>
            <w:tcBorders>
              <w:left w:val="single" w:sz="12" w:space="0" w:color="auto"/>
              <w:bottom w:val="single" w:sz="6" w:space="0" w:color="auto"/>
            </w:tcBorders>
            <w:vAlign w:val="center"/>
          </w:tcPr>
          <w:p w:rsidR="00581733" w:rsidRPr="00BE3B6C" w:rsidRDefault="00581733" w:rsidP="0096230A">
            <w:pPr>
              <w:jc w:val="distribute"/>
              <w:rPr>
                <w:rFonts w:eastAsia="標楷體"/>
              </w:rPr>
            </w:pPr>
          </w:p>
        </w:tc>
        <w:tc>
          <w:tcPr>
            <w:tcW w:w="2520" w:type="dxa"/>
            <w:tcBorders>
              <w:top w:val="single" w:sz="6" w:space="0" w:color="auto"/>
              <w:bottom w:val="single" w:sz="6" w:space="0" w:color="auto"/>
              <w:right w:val="single" w:sz="6" w:space="0" w:color="auto"/>
            </w:tcBorders>
            <w:vAlign w:val="center"/>
          </w:tcPr>
          <w:p w:rsidR="00581733" w:rsidRPr="00BE3B6C" w:rsidRDefault="00581733" w:rsidP="0096230A">
            <w:pPr>
              <w:jc w:val="both"/>
              <w:rPr>
                <w:rFonts w:eastAsia="標楷體"/>
              </w:rPr>
            </w:pPr>
            <w:r w:rsidRPr="00BE3B6C">
              <w:rPr>
                <w:rFonts w:eastAsia="標楷體" w:hAnsi="標楷體" w:hint="eastAsia"/>
              </w:rPr>
              <w:t>股票股利</w:t>
            </w:r>
            <w:r w:rsidRPr="00BE3B6C">
              <w:rPr>
                <w:rFonts w:eastAsia="標楷體"/>
              </w:rPr>
              <w:t>(</w:t>
            </w:r>
            <w:r w:rsidRPr="00BE3B6C">
              <w:rPr>
                <w:rFonts w:eastAsia="標楷體" w:hAnsi="標楷體" w:hint="eastAsia"/>
              </w:rPr>
              <w:t>盈餘轉增資</w:t>
            </w:r>
            <w:r w:rsidRPr="00BE3B6C">
              <w:rPr>
                <w:rFonts w:eastAsia="標楷體"/>
              </w:rPr>
              <w:t>)</w:t>
            </w:r>
          </w:p>
        </w:tc>
        <w:tc>
          <w:tcPr>
            <w:tcW w:w="1196" w:type="dxa"/>
            <w:tcBorders>
              <w:top w:val="single" w:sz="6" w:space="0" w:color="auto"/>
              <w:left w:val="single" w:sz="6" w:space="0" w:color="auto"/>
              <w:bottom w:val="single" w:sz="6" w:space="0" w:color="auto"/>
            </w:tcBorders>
            <w:vAlign w:val="center"/>
          </w:tcPr>
          <w:p w:rsidR="00581733" w:rsidRPr="00BE3B6C" w:rsidRDefault="00581733" w:rsidP="00E00711">
            <w:pPr>
              <w:jc w:val="center"/>
              <w:rPr>
                <w:rFonts w:eastAsia="標楷體"/>
              </w:rPr>
            </w:pPr>
            <w:r w:rsidRPr="00BE3B6C">
              <w:rPr>
                <w:rFonts w:eastAsia="標楷體"/>
              </w:rPr>
              <w:t>—</w:t>
            </w:r>
          </w:p>
        </w:tc>
        <w:tc>
          <w:tcPr>
            <w:tcW w:w="1358" w:type="dxa"/>
            <w:tcBorders>
              <w:top w:val="single" w:sz="6" w:space="0" w:color="auto"/>
              <w:left w:val="single" w:sz="6" w:space="0" w:color="auto"/>
              <w:bottom w:val="single" w:sz="6" w:space="0" w:color="auto"/>
            </w:tcBorders>
            <w:vAlign w:val="center"/>
          </w:tcPr>
          <w:p w:rsidR="00581733" w:rsidRPr="00BE3B6C" w:rsidRDefault="00581733" w:rsidP="00E00711">
            <w:pPr>
              <w:jc w:val="center"/>
              <w:rPr>
                <w:rFonts w:eastAsia="標楷體"/>
              </w:rPr>
            </w:pPr>
            <w:r w:rsidRPr="00BE3B6C">
              <w:rPr>
                <w:rFonts w:eastAsia="標楷體"/>
              </w:rPr>
              <w:t>—</w:t>
            </w:r>
          </w:p>
        </w:tc>
        <w:tc>
          <w:tcPr>
            <w:tcW w:w="1406" w:type="dxa"/>
            <w:tcBorders>
              <w:top w:val="single" w:sz="6" w:space="0" w:color="auto"/>
              <w:bottom w:val="single" w:sz="6" w:space="0" w:color="auto"/>
            </w:tcBorders>
            <w:vAlign w:val="center"/>
          </w:tcPr>
          <w:p w:rsidR="00581733" w:rsidRPr="00BE3B6C" w:rsidRDefault="00581733" w:rsidP="00FD13CF">
            <w:pPr>
              <w:jc w:val="right"/>
              <w:rPr>
                <w:rFonts w:eastAsia="標楷體"/>
              </w:rPr>
            </w:pPr>
            <w:r>
              <w:rPr>
                <w:rFonts w:eastAsia="標楷體" w:hAnsi="標楷體"/>
              </w:rPr>
              <w:t>1.0</w:t>
            </w:r>
          </w:p>
        </w:tc>
        <w:tc>
          <w:tcPr>
            <w:tcW w:w="2340" w:type="dxa"/>
            <w:tcBorders>
              <w:top w:val="single" w:sz="6" w:space="0" w:color="auto"/>
              <w:bottom w:val="single" w:sz="6" w:space="0" w:color="auto"/>
              <w:right w:val="single" w:sz="12" w:space="0" w:color="auto"/>
            </w:tcBorders>
            <w:vAlign w:val="center"/>
          </w:tcPr>
          <w:p w:rsidR="00581733" w:rsidRPr="00BE3B6C" w:rsidRDefault="00581733" w:rsidP="00E00711">
            <w:pPr>
              <w:ind w:right="57"/>
              <w:jc w:val="center"/>
              <w:rPr>
                <w:rFonts w:eastAsia="標楷體"/>
                <w:dstrike/>
              </w:rPr>
            </w:pPr>
            <w:r w:rsidRPr="00BE3B6C">
              <w:rPr>
                <w:rFonts w:eastAsia="標楷體" w:hAnsi="標楷體" w:hint="eastAsia"/>
              </w:rPr>
              <w:t>－</w:t>
            </w:r>
          </w:p>
        </w:tc>
      </w:tr>
    </w:tbl>
    <w:p w:rsidR="00581733" w:rsidRPr="00BE3B6C" w:rsidRDefault="00581733" w:rsidP="00333529">
      <w:pPr>
        <w:pStyle w:val="Web"/>
        <w:widowControl w:val="0"/>
        <w:snapToGrid w:val="0"/>
        <w:spacing w:before="0" w:beforeAutospacing="0" w:after="0" w:afterAutospacing="0"/>
        <w:ind w:leftChars="87" w:left="1405" w:hangingChars="498" w:hanging="1196"/>
        <w:rPr>
          <w:rFonts w:ascii="Times New Roman" w:eastAsia="標楷體" w:hAnsi="Times New Roman" w:cs="Times New Roman"/>
          <w:b/>
          <w:shd w:val="clear" w:color="auto" w:fill="FFCC99"/>
        </w:rPr>
      </w:pPr>
      <w:r w:rsidRPr="00BE3B6C">
        <w:rPr>
          <w:rFonts w:ascii="Times New Roman" w:eastAsia="標楷體" w:hAnsi="標楷體" w:cs="Times New Roman" w:hint="eastAsia"/>
          <w:b/>
        </w:rPr>
        <w:lastRenderedPageBreak/>
        <w:t>資料來源：</w:t>
      </w:r>
      <w:r w:rsidRPr="00BE3B6C">
        <w:rPr>
          <w:rFonts w:ascii="Times New Roman" w:eastAsia="標楷體" w:hAnsi="Times New Roman" w:cs="Times New Roman"/>
          <w:b/>
        </w:rPr>
        <w:t>2011</w:t>
      </w:r>
      <w:r w:rsidRPr="00BE3B6C">
        <w:rPr>
          <w:rFonts w:ascii="Times New Roman" w:eastAsia="標楷體" w:hAnsi="標楷體" w:cs="Times New Roman" w:hint="eastAsia"/>
          <w:b/>
        </w:rPr>
        <w:t>及</w:t>
      </w:r>
      <w:r w:rsidRPr="00BE3B6C">
        <w:rPr>
          <w:rFonts w:ascii="Times New Roman" w:eastAsia="標楷體" w:hAnsi="Times New Roman" w:cs="Times New Roman"/>
          <w:b/>
        </w:rPr>
        <w:t>2012</w:t>
      </w:r>
      <w:r w:rsidRPr="00BE3B6C">
        <w:rPr>
          <w:rFonts w:ascii="Times New Roman" w:eastAsia="標楷體" w:hAnsi="標楷體" w:cs="Times New Roman" w:hint="eastAsia"/>
          <w:b/>
        </w:rPr>
        <w:t>年經會計師查核簽證之擬制性合併財務報告及本公司</w:t>
      </w:r>
      <w:r w:rsidRPr="00BE3B6C">
        <w:rPr>
          <w:rFonts w:ascii="Times New Roman" w:eastAsia="標楷體" w:hAnsi="Times New Roman" w:cs="Times New Roman"/>
          <w:b/>
        </w:rPr>
        <w:t>2013</w:t>
      </w:r>
      <w:r w:rsidRPr="00BE3B6C">
        <w:rPr>
          <w:rFonts w:ascii="Times New Roman" w:eastAsia="標楷體" w:hAnsi="標楷體" w:cs="Times New Roman" w:hint="eastAsia"/>
          <w:b/>
        </w:rPr>
        <w:t>年</w:t>
      </w:r>
      <w:r>
        <w:rPr>
          <w:rFonts w:ascii="Times New Roman" w:eastAsia="標楷體" w:hAnsi="標楷體" w:cs="Times New Roman"/>
          <w:b/>
        </w:rPr>
        <w:t>8</w:t>
      </w:r>
      <w:r w:rsidRPr="00BE3B6C">
        <w:rPr>
          <w:rFonts w:ascii="Times New Roman" w:eastAsia="標楷體" w:hAnsi="標楷體" w:cs="Times New Roman" w:hint="eastAsia"/>
          <w:b/>
        </w:rPr>
        <w:t>月自結數</w:t>
      </w:r>
    </w:p>
    <w:p w:rsidR="00581733" w:rsidRPr="00BE3B6C" w:rsidRDefault="00581733" w:rsidP="00333529">
      <w:pPr>
        <w:pStyle w:val="Web"/>
        <w:widowControl w:val="0"/>
        <w:snapToGrid w:val="0"/>
        <w:spacing w:before="0" w:beforeAutospacing="0" w:after="0" w:afterAutospacing="0"/>
        <w:ind w:left="567" w:hangingChars="236" w:hanging="567"/>
        <w:rPr>
          <w:rFonts w:ascii="Times New Roman" w:eastAsia="標楷體" w:hAnsi="Times New Roman" w:cs="Times New Roman"/>
          <w:kern w:val="2"/>
        </w:rPr>
      </w:pPr>
      <w:r w:rsidRPr="00BE3B6C">
        <w:rPr>
          <w:rFonts w:ascii="Times New Roman" w:eastAsia="標楷體" w:hAnsi="Times New Roman" w:cs="Times New Roman"/>
          <w:b/>
        </w:rPr>
        <w:t>(</w:t>
      </w:r>
      <w:proofErr w:type="gramStart"/>
      <w:r w:rsidRPr="00BE3B6C">
        <w:rPr>
          <w:rFonts w:ascii="Times New Roman" w:eastAsia="標楷體" w:hAnsi="標楷體" w:cs="Times New Roman" w:hint="eastAsia"/>
          <w:b/>
        </w:rPr>
        <w:t>註</w:t>
      </w:r>
      <w:proofErr w:type="gramEnd"/>
      <w:r w:rsidRPr="00BE3B6C">
        <w:rPr>
          <w:rFonts w:ascii="Times New Roman" w:eastAsia="標楷體" w:hAnsi="Times New Roman" w:cs="Times New Roman"/>
          <w:b/>
        </w:rPr>
        <w:t>)</w:t>
      </w:r>
      <w:r w:rsidRPr="00BE3B6C">
        <w:rPr>
          <w:rFonts w:ascii="Times New Roman" w:eastAsia="標楷體" w:hAnsi="標楷體" w:cs="Times New Roman" w:hint="eastAsia"/>
          <w:b/>
        </w:rPr>
        <w:t>係自結數字，未經會計師查核簽證，因此可能與會計師查核結果存有差異，請投資人於參考時審慎評估。</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1080"/>
        <w:gridCol w:w="1462"/>
        <w:gridCol w:w="1343"/>
        <w:gridCol w:w="1358"/>
        <w:gridCol w:w="2137"/>
      </w:tblGrid>
      <w:tr w:rsidR="00581733" w:rsidRPr="00BE3B6C" w:rsidTr="0096230A">
        <w:trPr>
          <w:cantSplit/>
          <w:trHeight w:hRule="exact" w:val="1124"/>
        </w:trPr>
        <w:tc>
          <w:tcPr>
            <w:tcW w:w="9180" w:type="dxa"/>
            <w:gridSpan w:val="6"/>
            <w:tcBorders>
              <w:top w:val="single" w:sz="6" w:space="0" w:color="auto"/>
              <w:left w:val="single" w:sz="12" w:space="0" w:color="auto"/>
              <w:bottom w:val="single" w:sz="6" w:space="0" w:color="auto"/>
              <w:right w:val="single" w:sz="12" w:space="0" w:color="auto"/>
            </w:tcBorders>
            <w:vAlign w:val="center"/>
          </w:tcPr>
          <w:p w:rsidR="00581733" w:rsidRPr="00BE3B6C" w:rsidRDefault="005514E1" w:rsidP="00333529">
            <w:pPr>
              <w:spacing w:line="400" w:lineRule="exact"/>
              <w:ind w:firstLineChars="54" w:firstLine="130"/>
              <w:rPr>
                <w:rFonts w:eastAsia="標楷體"/>
                <w:b/>
                <w:bCs/>
                <w:sz w:val="28"/>
              </w:rPr>
            </w:pPr>
            <w:r w:rsidRPr="005514E1">
              <w:rPr>
                <w:noProof/>
              </w:rPr>
              <w:pict>
                <v:shape id="_x0000_s1057" type="#_x0000_t202" style="position:absolute;left:0;text-align:left;margin-left:-.05pt;margin-top:-.2pt;width:459pt;height:54pt;z-index:-251652608" fillcolor="#ededed" stroked="f">
                  <v:fill rotate="t" focus="50%" type="gradient"/>
                  <v:textbox style="mso-next-textbox:#_x0000_s1057">
                    <w:txbxContent>
                      <w:p w:rsidR="00581733" w:rsidRDefault="00581733" w:rsidP="007A1479">
                        <w:bookmarkStart w:id="6" w:name="最近五年度簡明資產負債表"/>
                        <w:bookmarkEnd w:id="6"/>
                      </w:p>
                    </w:txbxContent>
                  </v:textbox>
                </v:shape>
              </w:pict>
            </w:r>
            <w:r w:rsidR="00581733" w:rsidRPr="00BE3B6C">
              <w:rPr>
                <w:rFonts w:eastAsia="標楷體" w:hAnsi="標楷體" w:hint="eastAsia"/>
                <w:b/>
                <w:bCs/>
                <w:sz w:val="28"/>
              </w:rPr>
              <w:t>最近</w:t>
            </w:r>
            <w:proofErr w:type="gramStart"/>
            <w:r w:rsidR="00581733" w:rsidRPr="00BE3B6C">
              <w:rPr>
                <w:rFonts w:eastAsia="標楷體" w:hAnsi="標楷體" w:hint="eastAsia"/>
                <w:b/>
                <w:bCs/>
                <w:sz w:val="28"/>
              </w:rPr>
              <w:t>三</w:t>
            </w:r>
            <w:proofErr w:type="gramEnd"/>
            <w:r w:rsidR="00581733" w:rsidRPr="00BE3B6C">
              <w:rPr>
                <w:rFonts w:eastAsia="標楷體" w:hAnsi="標楷體" w:hint="eastAsia"/>
                <w:b/>
                <w:bCs/>
                <w:sz w:val="28"/>
              </w:rPr>
              <w:t>年度簡明合併資產負債表及申請年度截至最近期止之自結合併資產負債表</w:t>
            </w:r>
          </w:p>
          <w:p w:rsidR="00581733" w:rsidRPr="00BE3B6C" w:rsidRDefault="00581733" w:rsidP="00333529">
            <w:pPr>
              <w:ind w:firstLineChars="2491" w:firstLine="5978"/>
              <w:jc w:val="right"/>
              <w:rPr>
                <w:rFonts w:eastAsia="標楷體"/>
                <w:b/>
                <w:bCs/>
                <w:sz w:val="28"/>
              </w:rPr>
            </w:pPr>
            <w:r w:rsidRPr="00BE3B6C">
              <w:rPr>
                <w:rFonts w:eastAsia="標楷體" w:hAnsi="標楷體" w:hint="eastAsia"/>
              </w:rPr>
              <w:t>單位：新台幣仟元</w:t>
            </w:r>
          </w:p>
          <w:p w:rsidR="00581733" w:rsidRPr="00BE3B6C" w:rsidRDefault="00581733" w:rsidP="00333529">
            <w:pPr>
              <w:ind w:firstLineChars="1200" w:firstLine="3363"/>
              <w:rPr>
                <w:rFonts w:eastAsia="標楷體"/>
                <w:b/>
                <w:bCs/>
                <w:sz w:val="28"/>
              </w:rPr>
            </w:pPr>
          </w:p>
          <w:p w:rsidR="00581733" w:rsidRPr="00BE3B6C" w:rsidRDefault="00581733" w:rsidP="00333529">
            <w:pPr>
              <w:ind w:firstLineChars="1200" w:firstLine="3363"/>
              <w:rPr>
                <w:rFonts w:eastAsia="標楷體"/>
                <w:b/>
                <w:bCs/>
                <w:sz w:val="28"/>
              </w:rPr>
            </w:pPr>
          </w:p>
          <w:p w:rsidR="00581733" w:rsidRPr="00BE3B6C" w:rsidRDefault="00581733" w:rsidP="00333529">
            <w:pPr>
              <w:ind w:firstLineChars="1500" w:firstLine="3600"/>
              <w:rPr>
                <w:rFonts w:eastAsia="標楷體"/>
              </w:rPr>
            </w:pPr>
          </w:p>
          <w:p w:rsidR="00581733" w:rsidRPr="00BE3B6C" w:rsidRDefault="00581733" w:rsidP="00333529">
            <w:pPr>
              <w:ind w:firstLineChars="1500" w:firstLine="3600"/>
              <w:rPr>
                <w:rFonts w:eastAsia="標楷體"/>
              </w:rPr>
            </w:pPr>
          </w:p>
          <w:p w:rsidR="00581733" w:rsidRPr="00BE3B6C" w:rsidRDefault="00581733" w:rsidP="00333529">
            <w:pPr>
              <w:ind w:firstLineChars="1500" w:firstLine="3600"/>
              <w:rPr>
                <w:rFonts w:eastAsia="標楷體"/>
              </w:rPr>
            </w:pPr>
          </w:p>
          <w:p w:rsidR="00581733" w:rsidRPr="00BE3B6C" w:rsidRDefault="00581733" w:rsidP="00333529">
            <w:pPr>
              <w:ind w:firstLineChars="1500" w:firstLine="3600"/>
              <w:rPr>
                <w:rFonts w:eastAsia="標楷體"/>
              </w:rPr>
            </w:pPr>
            <w:r w:rsidRPr="00BE3B6C">
              <w:rPr>
                <w:rFonts w:eastAsia="標楷體"/>
              </w:rPr>
              <w:t xml:space="preserve">         </w:t>
            </w:r>
          </w:p>
          <w:p w:rsidR="00581733" w:rsidRPr="00BE3B6C" w:rsidRDefault="00581733" w:rsidP="00333529">
            <w:pPr>
              <w:ind w:firstLineChars="900" w:firstLine="2160"/>
              <w:rPr>
                <w:rFonts w:eastAsia="標楷體"/>
              </w:rPr>
            </w:pPr>
            <w:r w:rsidRPr="00BE3B6C">
              <w:rPr>
                <w:rFonts w:eastAsia="標楷體"/>
              </w:rPr>
              <w:t xml:space="preserve">                    </w:t>
            </w:r>
            <w:r w:rsidRPr="00BE3B6C">
              <w:rPr>
                <w:rFonts w:eastAsia="標楷體" w:hAnsi="標楷體" w:hint="eastAsia"/>
              </w:rPr>
              <w:t>單位：新台幣仟元</w:t>
            </w:r>
          </w:p>
        </w:tc>
      </w:tr>
      <w:tr w:rsidR="00581733" w:rsidRPr="00BE3B6C" w:rsidTr="00B43083">
        <w:tc>
          <w:tcPr>
            <w:tcW w:w="2880"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581733" w:rsidRPr="00BE3B6C" w:rsidRDefault="00581733" w:rsidP="002F1959">
            <w:pPr>
              <w:snapToGrid w:val="0"/>
              <w:ind w:left="57" w:right="57"/>
              <w:jc w:val="right"/>
              <w:rPr>
                <w:rFonts w:eastAsia="標楷體"/>
              </w:rPr>
            </w:pPr>
            <w:r w:rsidRPr="00BE3B6C">
              <w:rPr>
                <w:rFonts w:eastAsia="標楷體" w:hAnsi="標楷體" w:hint="eastAsia"/>
              </w:rPr>
              <w:t>年度</w:t>
            </w:r>
          </w:p>
          <w:p w:rsidR="00581733" w:rsidRPr="00BE3B6C" w:rsidRDefault="00581733" w:rsidP="002F1959">
            <w:pPr>
              <w:snapToGrid w:val="0"/>
              <w:rPr>
                <w:rFonts w:eastAsia="標楷體"/>
              </w:rPr>
            </w:pPr>
            <w:r w:rsidRPr="00BE3B6C">
              <w:rPr>
                <w:rFonts w:eastAsia="標楷體" w:hAnsi="標楷體" w:hint="eastAsia"/>
              </w:rPr>
              <w:t>項目</w:t>
            </w:r>
          </w:p>
        </w:tc>
        <w:tc>
          <w:tcPr>
            <w:tcW w:w="1462" w:type="dxa"/>
            <w:tcBorders>
              <w:top w:val="single" w:sz="6" w:space="0" w:color="auto"/>
              <w:bottom w:val="single" w:sz="6" w:space="0" w:color="auto"/>
            </w:tcBorders>
            <w:vAlign w:val="center"/>
          </w:tcPr>
          <w:p w:rsidR="00581733" w:rsidRPr="00BE3B6C" w:rsidRDefault="00581733" w:rsidP="002F1959">
            <w:pPr>
              <w:snapToGrid w:val="0"/>
              <w:jc w:val="center"/>
              <w:rPr>
                <w:rFonts w:eastAsia="標楷體"/>
              </w:rPr>
            </w:pPr>
            <w:r w:rsidRPr="00BE3B6C">
              <w:rPr>
                <w:rFonts w:eastAsia="標楷體"/>
              </w:rPr>
              <w:t>99</w:t>
            </w:r>
            <w:r w:rsidRPr="00BE3B6C">
              <w:rPr>
                <w:rFonts w:eastAsia="標楷體" w:hAnsi="標楷體" w:hint="eastAsia"/>
              </w:rPr>
              <w:t>年</w:t>
            </w:r>
          </w:p>
        </w:tc>
        <w:tc>
          <w:tcPr>
            <w:tcW w:w="1343" w:type="dxa"/>
            <w:tcBorders>
              <w:top w:val="single" w:sz="6" w:space="0" w:color="auto"/>
              <w:bottom w:val="single" w:sz="6" w:space="0" w:color="auto"/>
            </w:tcBorders>
            <w:vAlign w:val="center"/>
          </w:tcPr>
          <w:p w:rsidR="00581733" w:rsidRPr="00BE3B6C" w:rsidRDefault="00581733" w:rsidP="002F1959">
            <w:pPr>
              <w:snapToGrid w:val="0"/>
              <w:jc w:val="center"/>
              <w:rPr>
                <w:rFonts w:eastAsia="標楷體"/>
              </w:rPr>
            </w:pPr>
            <w:r w:rsidRPr="00BE3B6C">
              <w:rPr>
                <w:rFonts w:eastAsia="標楷體"/>
              </w:rPr>
              <w:t>100</w:t>
            </w:r>
            <w:r w:rsidRPr="00BE3B6C">
              <w:rPr>
                <w:rFonts w:eastAsia="標楷體" w:hAnsi="標楷體" w:hint="eastAsia"/>
              </w:rPr>
              <w:t>年</w:t>
            </w:r>
          </w:p>
        </w:tc>
        <w:tc>
          <w:tcPr>
            <w:tcW w:w="1358" w:type="dxa"/>
            <w:tcBorders>
              <w:top w:val="single" w:sz="6" w:space="0" w:color="auto"/>
              <w:bottom w:val="single" w:sz="6" w:space="0" w:color="auto"/>
            </w:tcBorders>
            <w:vAlign w:val="center"/>
          </w:tcPr>
          <w:p w:rsidR="00581733" w:rsidRPr="00BE3B6C" w:rsidRDefault="00581733" w:rsidP="002F1959">
            <w:pPr>
              <w:snapToGrid w:val="0"/>
              <w:jc w:val="center"/>
              <w:rPr>
                <w:rFonts w:eastAsia="標楷體"/>
              </w:rPr>
            </w:pPr>
            <w:r w:rsidRPr="00BE3B6C">
              <w:rPr>
                <w:rFonts w:eastAsia="標楷體"/>
              </w:rPr>
              <w:t>101</w:t>
            </w:r>
            <w:r w:rsidRPr="00BE3B6C">
              <w:rPr>
                <w:rFonts w:eastAsia="標楷體" w:hAnsi="標楷體" w:hint="eastAsia"/>
              </w:rPr>
              <w:t>年</w:t>
            </w:r>
          </w:p>
        </w:tc>
        <w:tc>
          <w:tcPr>
            <w:tcW w:w="2137" w:type="dxa"/>
            <w:tcBorders>
              <w:top w:val="single" w:sz="6" w:space="0" w:color="auto"/>
              <w:bottom w:val="single" w:sz="6" w:space="0" w:color="auto"/>
              <w:right w:val="single" w:sz="12" w:space="0" w:color="auto"/>
            </w:tcBorders>
            <w:vAlign w:val="center"/>
          </w:tcPr>
          <w:p w:rsidR="00581733" w:rsidRPr="00BE3B6C" w:rsidRDefault="00581733" w:rsidP="002F1959">
            <w:pPr>
              <w:snapToGrid w:val="0"/>
              <w:jc w:val="center"/>
              <w:rPr>
                <w:rFonts w:eastAsia="標楷體"/>
              </w:rPr>
            </w:pPr>
            <w:r w:rsidRPr="00BE3B6C">
              <w:rPr>
                <w:rFonts w:eastAsia="標楷體"/>
              </w:rPr>
              <w:t>102</w:t>
            </w:r>
            <w:r w:rsidRPr="00BE3B6C">
              <w:rPr>
                <w:rFonts w:eastAsia="標楷體" w:hAnsi="標楷體" w:hint="eastAsia"/>
              </w:rPr>
              <w:t>年截至</w:t>
            </w:r>
            <w:r>
              <w:rPr>
                <w:rFonts w:eastAsia="標楷體" w:hAnsi="標楷體"/>
              </w:rPr>
              <w:t>8</w:t>
            </w:r>
            <w:r w:rsidRPr="00BE3B6C">
              <w:rPr>
                <w:rFonts w:eastAsia="標楷體" w:hAnsi="標楷體" w:hint="eastAsia"/>
              </w:rPr>
              <w:t>月份</w:t>
            </w:r>
            <w:proofErr w:type="gramStart"/>
            <w:r w:rsidRPr="00BE3B6C">
              <w:rPr>
                <w:rFonts w:eastAsia="標楷體" w:hAnsi="標楷體" w:hint="eastAsia"/>
              </w:rPr>
              <w:t>止</w:t>
            </w:r>
            <w:proofErr w:type="gramEnd"/>
          </w:p>
          <w:p w:rsidR="00581733" w:rsidRPr="00BE3B6C" w:rsidRDefault="00581733" w:rsidP="002F1959">
            <w:pPr>
              <w:snapToGrid w:val="0"/>
              <w:jc w:val="center"/>
              <w:rPr>
                <w:rFonts w:eastAsia="標楷體"/>
                <w:b/>
                <w:u w:val="single"/>
              </w:rPr>
            </w:pPr>
            <w:r w:rsidRPr="00BE3B6C">
              <w:rPr>
                <w:rFonts w:eastAsia="標楷體"/>
                <w:b/>
                <w:u w:val="single"/>
              </w:rPr>
              <w:t>(</w:t>
            </w:r>
            <w:r w:rsidRPr="00BE3B6C">
              <w:rPr>
                <w:rFonts w:eastAsia="標楷體" w:hAnsi="標楷體" w:hint="eastAsia"/>
                <w:b/>
                <w:u w:val="single"/>
              </w:rPr>
              <w:t>自結數</w:t>
            </w:r>
            <w:r w:rsidRPr="00BE3B6C">
              <w:rPr>
                <w:rFonts w:eastAsia="標楷體"/>
                <w:b/>
                <w:u w:val="single"/>
              </w:rPr>
              <w:t>)</w:t>
            </w:r>
            <w:r w:rsidRPr="00BE3B6C">
              <w:rPr>
                <w:rFonts w:eastAsia="標楷體"/>
                <w:b/>
              </w:rPr>
              <w:t>(</w:t>
            </w:r>
            <w:proofErr w:type="gramStart"/>
            <w:r w:rsidRPr="00BE3B6C">
              <w:rPr>
                <w:rFonts w:eastAsia="標楷體" w:hAnsi="標楷體" w:hint="eastAsia"/>
                <w:b/>
              </w:rPr>
              <w:t>註</w:t>
            </w:r>
            <w:proofErr w:type="gramEnd"/>
            <w:r w:rsidRPr="00BE3B6C">
              <w:rPr>
                <w:rFonts w:eastAsia="標楷體"/>
                <w:b/>
              </w:rPr>
              <w:t>)</w:t>
            </w:r>
          </w:p>
        </w:tc>
      </w:tr>
      <w:tr w:rsidR="00581733" w:rsidRPr="00BE3B6C" w:rsidTr="00AF5B47">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流動資產</w:t>
            </w:r>
          </w:p>
        </w:tc>
        <w:tc>
          <w:tcPr>
            <w:tcW w:w="1462"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1,197</w:t>
            </w:r>
          </w:p>
        </w:tc>
        <w:tc>
          <w:tcPr>
            <w:tcW w:w="1343"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60,247</w:t>
            </w:r>
          </w:p>
        </w:tc>
        <w:tc>
          <w:tcPr>
            <w:tcW w:w="1358"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kern w:val="0"/>
              </w:rPr>
              <w:t>475,116</w:t>
            </w:r>
          </w:p>
        </w:tc>
        <w:tc>
          <w:tcPr>
            <w:tcW w:w="2137" w:type="dxa"/>
            <w:tcBorders>
              <w:top w:val="single" w:sz="6" w:space="0" w:color="auto"/>
              <w:bottom w:val="single" w:sz="6" w:space="0" w:color="auto"/>
              <w:right w:val="single" w:sz="12" w:space="0" w:color="auto"/>
            </w:tcBorders>
          </w:tcPr>
          <w:p w:rsidR="00581733" w:rsidRPr="00BE3B6C" w:rsidRDefault="003A5944" w:rsidP="003A5944">
            <w:pPr>
              <w:snapToGrid w:val="0"/>
              <w:jc w:val="right"/>
              <w:rPr>
                <w:rFonts w:eastAsia="標楷體"/>
              </w:rPr>
            </w:pPr>
            <w:r>
              <w:rPr>
                <w:rFonts w:eastAsia="標楷體" w:hint="eastAsia"/>
              </w:rPr>
              <w:t>710</w:t>
            </w:r>
            <w:r w:rsidR="00581733" w:rsidRPr="00BE3B6C">
              <w:rPr>
                <w:rFonts w:eastAsia="標楷體"/>
              </w:rPr>
              <w:t>,</w:t>
            </w:r>
            <w:r>
              <w:rPr>
                <w:rFonts w:eastAsia="標楷體" w:hint="eastAsia"/>
              </w:rPr>
              <w:t>724</w:t>
            </w:r>
          </w:p>
        </w:tc>
      </w:tr>
      <w:tr w:rsidR="00581733" w:rsidRPr="00BE3B6C" w:rsidTr="00AF5B47">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基金及長期投資</w:t>
            </w:r>
          </w:p>
        </w:tc>
        <w:tc>
          <w:tcPr>
            <w:tcW w:w="1462" w:type="dxa"/>
            <w:tcBorders>
              <w:top w:val="single" w:sz="6" w:space="0" w:color="auto"/>
              <w:bottom w:val="single" w:sz="6" w:space="0" w:color="auto"/>
            </w:tcBorders>
          </w:tcPr>
          <w:p w:rsidR="00581733" w:rsidRPr="00BE3B6C" w:rsidRDefault="00581733" w:rsidP="00E00711">
            <w:pPr>
              <w:snapToGrid w:val="0"/>
              <w:jc w:val="center"/>
              <w:rPr>
                <w:rFonts w:eastAsia="標楷體"/>
              </w:rPr>
            </w:pPr>
            <w:r w:rsidRPr="00BE3B6C">
              <w:rPr>
                <w:rFonts w:eastAsia="標楷體"/>
              </w:rPr>
              <w:t>—</w:t>
            </w:r>
          </w:p>
        </w:tc>
        <w:tc>
          <w:tcPr>
            <w:tcW w:w="1343" w:type="dxa"/>
            <w:tcBorders>
              <w:top w:val="single" w:sz="6" w:space="0" w:color="auto"/>
              <w:bottom w:val="single" w:sz="6" w:space="0" w:color="auto"/>
            </w:tcBorders>
          </w:tcPr>
          <w:p w:rsidR="00581733" w:rsidRPr="00BE3B6C" w:rsidRDefault="00581733" w:rsidP="00E00711">
            <w:pPr>
              <w:snapToGrid w:val="0"/>
              <w:jc w:val="center"/>
              <w:rPr>
                <w:rFonts w:eastAsia="標楷體"/>
              </w:rPr>
            </w:pPr>
            <w:r w:rsidRPr="00BE3B6C">
              <w:rPr>
                <w:rFonts w:eastAsia="標楷體"/>
              </w:rPr>
              <w:t>—</w:t>
            </w:r>
          </w:p>
        </w:tc>
        <w:tc>
          <w:tcPr>
            <w:tcW w:w="1358" w:type="dxa"/>
            <w:tcBorders>
              <w:top w:val="single" w:sz="6" w:space="0" w:color="auto"/>
              <w:bottom w:val="single" w:sz="6" w:space="0" w:color="auto"/>
            </w:tcBorders>
            <w:vAlign w:val="center"/>
          </w:tcPr>
          <w:p w:rsidR="00581733" w:rsidRPr="00BE3B6C" w:rsidRDefault="00581733" w:rsidP="00E00711">
            <w:pPr>
              <w:snapToGrid w:val="0"/>
              <w:jc w:val="center"/>
              <w:rPr>
                <w:rFonts w:eastAsia="標楷體"/>
              </w:rPr>
            </w:pPr>
            <w:r w:rsidRPr="00BE3B6C">
              <w:rPr>
                <w:rFonts w:eastAsia="標楷體"/>
              </w:rPr>
              <w:t>—</w:t>
            </w:r>
          </w:p>
        </w:tc>
        <w:tc>
          <w:tcPr>
            <w:tcW w:w="2137" w:type="dxa"/>
            <w:tcBorders>
              <w:top w:val="single" w:sz="6" w:space="0" w:color="auto"/>
              <w:bottom w:val="single" w:sz="6" w:space="0" w:color="auto"/>
              <w:right w:val="single" w:sz="12" w:space="0" w:color="auto"/>
            </w:tcBorders>
          </w:tcPr>
          <w:p w:rsidR="00581733" w:rsidRPr="00BE3B6C" w:rsidRDefault="00581733" w:rsidP="00A2324A">
            <w:pPr>
              <w:snapToGrid w:val="0"/>
              <w:jc w:val="right"/>
              <w:rPr>
                <w:rFonts w:eastAsia="標楷體"/>
              </w:rPr>
            </w:pPr>
            <w:r>
              <w:rPr>
                <w:rFonts w:eastAsia="標楷體"/>
              </w:rPr>
              <w:t>166,817</w:t>
            </w:r>
          </w:p>
        </w:tc>
      </w:tr>
      <w:tr w:rsidR="00581733" w:rsidRPr="00BE3B6C" w:rsidTr="00AF5B47">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固定資產</w:t>
            </w:r>
          </w:p>
        </w:tc>
        <w:tc>
          <w:tcPr>
            <w:tcW w:w="1462"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82</w:t>
            </w:r>
          </w:p>
        </w:tc>
        <w:tc>
          <w:tcPr>
            <w:tcW w:w="1343"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101</w:t>
            </w:r>
          </w:p>
        </w:tc>
        <w:tc>
          <w:tcPr>
            <w:tcW w:w="1358"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kern w:val="0"/>
              </w:rPr>
              <w:t>193</w:t>
            </w:r>
          </w:p>
        </w:tc>
        <w:tc>
          <w:tcPr>
            <w:tcW w:w="2137" w:type="dxa"/>
            <w:tcBorders>
              <w:top w:val="single" w:sz="6" w:space="0" w:color="auto"/>
              <w:bottom w:val="single" w:sz="6" w:space="0" w:color="auto"/>
              <w:right w:val="single" w:sz="12" w:space="0" w:color="auto"/>
            </w:tcBorders>
          </w:tcPr>
          <w:p w:rsidR="00581733" w:rsidRPr="00BE3B6C" w:rsidRDefault="00581733" w:rsidP="002F1959">
            <w:pPr>
              <w:snapToGrid w:val="0"/>
              <w:jc w:val="right"/>
              <w:rPr>
                <w:rFonts w:eastAsia="標楷體"/>
              </w:rPr>
            </w:pPr>
            <w:r>
              <w:rPr>
                <w:rFonts w:eastAsia="標楷體"/>
              </w:rPr>
              <w:t>552</w:t>
            </w:r>
          </w:p>
        </w:tc>
      </w:tr>
      <w:tr w:rsidR="00581733" w:rsidRPr="00BE3B6C" w:rsidTr="00AF5B47">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無形資產</w:t>
            </w:r>
          </w:p>
        </w:tc>
        <w:tc>
          <w:tcPr>
            <w:tcW w:w="1462" w:type="dxa"/>
            <w:tcBorders>
              <w:top w:val="single" w:sz="6" w:space="0" w:color="auto"/>
              <w:bottom w:val="single" w:sz="6" w:space="0" w:color="auto"/>
            </w:tcBorders>
          </w:tcPr>
          <w:p w:rsidR="00581733" w:rsidRPr="00BE3B6C" w:rsidRDefault="00581733" w:rsidP="00E00711">
            <w:pPr>
              <w:snapToGrid w:val="0"/>
              <w:jc w:val="center"/>
              <w:rPr>
                <w:rFonts w:eastAsia="標楷體"/>
              </w:rPr>
            </w:pPr>
            <w:r w:rsidRPr="00BE3B6C">
              <w:rPr>
                <w:rFonts w:eastAsia="標楷體"/>
              </w:rPr>
              <w:t>—</w:t>
            </w:r>
          </w:p>
        </w:tc>
        <w:tc>
          <w:tcPr>
            <w:tcW w:w="1343"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13,376</w:t>
            </w:r>
          </w:p>
        </w:tc>
        <w:tc>
          <w:tcPr>
            <w:tcW w:w="1358"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kern w:val="0"/>
              </w:rPr>
              <w:t>3,723</w:t>
            </w:r>
          </w:p>
        </w:tc>
        <w:tc>
          <w:tcPr>
            <w:tcW w:w="2137" w:type="dxa"/>
            <w:tcBorders>
              <w:top w:val="single" w:sz="6" w:space="0" w:color="auto"/>
              <w:bottom w:val="single" w:sz="6" w:space="0" w:color="auto"/>
              <w:right w:val="single" w:sz="12" w:space="0" w:color="auto"/>
            </w:tcBorders>
          </w:tcPr>
          <w:p w:rsidR="00581733" w:rsidRPr="00BE3B6C" w:rsidRDefault="00581733" w:rsidP="0060056B">
            <w:pPr>
              <w:snapToGrid w:val="0"/>
              <w:jc w:val="right"/>
              <w:rPr>
                <w:rFonts w:eastAsia="標楷體"/>
              </w:rPr>
            </w:pPr>
            <w:r>
              <w:rPr>
                <w:rFonts w:eastAsia="標楷體"/>
              </w:rPr>
              <w:t>3,063</w:t>
            </w:r>
          </w:p>
        </w:tc>
      </w:tr>
      <w:tr w:rsidR="00581733" w:rsidRPr="00BE3B6C" w:rsidTr="00AF5B47">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其他資產</w:t>
            </w:r>
          </w:p>
        </w:tc>
        <w:tc>
          <w:tcPr>
            <w:tcW w:w="1462" w:type="dxa"/>
            <w:tcBorders>
              <w:top w:val="single" w:sz="6" w:space="0" w:color="auto"/>
              <w:bottom w:val="single" w:sz="6" w:space="0" w:color="auto"/>
            </w:tcBorders>
          </w:tcPr>
          <w:p w:rsidR="00581733" w:rsidRPr="00BE3B6C" w:rsidRDefault="00581733" w:rsidP="00DD179D">
            <w:pPr>
              <w:snapToGrid w:val="0"/>
              <w:jc w:val="right"/>
              <w:rPr>
                <w:rFonts w:eastAsia="標楷體"/>
              </w:rPr>
            </w:pPr>
            <w:r w:rsidRPr="00BE3B6C">
              <w:rPr>
                <w:rFonts w:eastAsia="標楷體"/>
              </w:rPr>
              <w:t>9</w:t>
            </w:r>
          </w:p>
        </w:tc>
        <w:tc>
          <w:tcPr>
            <w:tcW w:w="1343"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154</w:t>
            </w:r>
          </w:p>
        </w:tc>
        <w:tc>
          <w:tcPr>
            <w:tcW w:w="1358"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kern w:val="0"/>
              </w:rPr>
              <w:t>728</w:t>
            </w:r>
          </w:p>
        </w:tc>
        <w:tc>
          <w:tcPr>
            <w:tcW w:w="2137" w:type="dxa"/>
            <w:tcBorders>
              <w:top w:val="single" w:sz="6" w:space="0" w:color="auto"/>
              <w:bottom w:val="single" w:sz="6" w:space="0" w:color="auto"/>
              <w:right w:val="single" w:sz="12" w:space="0" w:color="auto"/>
            </w:tcBorders>
          </w:tcPr>
          <w:p w:rsidR="00581733" w:rsidRPr="00BE3B6C" w:rsidRDefault="003A5944" w:rsidP="00A2324A">
            <w:pPr>
              <w:snapToGrid w:val="0"/>
              <w:jc w:val="right"/>
              <w:rPr>
                <w:rFonts w:eastAsia="標楷體"/>
              </w:rPr>
            </w:pPr>
            <w:r>
              <w:rPr>
                <w:rFonts w:eastAsia="標楷體" w:hint="eastAsia"/>
              </w:rPr>
              <w:t>1,686</w:t>
            </w:r>
          </w:p>
        </w:tc>
      </w:tr>
      <w:tr w:rsidR="00581733" w:rsidRPr="00BE3B6C" w:rsidTr="00AF5B47">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資產總額</w:t>
            </w:r>
          </w:p>
        </w:tc>
        <w:tc>
          <w:tcPr>
            <w:tcW w:w="1462"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1,288</w:t>
            </w:r>
          </w:p>
        </w:tc>
        <w:tc>
          <w:tcPr>
            <w:tcW w:w="1343"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73,878</w:t>
            </w:r>
          </w:p>
        </w:tc>
        <w:tc>
          <w:tcPr>
            <w:tcW w:w="1358"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kern w:val="0"/>
              </w:rPr>
              <w:t>479,760</w:t>
            </w:r>
          </w:p>
        </w:tc>
        <w:tc>
          <w:tcPr>
            <w:tcW w:w="2137" w:type="dxa"/>
            <w:tcBorders>
              <w:top w:val="single" w:sz="6" w:space="0" w:color="auto"/>
              <w:bottom w:val="single" w:sz="6" w:space="0" w:color="auto"/>
              <w:right w:val="single" w:sz="12" w:space="0" w:color="auto"/>
            </w:tcBorders>
          </w:tcPr>
          <w:p w:rsidR="00581733" w:rsidRPr="00BE3B6C" w:rsidRDefault="003A5944" w:rsidP="003A5944">
            <w:pPr>
              <w:snapToGrid w:val="0"/>
              <w:jc w:val="right"/>
              <w:rPr>
                <w:rFonts w:eastAsia="標楷體"/>
              </w:rPr>
            </w:pPr>
            <w:r>
              <w:rPr>
                <w:rFonts w:eastAsia="標楷體" w:hint="eastAsia"/>
              </w:rPr>
              <w:t>882</w:t>
            </w:r>
            <w:r w:rsidR="00581733" w:rsidRPr="00BE3B6C">
              <w:rPr>
                <w:rFonts w:eastAsia="標楷體"/>
              </w:rPr>
              <w:t>,</w:t>
            </w:r>
            <w:r>
              <w:rPr>
                <w:rFonts w:eastAsia="標楷體" w:hint="eastAsia"/>
              </w:rPr>
              <w:t>842</w:t>
            </w:r>
          </w:p>
        </w:tc>
      </w:tr>
      <w:tr w:rsidR="00581733" w:rsidRPr="00BE3B6C" w:rsidTr="00B43083">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流動</w:t>
            </w:r>
          </w:p>
          <w:p w:rsidR="00581733" w:rsidRPr="00BE3B6C" w:rsidRDefault="00581733" w:rsidP="002F1959">
            <w:pPr>
              <w:snapToGrid w:val="0"/>
              <w:jc w:val="distribute"/>
              <w:rPr>
                <w:rFonts w:eastAsia="標楷體"/>
              </w:rPr>
            </w:pPr>
            <w:r w:rsidRPr="00BE3B6C">
              <w:rPr>
                <w:rFonts w:eastAsia="標楷體" w:hAnsi="標楷體" w:hint="eastAsia"/>
              </w:rPr>
              <w:t>負債</w:t>
            </w:r>
          </w:p>
        </w:tc>
        <w:tc>
          <w:tcPr>
            <w:tcW w:w="1080" w:type="dxa"/>
            <w:tcBorders>
              <w:top w:val="single" w:sz="6" w:space="0" w:color="auto"/>
              <w:left w:val="single" w:sz="6" w:space="0" w:color="auto"/>
              <w:bottom w:val="single" w:sz="6" w:space="0" w:color="auto"/>
              <w:right w:val="single" w:sz="6" w:space="0" w:color="auto"/>
            </w:tcBorders>
          </w:tcPr>
          <w:p w:rsidR="00581733" w:rsidRPr="00BE3B6C" w:rsidRDefault="00581733" w:rsidP="002F1959">
            <w:pPr>
              <w:pStyle w:val="af0"/>
              <w:adjustRightInd/>
              <w:spacing w:line="240" w:lineRule="auto"/>
              <w:textAlignment w:val="auto"/>
              <w:rPr>
                <w:kern w:val="2"/>
                <w:szCs w:val="24"/>
              </w:rPr>
            </w:pPr>
            <w:r w:rsidRPr="00BE3B6C">
              <w:rPr>
                <w:rFonts w:hAnsi="標楷體" w:hint="eastAsia"/>
                <w:kern w:val="2"/>
                <w:szCs w:val="24"/>
              </w:rPr>
              <w:t>分</w:t>
            </w:r>
            <w:r w:rsidRPr="00BE3B6C">
              <w:rPr>
                <w:kern w:val="2"/>
                <w:szCs w:val="24"/>
              </w:rPr>
              <w:t xml:space="preserve"> </w:t>
            </w:r>
            <w:r w:rsidRPr="00BE3B6C">
              <w:rPr>
                <w:rFonts w:hAnsi="標楷體" w:hint="eastAsia"/>
                <w:kern w:val="2"/>
                <w:szCs w:val="24"/>
              </w:rPr>
              <w:t>配</w:t>
            </w:r>
            <w:r w:rsidRPr="00BE3B6C">
              <w:rPr>
                <w:kern w:val="2"/>
                <w:szCs w:val="24"/>
              </w:rPr>
              <w:t xml:space="preserve"> </w:t>
            </w:r>
            <w:r w:rsidRPr="00BE3B6C">
              <w:rPr>
                <w:rFonts w:hAnsi="標楷體" w:hint="eastAsia"/>
                <w:kern w:val="2"/>
                <w:szCs w:val="24"/>
              </w:rPr>
              <w:t>前</w:t>
            </w:r>
          </w:p>
        </w:tc>
        <w:tc>
          <w:tcPr>
            <w:tcW w:w="1462"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szCs w:val="24"/>
              </w:rPr>
              <w:t>298</w:t>
            </w:r>
          </w:p>
        </w:tc>
        <w:tc>
          <w:tcPr>
            <w:tcW w:w="1343"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szCs w:val="24"/>
              </w:rPr>
              <w:t>51,749</w:t>
            </w:r>
          </w:p>
        </w:tc>
        <w:tc>
          <w:tcPr>
            <w:tcW w:w="1358"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szCs w:val="24"/>
              </w:rPr>
              <w:t>148,901</w:t>
            </w:r>
          </w:p>
        </w:tc>
        <w:tc>
          <w:tcPr>
            <w:tcW w:w="2137" w:type="dxa"/>
            <w:tcBorders>
              <w:top w:val="single" w:sz="6" w:space="0" w:color="auto"/>
              <w:bottom w:val="single" w:sz="6" w:space="0" w:color="auto"/>
              <w:right w:val="single" w:sz="12" w:space="0" w:color="auto"/>
            </w:tcBorders>
            <w:vAlign w:val="center"/>
          </w:tcPr>
          <w:p w:rsidR="00581733" w:rsidRPr="00BE3B6C" w:rsidRDefault="003A5944" w:rsidP="003A5944">
            <w:pPr>
              <w:pStyle w:val="af0"/>
              <w:spacing w:line="240" w:lineRule="auto"/>
              <w:rPr>
                <w:szCs w:val="24"/>
              </w:rPr>
            </w:pPr>
            <w:r>
              <w:rPr>
                <w:rFonts w:hint="eastAsia"/>
                <w:szCs w:val="24"/>
              </w:rPr>
              <w:t>250</w:t>
            </w:r>
            <w:r w:rsidR="00581733">
              <w:rPr>
                <w:szCs w:val="24"/>
              </w:rPr>
              <w:t>,</w:t>
            </w:r>
            <w:r>
              <w:rPr>
                <w:rFonts w:hint="eastAsia"/>
                <w:szCs w:val="24"/>
              </w:rPr>
              <w:t>012</w:t>
            </w:r>
          </w:p>
        </w:tc>
      </w:tr>
      <w:tr w:rsidR="00581733" w:rsidRPr="00BE3B6C" w:rsidTr="00E00711">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p>
        </w:tc>
        <w:tc>
          <w:tcPr>
            <w:tcW w:w="1080" w:type="dxa"/>
            <w:tcBorders>
              <w:top w:val="single" w:sz="6" w:space="0" w:color="auto"/>
              <w:left w:val="single" w:sz="6" w:space="0" w:color="auto"/>
              <w:bottom w:val="single" w:sz="6" w:space="0" w:color="auto"/>
              <w:right w:val="single" w:sz="6" w:space="0" w:color="auto"/>
            </w:tcBorders>
          </w:tcPr>
          <w:p w:rsidR="00581733" w:rsidRPr="00BE3B6C" w:rsidRDefault="00581733" w:rsidP="002F1959">
            <w:pPr>
              <w:snapToGrid w:val="0"/>
              <w:jc w:val="right"/>
              <w:rPr>
                <w:rFonts w:eastAsia="標楷體"/>
              </w:rPr>
            </w:pPr>
            <w:r w:rsidRPr="00BE3B6C">
              <w:rPr>
                <w:rFonts w:eastAsia="標楷體" w:hAnsi="標楷體" w:hint="eastAsia"/>
              </w:rPr>
              <w:t>分</w:t>
            </w:r>
            <w:r w:rsidRPr="00BE3B6C">
              <w:rPr>
                <w:rFonts w:eastAsia="標楷體"/>
              </w:rPr>
              <w:t xml:space="preserve"> </w:t>
            </w:r>
            <w:r w:rsidRPr="00BE3B6C">
              <w:rPr>
                <w:rFonts w:eastAsia="標楷體" w:hAnsi="標楷體" w:hint="eastAsia"/>
              </w:rPr>
              <w:t>配</w:t>
            </w:r>
            <w:r w:rsidRPr="00BE3B6C">
              <w:rPr>
                <w:rFonts w:eastAsia="標楷體"/>
              </w:rPr>
              <w:t xml:space="preserve"> </w:t>
            </w:r>
            <w:r w:rsidRPr="00BE3B6C">
              <w:rPr>
                <w:rFonts w:eastAsia="標楷體" w:hAnsi="標楷體" w:hint="eastAsia"/>
              </w:rPr>
              <w:t>後</w:t>
            </w:r>
          </w:p>
        </w:tc>
        <w:tc>
          <w:tcPr>
            <w:tcW w:w="1462" w:type="dxa"/>
            <w:tcBorders>
              <w:top w:val="single" w:sz="6" w:space="0" w:color="auto"/>
              <w:bottom w:val="single" w:sz="6" w:space="0" w:color="auto"/>
            </w:tcBorders>
            <w:vAlign w:val="center"/>
          </w:tcPr>
          <w:p w:rsidR="00581733" w:rsidRPr="00BE3B6C" w:rsidRDefault="00581733" w:rsidP="002F1959">
            <w:pPr>
              <w:pStyle w:val="af0"/>
              <w:adjustRightInd/>
              <w:spacing w:line="240" w:lineRule="auto"/>
              <w:textAlignment w:val="auto"/>
              <w:rPr>
                <w:kern w:val="2"/>
                <w:szCs w:val="24"/>
              </w:rPr>
            </w:pPr>
            <w:r w:rsidRPr="00BE3B6C">
              <w:rPr>
                <w:kern w:val="2"/>
                <w:szCs w:val="24"/>
              </w:rPr>
              <w:t>298</w:t>
            </w:r>
          </w:p>
        </w:tc>
        <w:tc>
          <w:tcPr>
            <w:tcW w:w="1343" w:type="dxa"/>
            <w:tcBorders>
              <w:top w:val="single" w:sz="6" w:space="0" w:color="auto"/>
              <w:bottom w:val="single" w:sz="6" w:space="0" w:color="auto"/>
            </w:tcBorders>
            <w:vAlign w:val="center"/>
          </w:tcPr>
          <w:p w:rsidR="00581733" w:rsidRPr="00BE3B6C" w:rsidRDefault="00581733" w:rsidP="002F1959">
            <w:pPr>
              <w:pStyle w:val="af0"/>
              <w:adjustRightInd/>
              <w:spacing w:line="240" w:lineRule="auto"/>
              <w:textAlignment w:val="auto"/>
              <w:rPr>
                <w:kern w:val="2"/>
                <w:szCs w:val="24"/>
              </w:rPr>
            </w:pPr>
            <w:r w:rsidRPr="00BE3B6C">
              <w:rPr>
                <w:kern w:val="2"/>
                <w:szCs w:val="24"/>
              </w:rPr>
              <w:t>51,749</w:t>
            </w:r>
          </w:p>
        </w:tc>
        <w:tc>
          <w:tcPr>
            <w:tcW w:w="1358" w:type="dxa"/>
            <w:tcBorders>
              <w:top w:val="single" w:sz="6" w:space="0" w:color="auto"/>
              <w:bottom w:val="single" w:sz="6" w:space="0" w:color="auto"/>
            </w:tcBorders>
            <w:vAlign w:val="center"/>
          </w:tcPr>
          <w:p w:rsidR="00581733" w:rsidRPr="00BE3B6C" w:rsidRDefault="00581733" w:rsidP="002F1959">
            <w:pPr>
              <w:pStyle w:val="af0"/>
              <w:adjustRightInd/>
              <w:spacing w:line="240" w:lineRule="auto"/>
              <w:textAlignment w:val="auto"/>
              <w:rPr>
                <w:kern w:val="2"/>
                <w:szCs w:val="24"/>
              </w:rPr>
            </w:pPr>
            <w:r w:rsidRPr="00BE3B6C">
              <w:rPr>
                <w:rFonts w:hAnsi="標楷體"/>
                <w:kern w:val="2"/>
                <w:szCs w:val="24"/>
              </w:rPr>
              <w:t>166,801</w:t>
            </w:r>
          </w:p>
        </w:tc>
        <w:tc>
          <w:tcPr>
            <w:tcW w:w="2137" w:type="dxa"/>
            <w:tcBorders>
              <w:top w:val="single" w:sz="6" w:space="0" w:color="auto"/>
              <w:bottom w:val="single" w:sz="6" w:space="0" w:color="auto"/>
              <w:right w:val="single" w:sz="12" w:space="0" w:color="auto"/>
            </w:tcBorders>
            <w:vAlign w:val="center"/>
          </w:tcPr>
          <w:p w:rsidR="00581733" w:rsidRPr="00BE3B6C" w:rsidRDefault="00581733" w:rsidP="00E00711">
            <w:pPr>
              <w:pStyle w:val="af0"/>
              <w:adjustRightInd/>
              <w:spacing w:line="240" w:lineRule="auto"/>
              <w:jc w:val="center"/>
              <w:textAlignment w:val="auto"/>
              <w:rPr>
                <w:kern w:val="2"/>
                <w:szCs w:val="24"/>
              </w:rPr>
            </w:pPr>
            <w:r w:rsidRPr="00BE3B6C">
              <w:t>—</w:t>
            </w:r>
          </w:p>
        </w:tc>
      </w:tr>
      <w:tr w:rsidR="00581733" w:rsidRPr="00BE3B6C" w:rsidTr="00E00711">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長期負債</w:t>
            </w:r>
          </w:p>
        </w:tc>
        <w:tc>
          <w:tcPr>
            <w:tcW w:w="1462" w:type="dxa"/>
            <w:tcBorders>
              <w:top w:val="single" w:sz="6" w:space="0" w:color="auto"/>
              <w:bottom w:val="single" w:sz="6" w:space="0" w:color="auto"/>
            </w:tcBorders>
          </w:tcPr>
          <w:p w:rsidR="00581733" w:rsidRPr="00BE3B6C" w:rsidRDefault="00581733" w:rsidP="00E00711">
            <w:pPr>
              <w:snapToGrid w:val="0"/>
              <w:jc w:val="center"/>
              <w:rPr>
                <w:rFonts w:eastAsia="標楷體"/>
              </w:rPr>
            </w:pPr>
            <w:r w:rsidRPr="00BE3B6C">
              <w:rPr>
                <w:rFonts w:eastAsia="標楷體"/>
              </w:rPr>
              <w:t>—</w:t>
            </w:r>
          </w:p>
        </w:tc>
        <w:tc>
          <w:tcPr>
            <w:tcW w:w="1343" w:type="dxa"/>
            <w:tcBorders>
              <w:top w:val="single" w:sz="6" w:space="0" w:color="auto"/>
              <w:bottom w:val="single" w:sz="6" w:space="0" w:color="auto"/>
            </w:tcBorders>
          </w:tcPr>
          <w:p w:rsidR="00581733" w:rsidRPr="00BE3B6C" w:rsidRDefault="00581733" w:rsidP="00E00711">
            <w:pPr>
              <w:snapToGrid w:val="0"/>
              <w:jc w:val="center"/>
              <w:rPr>
                <w:rFonts w:eastAsia="標楷體"/>
              </w:rPr>
            </w:pPr>
            <w:r w:rsidRPr="00BE3B6C">
              <w:rPr>
                <w:rFonts w:eastAsia="標楷體"/>
              </w:rPr>
              <w:t>—</w:t>
            </w:r>
          </w:p>
        </w:tc>
        <w:tc>
          <w:tcPr>
            <w:tcW w:w="1358" w:type="dxa"/>
            <w:tcBorders>
              <w:top w:val="single" w:sz="6" w:space="0" w:color="auto"/>
              <w:bottom w:val="single" w:sz="6" w:space="0" w:color="auto"/>
            </w:tcBorders>
          </w:tcPr>
          <w:p w:rsidR="00581733" w:rsidRPr="00BE3B6C" w:rsidRDefault="00581733" w:rsidP="00E00711">
            <w:pPr>
              <w:snapToGrid w:val="0"/>
              <w:jc w:val="center"/>
              <w:rPr>
                <w:rFonts w:eastAsia="標楷體"/>
              </w:rPr>
            </w:pPr>
            <w:r w:rsidRPr="00BE3B6C">
              <w:rPr>
                <w:rFonts w:eastAsia="標楷體"/>
              </w:rPr>
              <w:t>—</w:t>
            </w:r>
          </w:p>
        </w:tc>
        <w:tc>
          <w:tcPr>
            <w:tcW w:w="2137" w:type="dxa"/>
            <w:tcBorders>
              <w:top w:val="single" w:sz="6" w:space="0" w:color="auto"/>
              <w:bottom w:val="single" w:sz="6" w:space="0" w:color="auto"/>
              <w:right w:val="single" w:sz="12" w:space="0" w:color="auto"/>
            </w:tcBorders>
          </w:tcPr>
          <w:p w:rsidR="00581733" w:rsidRPr="00BE3B6C" w:rsidRDefault="00581733" w:rsidP="00A2324A">
            <w:pPr>
              <w:snapToGrid w:val="0"/>
              <w:jc w:val="center"/>
              <w:rPr>
                <w:rFonts w:eastAsia="標楷體"/>
              </w:rPr>
            </w:pPr>
            <w:r w:rsidRPr="00BE3B6C">
              <w:rPr>
                <w:rFonts w:eastAsia="標楷體"/>
              </w:rPr>
              <w:t>—</w:t>
            </w:r>
          </w:p>
        </w:tc>
      </w:tr>
      <w:tr w:rsidR="00581733" w:rsidRPr="00BE3B6C" w:rsidTr="00E00711">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其他負債</w:t>
            </w:r>
          </w:p>
        </w:tc>
        <w:tc>
          <w:tcPr>
            <w:tcW w:w="1462" w:type="dxa"/>
            <w:tcBorders>
              <w:top w:val="single" w:sz="6" w:space="0" w:color="auto"/>
              <w:bottom w:val="single" w:sz="6" w:space="0" w:color="auto"/>
            </w:tcBorders>
          </w:tcPr>
          <w:p w:rsidR="00581733" w:rsidRPr="00BE3B6C" w:rsidRDefault="00581733" w:rsidP="00E00711">
            <w:pPr>
              <w:snapToGrid w:val="0"/>
              <w:jc w:val="center"/>
              <w:rPr>
                <w:rFonts w:eastAsia="標楷體"/>
              </w:rPr>
            </w:pPr>
            <w:r w:rsidRPr="00BE3B6C">
              <w:rPr>
                <w:rFonts w:eastAsia="標楷體"/>
              </w:rPr>
              <w:t>—</w:t>
            </w:r>
          </w:p>
        </w:tc>
        <w:tc>
          <w:tcPr>
            <w:tcW w:w="1343"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923</w:t>
            </w:r>
          </w:p>
        </w:tc>
        <w:tc>
          <w:tcPr>
            <w:tcW w:w="1358"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296</w:t>
            </w:r>
          </w:p>
        </w:tc>
        <w:tc>
          <w:tcPr>
            <w:tcW w:w="2137" w:type="dxa"/>
            <w:tcBorders>
              <w:top w:val="single" w:sz="6" w:space="0" w:color="auto"/>
              <w:bottom w:val="single" w:sz="6" w:space="0" w:color="auto"/>
              <w:right w:val="single" w:sz="12" w:space="0" w:color="auto"/>
            </w:tcBorders>
          </w:tcPr>
          <w:p w:rsidR="00581733" w:rsidRPr="00BE3B6C" w:rsidRDefault="003A5944" w:rsidP="003A5944">
            <w:pPr>
              <w:snapToGrid w:val="0"/>
              <w:jc w:val="right"/>
              <w:rPr>
                <w:rFonts w:eastAsia="標楷體"/>
              </w:rPr>
            </w:pPr>
            <w:r>
              <w:rPr>
                <w:rFonts w:eastAsia="標楷體" w:hint="eastAsia"/>
              </w:rPr>
              <w:t>2</w:t>
            </w:r>
            <w:r w:rsidR="00581733" w:rsidRPr="00BE3B6C">
              <w:rPr>
                <w:rFonts w:eastAsia="標楷體"/>
              </w:rPr>
              <w:t>,</w:t>
            </w:r>
            <w:r>
              <w:rPr>
                <w:rFonts w:eastAsia="標楷體" w:hint="eastAsia"/>
              </w:rPr>
              <w:t>055</w:t>
            </w:r>
          </w:p>
        </w:tc>
      </w:tr>
      <w:tr w:rsidR="00581733" w:rsidRPr="00BE3B6C" w:rsidTr="00E00711">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負債</w:t>
            </w:r>
          </w:p>
          <w:p w:rsidR="00581733" w:rsidRPr="00BE3B6C" w:rsidRDefault="00581733" w:rsidP="002F1959">
            <w:pPr>
              <w:snapToGrid w:val="0"/>
              <w:jc w:val="distribute"/>
              <w:rPr>
                <w:rFonts w:eastAsia="標楷體"/>
              </w:rPr>
            </w:pPr>
            <w:r w:rsidRPr="00BE3B6C">
              <w:rPr>
                <w:rFonts w:eastAsia="標楷體" w:hAnsi="標楷體" w:hint="eastAsia"/>
              </w:rPr>
              <w:t>總額</w:t>
            </w:r>
          </w:p>
        </w:tc>
        <w:tc>
          <w:tcPr>
            <w:tcW w:w="1080" w:type="dxa"/>
            <w:tcBorders>
              <w:top w:val="single" w:sz="6" w:space="0" w:color="auto"/>
              <w:left w:val="single" w:sz="6" w:space="0" w:color="auto"/>
              <w:bottom w:val="single" w:sz="6" w:space="0" w:color="auto"/>
              <w:right w:val="single" w:sz="6" w:space="0" w:color="auto"/>
            </w:tcBorders>
          </w:tcPr>
          <w:p w:rsidR="00581733" w:rsidRPr="00BE3B6C" w:rsidRDefault="00581733" w:rsidP="002F1959">
            <w:pPr>
              <w:pStyle w:val="af0"/>
              <w:adjustRightInd/>
              <w:spacing w:line="240" w:lineRule="auto"/>
              <w:textAlignment w:val="auto"/>
              <w:rPr>
                <w:kern w:val="2"/>
                <w:szCs w:val="24"/>
              </w:rPr>
            </w:pPr>
            <w:r w:rsidRPr="00BE3B6C">
              <w:rPr>
                <w:rFonts w:hAnsi="標楷體" w:hint="eastAsia"/>
                <w:kern w:val="2"/>
                <w:szCs w:val="24"/>
              </w:rPr>
              <w:t>分</w:t>
            </w:r>
            <w:r w:rsidRPr="00BE3B6C">
              <w:rPr>
                <w:kern w:val="2"/>
                <w:szCs w:val="24"/>
              </w:rPr>
              <w:t xml:space="preserve"> </w:t>
            </w:r>
            <w:r w:rsidRPr="00BE3B6C">
              <w:rPr>
                <w:rFonts w:hAnsi="標楷體" w:hint="eastAsia"/>
                <w:kern w:val="2"/>
                <w:szCs w:val="24"/>
              </w:rPr>
              <w:t>配</w:t>
            </w:r>
            <w:r w:rsidRPr="00BE3B6C">
              <w:rPr>
                <w:kern w:val="2"/>
                <w:szCs w:val="24"/>
              </w:rPr>
              <w:t xml:space="preserve"> </w:t>
            </w:r>
            <w:r w:rsidRPr="00BE3B6C">
              <w:rPr>
                <w:rFonts w:hAnsi="標楷體" w:hint="eastAsia"/>
                <w:kern w:val="2"/>
                <w:szCs w:val="24"/>
              </w:rPr>
              <w:t>前</w:t>
            </w:r>
          </w:p>
        </w:tc>
        <w:tc>
          <w:tcPr>
            <w:tcW w:w="1462"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szCs w:val="24"/>
              </w:rPr>
              <w:t>298</w:t>
            </w:r>
          </w:p>
        </w:tc>
        <w:tc>
          <w:tcPr>
            <w:tcW w:w="1343"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szCs w:val="24"/>
              </w:rPr>
              <w:t>52,672</w:t>
            </w:r>
          </w:p>
        </w:tc>
        <w:tc>
          <w:tcPr>
            <w:tcW w:w="1358"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szCs w:val="24"/>
              </w:rPr>
              <w:t>149,197</w:t>
            </w:r>
          </w:p>
        </w:tc>
        <w:tc>
          <w:tcPr>
            <w:tcW w:w="2137" w:type="dxa"/>
            <w:tcBorders>
              <w:top w:val="single" w:sz="6" w:space="0" w:color="auto"/>
              <w:bottom w:val="single" w:sz="6" w:space="0" w:color="auto"/>
              <w:right w:val="single" w:sz="12" w:space="0" w:color="auto"/>
            </w:tcBorders>
            <w:vAlign w:val="center"/>
          </w:tcPr>
          <w:p w:rsidR="00581733" w:rsidRPr="00BE3B6C" w:rsidRDefault="003A5944" w:rsidP="003A5944">
            <w:pPr>
              <w:pStyle w:val="af0"/>
              <w:spacing w:line="240" w:lineRule="auto"/>
              <w:rPr>
                <w:szCs w:val="24"/>
              </w:rPr>
            </w:pPr>
            <w:r>
              <w:rPr>
                <w:rFonts w:hint="eastAsia"/>
                <w:szCs w:val="24"/>
              </w:rPr>
              <w:t>252</w:t>
            </w:r>
            <w:r w:rsidR="00581733" w:rsidRPr="00BE3B6C">
              <w:rPr>
                <w:szCs w:val="24"/>
              </w:rPr>
              <w:t>,</w:t>
            </w:r>
            <w:r>
              <w:rPr>
                <w:rFonts w:hint="eastAsia"/>
                <w:szCs w:val="24"/>
              </w:rPr>
              <w:t>067</w:t>
            </w:r>
          </w:p>
        </w:tc>
      </w:tr>
      <w:tr w:rsidR="00581733" w:rsidRPr="00BE3B6C" w:rsidTr="00E00711">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p>
        </w:tc>
        <w:tc>
          <w:tcPr>
            <w:tcW w:w="1080" w:type="dxa"/>
            <w:tcBorders>
              <w:top w:val="single" w:sz="6" w:space="0" w:color="auto"/>
              <w:left w:val="single" w:sz="6" w:space="0" w:color="auto"/>
              <w:bottom w:val="single" w:sz="6" w:space="0" w:color="auto"/>
              <w:right w:val="single" w:sz="6" w:space="0" w:color="auto"/>
            </w:tcBorders>
          </w:tcPr>
          <w:p w:rsidR="00581733" w:rsidRPr="00BE3B6C" w:rsidRDefault="00581733" w:rsidP="002F1959">
            <w:pPr>
              <w:snapToGrid w:val="0"/>
              <w:jc w:val="right"/>
              <w:rPr>
                <w:rFonts w:eastAsia="標楷體"/>
              </w:rPr>
            </w:pPr>
            <w:r w:rsidRPr="00BE3B6C">
              <w:rPr>
                <w:rFonts w:eastAsia="標楷體" w:hAnsi="標楷體" w:hint="eastAsia"/>
              </w:rPr>
              <w:t>分</w:t>
            </w:r>
            <w:r w:rsidRPr="00BE3B6C">
              <w:rPr>
                <w:rFonts w:eastAsia="標楷體"/>
              </w:rPr>
              <w:t xml:space="preserve"> </w:t>
            </w:r>
            <w:r w:rsidRPr="00BE3B6C">
              <w:rPr>
                <w:rFonts w:eastAsia="標楷體" w:hAnsi="標楷體" w:hint="eastAsia"/>
              </w:rPr>
              <w:t>配</w:t>
            </w:r>
            <w:r w:rsidRPr="00BE3B6C">
              <w:rPr>
                <w:rFonts w:eastAsia="標楷體"/>
              </w:rPr>
              <w:t xml:space="preserve"> </w:t>
            </w:r>
            <w:r w:rsidRPr="00BE3B6C">
              <w:rPr>
                <w:rFonts w:eastAsia="標楷體" w:hAnsi="標楷體" w:hint="eastAsia"/>
              </w:rPr>
              <w:t>後</w:t>
            </w:r>
          </w:p>
        </w:tc>
        <w:tc>
          <w:tcPr>
            <w:tcW w:w="1462"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rPr>
              <w:t>298</w:t>
            </w:r>
          </w:p>
        </w:tc>
        <w:tc>
          <w:tcPr>
            <w:tcW w:w="1343"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rPr>
              <w:t>52,672</w:t>
            </w:r>
          </w:p>
        </w:tc>
        <w:tc>
          <w:tcPr>
            <w:tcW w:w="1358"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hAnsi="標楷體"/>
              </w:rPr>
              <w:t>167,097</w:t>
            </w:r>
          </w:p>
        </w:tc>
        <w:tc>
          <w:tcPr>
            <w:tcW w:w="2137" w:type="dxa"/>
            <w:tcBorders>
              <w:top w:val="single" w:sz="6" w:space="0" w:color="auto"/>
              <w:bottom w:val="single" w:sz="6" w:space="0" w:color="auto"/>
              <w:right w:val="single" w:sz="12" w:space="0" w:color="auto"/>
            </w:tcBorders>
            <w:vAlign w:val="center"/>
          </w:tcPr>
          <w:p w:rsidR="00581733" w:rsidRPr="00BE3B6C" w:rsidRDefault="00581733" w:rsidP="00900697">
            <w:pPr>
              <w:snapToGrid w:val="0"/>
              <w:jc w:val="center"/>
              <w:rPr>
                <w:rFonts w:eastAsia="標楷體"/>
              </w:rPr>
            </w:pPr>
            <w:r w:rsidRPr="00BE3B6C">
              <w:rPr>
                <w:rFonts w:eastAsia="標楷體"/>
              </w:rPr>
              <w:t>—</w:t>
            </w:r>
          </w:p>
        </w:tc>
      </w:tr>
      <w:tr w:rsidR="00581733" w:rsidRPr="00BE3B6C" w:rsidTr="00E00711">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股本</w:t>
            </w:r>
          </w:p>
        </w:tc>
        <w:tc>
          <w:tcPr>
            <w:tcW w:w="1462" w:type="dxa"/>
            <w:tcBorders>
              <w:top w:val="single" w:sz="6" w:space="0" w:color="auto"/>
              <w:bottom w:val="single" w:sz="6" w:space="0" w:color="auto"/>
            </w:tcBorders>
          </w:tcPr>
          <w:p w:rsidR="00581733" w:rsidRPr="00BE3B6C" w:rsidRDefault="00581733" w:rsidP="002F1959">
            <w:pPr>
              <w:snapToGrid w:val="0"/>
              <w:jc w:val="right"/>
              <w:rPr>
                <w:rFonts w:eastAsia="標楷體"/>
              </w:rPr>
            </w:pPr>
            <w:r w:rsidRPr="00BE3B6C">
              <w:rPr>
                <w:rFonts w:eastAsia="標楷體"/>
              </w:rPr>
              <w:t>8,797</w:t>
            </w:r>
          </w:p>
        </w:tc>
        <w:tc>
          <w:tcPr>
            <w:tcW w:w="1343"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kern w:val="0"/>
              </w:rPr>
              <w:t>14,415</w:t>
            </w:r>
          </w:p>
        </w:tc>
        <w:tc>
          <w:tcPr>
            <w:tcW w:w="1358"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kern w:val="0"/>
              </w:rPr>
              <w:t>165,000</w:t>
            </w:r>
          </w:p>
        </w:tc>
        <w:tc>
          <w:tcPr>
            <w:tcW w:w="2137" w:type="dxa"/>
            <w:tcBorders>
              <w:top w:val="single" w:sz="6" w:space="0" w:color="auto"/>
              <w:bottom w:val="single" w:sz="6" w:space="0" w:color="auto"/>
              <w:right w:val="single" w:sz="12" w:space="0" w:color="auto"/>
            </w:tcBorders>
            <w:vAlign w:val="center"/>
          </w:tcPr>
          <w:p w:rsidR="00581733" w:rsidRPr="00BE3B6C" w:rsidRDefault="00581733" w:rsidP="000D6BDE">
            <w:pPr>
              <w:snapToGrid w:val="0"/>
              <w:jc w:val="right"/>
              <w:rPr>
                <w:rFonts w:eastAsia="標楷體"/>
              </w:rPr>
            </w:pPr>
            <w:r w:rsidRPr="00BE3B6C">
              <w:rPr>
                <w:rFonts w:eastAsia="標楷體"/>
              </w:rPr>
              <w:t>1</w:t>
            </w:r>
            <w:r w:rsidR="000D6BDE">
              <w:rPr>
                <w:rFonts w:eastAsia="標楷體" w:hint="eastAsia"/>
              </w:rPr>
              <w:t>96</w:t>
            </w:r>
            <w:r w:rsidRPr="00BE3B6C">
              <w:rPr>
                <w:rFonts w:eastAsia="標楷體"/>
              </w:rPr>
              <w:t>,</w:t>
            </w:r>
            <w:r w:rsidR="000D6BDE">
              <w:rPr>
                <w:rFonts w:eastAsia="標楷體" w:hint="eastAsia"/>
              </w:rPr>
              <w:t>9</w:t>
            </w:r>
            <w:r>
              <w:rPr>
                <w:rFonts w:eastAsia="標楷體"/>
              </w:rPr>
              <w:t>00</w:t>
            </w:r>
          </w:p>
        </w:tc>
      </w:tr>
      <w:tr w:rsidR="003A5944" w:rsidRPr="00BE3B6C" w:rsidTr="00E00711">
        <w:tc>
          <w:tcPr>
            <w:tcW w:w="2880" w:type="dxa"/>
            <w:gridSpan w:val="2"/>
            <w:tcBorders>
              <w:top w:val="single" w:sz="6" w:space="0" w:color="auto"/>
              <w:left w:val="single" w:sz="12" w:space="0" w:color="auto"/>
              <w:bottom w:val="single" w:sz="6" w:space="0" w:color="auto"/>
              <w:right w:val="single" w:sz="6" w:space="0" w:color="auto"/>
            </w:tcBorders>
            <w:vAlign w:val="center"/>
          </w:tcPr>
          <w:p w:rsidR="003A5944" w:rsidRPr="00BE3B6C" w:rsidRDefault="003A5944" w:rsidP="00EF27FC">
            <w:pPr>
              <w:snapToGrid w:val="0"/>
              <w:jc w:val="distribute"/>
              <w:rPr>
                <w:rFonts w:eastAsia="標楷體"/>
              </w:rPr>
            </w:pPr>
            <w:r w:rsidRPr="00BE3B6C">
              <w:rPr>
                <w:rFonts w:eastAsia="標楷體" w:hAnsi="標楷體" w:hint="eastAsia"/>
              </w:rPr>
              <w:t>資本公積</w:t>
            </w:r>
          </w:p>
        </w:tc>
        <w:tc>
          <w:tcPr>
            <w:tcW w:w="1462" w:type="dxa"/>
            <w:tcBorders>
              <w:top w:val="single" w:sz="6" w:space="0" w:color="auto"/>
              <w:bottom w:val="single" w:sz="6" w:space="0" w:color="auto"/>
            </w:tcBorders>
            <w:vAlign w:val="center"/>
          </w:tcPr>
          <w:p w:rsidR="003A5944" w:rsidRPr="00BE3B6C" w:rsidRDefault="003A5944" w:rsidP="00EF27FC">
            <w:pPr>
              <w:snapToGrid w:val="0"/>
              <w:jc w:val="center"/>
              <w:rPr>
                <w:rFonts w:eastAsia="標楷體"/>
              </w:rPr>
            </w:pPr>
            <w:r w:rsidRPr="00BE3B6C">
              <w:rPr>
                <w:rFonts w:eastAsia="標楷體" w:hAnsi="標楷體" w:hint="eastAsia"/>
                <w:kern w:val="0"/>
              </w:rPr>
              <w:t>－</w:t>
            </w:r>
          </w:p>
        </w:tc>
        <w:tc>
          <w:tcPr>
            <w:tcW w:w="1343" w:type="dxa"/>
            <w:tcBorders>
              <w:top w:val="single" w:sz="6" w:space="0" w:color="auto"/>
              <w:bottom w:val="single" w:sz="6" w:space="0" w:color="auto"/>
            </w:tcBorders>
            <w:vAlign w:val="center"/>
          </w:tcPr>
          <w:p w:rsidR="003A5944" w:rsidRPr="00BE3B6C" w:rsidRDefault="003A5944" w:rsidP="00EF27FC">
            <w:pPr>
              <w:snapToGrid w:val="0"/>
              <w:jc w:val="center"/>
              <w:rPr>
                <w:rFonts w:eastAsia="標楷體"/>
              </w:rPr>
            </w:pPr>
            <w:r w:rsidRPr="00BE3B6C">
              <w:rPr>
                <w:rFonts w:eastAsia="標楷體" w:hAnsi="標楷體" w:hint="eastAsia"/>
                <w:kern w:val="0"/>
              </w:rPr>
              <w:t>－</w:t>
            </w:r>
          </w:p>
        </w:tc>
        <w:tc>
          <w:tcPr>
            <w:tcW w:w="1358" w:type="dxa"/>
            <w:tcBorders>
              <w:top w:val="single" w:sz="6" w:space="0" w:color="auto"/>
              <w:bottom w:val="single" w:sz="6" w:space="0" w:color="auto"/>
            </w:tcBorders>
            <w:vAlign w:val="center"/>
          </w:tcPr>
          <w:p w:rsidR="003A5944" w:rsidRPr="00BE3B6C" w:rsidRDefault="003A5944" w:rsidP="00EF27FC">
            <w:pPr>
              <w:snapToGrid w:val="0"/>
              <w:jc w:val="right"/>
              <w:rPr>
                <w:rFonts w:eastAsia="標楷體"/>
              </w:rPr>
            </w:pPr>
            <w:r w:rsidRPr="00BE3B6C">
              <w:rPr>
                <w:rFonts w:eastAsia="標楷體"/>
                <w:kern w:val="0"/>
              </w:rPr>
              <w:t>82,976</w:t>
            </w:r>
          </w:p>
        </w:tc>
        <w:tc>
          <w:tcPr>
            <w:tcW w:w="2137" w:type="dxa"/>
            <w:tcBorders>
              <w:top w:val="single" w:sz="6" w:space="0" w:color="auto"/>
              <w:bottom w:val="single" w:sz="6" w:space="0" w:color="auto"/>
              <w:right w:val="single" w:sz="12" w:space="0" w:color="auto"/>
            </w:tcBorders>
            <w:vAlign w:val="center"/>
          </w:tcPr>
          <w:p w:rsidR="003A5944" w:rsidRPr="00BE3B6C" w:rsidRDefault="003A5944" w:rsidP="00EF27FC">
            <w:pPr>
              <w:snapToGrid w:val="0"/>
              <w:jc w:val="right"/>
              <w:rPr>
                <w:rFonts w:eastAsia="標楷體"/>
              </w:rPr>
            </w:pPr>
            <w:r w:rsidRPr="00BE3B6C">
              <w:rPr>
                <w:rFonts w:eastAsia="標楷體"/>
              </w:rPr>
              <w:t>2</w:t>
            </w:r>
            <w:r>
              <w:rPr>
                <w:rFonts w:eastAsia="標楷體"/>
              </w:rPr>
              <w:t>66</w:t>
            </w:r>
            <w:r w:rsidRPr="00BE3B6C">
              <w:rPr>
                <w:rFonts w:eastAsia="標楷體"/>
              </w:rPr>
              <w:t>,</w:t>
            </w:r>
            <w:r>
              <w:rPr>
                <w:rFonts w:eastAsia="標楷體"/>
              </w:rPr>
              <w:t>671</w:t>
            </w:r>
          </w:p>
        </w:tc>
      </w:tr>
      <w:tr w:rsidR="00581733" w:rsidRPr="00BE3B6C" w:rsidTr="00E00711">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0D6BDE" w:rsidP="002F1959">
            <w:pPr>
              <w:snapToGrid w:val="0"/>
              <w:jc w:val="distribute"/>
              <w:rPr>
                <w:rFonts w:eastAsia="標楷體"/>
              </w:rPr>
            </w:pPr>
            <w:r>
              <w:rPr>
                <w:rFonts w:eastAsia="標楷體" w:hAnsi="標楷體" w:hint="eastAsia"/>
              </w:rPr>
              <w:t>法定盈餘</w:t>
            </w:r>
            <w:r w:rsidR="00581733" w:rsidRPr="00BE3B6C">
              <w:rPr>
                <w:rFonts w:eastAsia="標楷體" w:hAnsi="標楷體" w:hint="eastAsia"/>
              </w:rPr>
              <w:t>公積</w:t>
            </w:r>
          </w:p>
        </w:tc>
        <w:tc>
          <w:tcPr>
            <w:tcW w:w="1462" w:type="dxa"/>
            <w:tcBorders>
              <w:top w:val="single" w:sz="6" w:space="0" w:color="auto"/>
              <w:bottom w:val="single" w:sz="6" w:space="0" w:color="auto"/>
            </w:tcBorders>
            <w:vAlign w:val="center"/>
          </w:tcPr>
          <w:p w:rsidR="00581733" w:rsidRPr="00BE3B6C" w:rsidRDefault="00581733" w:rsidP="00E00711">
            <w:pPr>
              <w:snapToGrid w:val="0"/>
              <w:jc w:val="center"/>
              <w:rPr>
                <w:rFonts w:eastAsia="標楷體"/>
              </w:rPr>
            </w:pPr>
            <w:r w:rsidRPr="00BE3B6C">
              <w:rPr>
                <w:rFonts w:eastAsia="標楷體" w:hAnsi="標楷體" w:hint="eastAsia"/>
                <w:kern w:val="0"/>
              </w:rPr>
              <w:t>－</w:t>
            </w:r>
          </w:p>
        </w:tc>
        <w:tc>
          <w:tcPr>
            <w:tcW w:w="1343" w:type="dxa"/>
            <w:tcBorders>
              <w:top w:val="single" w:sz="6" w:space="0" w:color="auto"/>
              <w:bottom w:val="single" w:sz="6" w:space="0" w:color="auto"/>
            </w:tcBorders>
            <w:vAlign w:val="center"/>
          </w:tcPr>
          <w:p w:rsidR="00581733" w:rsidRPr="00BE3B6C" w:rsidRDefault="00581733" w:rsidP="00E00711">
            <w:pPr>
              <w:snapToGrid w:val="0"/>
              <w:jc w:val="center"/>
              <w:rPr>
                <w:rFonts w:eastAsia="標楷體"/>
              </w:rPr>
            </w:pPr>
            <w:r w:rsidRPr="00BE3B6C">
              <w:rPr>
                <w:rFonts w:eastAsia="標楷體" w:hAnsi="標楷體" w:hint="eastAsia"/>
                <w:kern w:val="0"/>
              </w:rPr>
              <w:t>－</w:t>
            </w:r>
          </w:p>
        </w:tc>
        <w:tc>
          <w:tcPr>
            <w:tcW w:w="1358" w:type="dxa"/>
            <w:tcBorders>
              <w:top w:val="single" w:sz="6" w:space="0" w:color="auto"/>
              <w:bottom w:val="single" w:sz="6" w:space="0" w:color="auto"/>
            </w:tcBorders>
            <w:vAlign w:val="center"/>
          </w:tcPr>
          <w:p w:rsidR="00581733" w:rsidRPr="00BE3B6C" w:rsidRDefault="000D6BDE" w:rsidP="000D6BDE">
            <w:pPr>
              <w:snapToGrid w:val="0"/>
              <w:jc w:val="center"/>
              <w:rPr>
                <w:rFonts w:eastAsia="標楷體"/>
              </w:rPr>
            </w:pPr>
            <w:r w:rsidRPr="00BE3B6C">
              <w:rPr>
                <w:rFonts w:eastAsia="標楷體" w:hAnsi="標楷體" w:hint="eastAsia"/>
                <w:kern w:val="0"/>
              </w:rPr>
              <w:t>－</w:t>
            </w:r>
          </w:p>
        </w:tc>
        <w:tc>
          <w:tcPr>
            <w:tcW w:w="2137" w:type="dxa"/>
            <w:tcBorders>
              <w:top w:val="single" w:sz="6" w:space="0" w:color="auto"/>
              <w:bottom w:val="single" w:sz="6" w:space="0" w:color="auto"/>
              <w:right w:val="single" w:sz="12" w:space="0" w:color="auto"/>
            </w:tcBorders>
            <w:vAlign w:val="center"/>
          </w:tcPr>
          <w:p w:rsidR="00581733" w:rsidRPr="00BE3B6C" w:rsidRDefault="000D6BDE" w:rsidP="00806FF8">
            <w:pPr>
              <w:snapToGrid w:val="0"/>
              <w:jc w:val="right"/>
              <w:rPr>
                <w:rFonts w:eastAsia="標楷體"/>
              </w:rPr>
            </w:pPr>
            <w:r>
              <w:rPr>
                <w:rFonts w:eastAsia="標楷體" w:hint="eastAsia"/>
              </w:rPr>
              <w:t>2,446</w:t>
            </w:r>
          </w:p>
        </w:tc>
      </w:tr>
      <w:tr w:rsidR="00581733" w:rsidRPr="00BE3B6C" w:rsidTr="00E00711">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保留</w:t>
            </w:r>
          </w:p>
          <w:p w:rsidR="00581733" w:rsidRPr="00BE3B6C" w:rsidRDefault="00581733" w:rsidP="002F1959">
            <w:pPr>
              <w:snapToGrid w:val="0"/>
              <w:jc w:val="distribute"/>
              <w:rPr>
                <w:rFonts w:eastAsia="標楷體"/>
              </w:rPr>
            </w:pPr>
            <w:r w:rsidRPr="00BE3B6C">
              <w:rPr>
                <w:rFonts w:eastAsia="標楷體" w:hAnsi="標楷體" w:hint="eastAsia"/>
              </w:rPr>
              <w:t>盈餘</w:t>
            </w:r>
          </w:p>
        </w:tc>
        <w:tc>
          <w:tcPr>
            <w:tcW w:w="1080" w:type="dxa"/>
            <w:tcBorders>
              <w:top w:val="single" w:sz="6" w:space="0" w:color="auto"/>
              <w:left w:val="single" w:sz="6" w:space="0" w:color="auto"/>
              <w:bottom w:val="single" w:sz="6" w:space="0" w:color="auto"/>
              <w:right w:val="single" w:sz="6" w:space="0" w:color="auto"/>
            </w:tcBorders>
          </w:tcPr>
          <w:p w:rsidR="00581733" w:rsidRPr="00BE3B6C" w:rsidRDefault="00581733" w:rsidP="002F1959">
            <w:pPr>
              <w:pStyle w:val="af0"/>
              <w:adjustRightInd/>
              <w:spacing w:line="240" w:lineRule="auto"/>
              <w:textAlignment w:val="auto"/>
              <w:rPr>
                <w:kern w:val="2"/>
                <w:szCs w:val="24"/>
              </w:rPr>
            </w:pPr>
            <w:r w:rsidRPr="00BE3B6C">
              <w:rPr>
                <w:rFonts w:hAnsi="標楷體" w:hint="eastAsia"/>
                <w:kern w:val="2"/>
                <w:szCs w:val="24"/>
              </w:rPr>
              <w:t>分</w:t>
            </w:r>
            <w:r w:rsidRPr="00BE3B6C">
              <w:rPr>
                <w:kern w:val="2"/>
                <w:szCs w:val="24"/>
              </w:rPr>
              <w:t xml:space="preserve"> </w:t>
            </w:r>
            <w:r w:rsidRPr="00BE3B6C">
              <w:rPr>
                <w:rFonts w:hAnsi="標楷體" w:hint="eastAsia"/>
                <w:kern w:val="2"/>
                <w:szCs w:val="24"/>
              </w:rPr>
              <w:t>配</w:t>
            </w:r>
            <w:r w:rsidRPr="00BE3B6C">
              <w:rPr>
                <w:kern w:val="2"/>
                <w:szCs w:val="24"/>
              </w:rPr>
              <w:t xml:space="preserve"> </w:t>
            </w:r>
            <w:r w:rsidRPr="00BE3B6C">
              <w:rPr>
                <w:rFonts w:hAnsi="標楷體" w:hint="eastAsia"/>
                <w:kern w:val="2"/>
                <w:szCs w:val="24"/>
              </w:rPr>
              <w:t>前</w:t>
            </w:r>
          </w:p>
        </w:tc>
        <w:tc>
          <w:tcPr>
            <w:tcW w:w="1462"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szCs w:val="24"/>
              </w:rPr>
              <w:t>(7,807)</w:t>
            </w:r>
          </w:p>
        </w:tc>
        <w:tc>
          <w:tcPr>
            <w:tcW w:w="1343"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t>7,043</w:t>
            </w:r>
          </w:p>
        </w:tc>
        <w:tc>
          <w:tcPr>
            <w:tcW w:w="1358"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szCs w:val="24"/>
              </w:rPr>
              <w:t>83,364</w:t>
            </w:r>
          </w:p>
        </w:tc>
        <w:tc>
          <w:tcPr>
            <w:tcW w:w="2137" w:type="dxa"/>
            <w:tcBorders>
              <w:top w:val="single" w:sz="6" w:space="0" w:color="auto"/>
              <w:bottom w:val="single" w:sz="6" w:space="0" w:color="auto"/>
              <w:right w:val="single" w:sz="12" w:space="0" w:color="auto"/>
            </w:tcBorders>
            <w:vAlign w:val="center"/>
          </w:tcPr>
          <w:p w:rsidR="00581733" w:rsidRPr="00BE3B6C" w:rsidRDefault="000D6BDE" w:rsidP="000D6BDE">
            <w:pPr>
              <w:pStyle w:val="af0"/>
              <w:spacing w:line="240" w:lineRule="auto"/>
              <w:rPr>
                <w:szCs w:val="24"/>
              </w:rPr>
            </w:pPr>
            <w:r>
              <w:rPr>
                <w:rFonts w:hint="eastAsia"/>
                <w:szCs w:val="24"/>
              </w:rPr>
              <w:t>164</w:t>
            </w:r>
            <w:r w:rsidR="00581733" w:rsidRPr="00BE3B6C">
              <w:rPr>
                <w:szCs w:val="24"/>
              </w:rPr>
              <w:t>,</w:t>
            </w:r>
            <w:r>
              <w:rPr>
                <w:rFonts w:hint="eastAsia"/>
                <w:szCs w:val="24"/>
              </w:rPr>
              <w:t>758</w:t>
            </w:r>
          </w:p>
        </w:tc>
      </w:tr>
      <w:tr w:rsidR="00581733" w:rsidRPr="00BE3B6C" w:rsidTr="00E00711">
        <w:trPr>
          <w:cantSplit/>
        </w:trPr>
        <w:tc>
          <w:tcPr>
            <w:tcW w:w="1800" w:type="dxa"/>
            <w:vMerge/>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p>
        </w:tc>
        <w:tc>
          <w:tcPr>
            <w:tcW w:w="1080" w:type="dxa"/>
            <w:tcBorders>
              <w:top w:val="single" w:sz="6" w:space="0" w:color="auto"/>
              <w:left w:val="single" w:sz="6" w:space="0" w:color="auto"/>
              <w:bottom w:val="single" w:sz="6" w:space="0" w:color="auto"/>
              <w:right w:val="single" w:sz="6" w:space="0" w:color="auto"/>
            </w:tcBorders>
          </w:tcPr>
          <w:p w:rsidR="00581733" w:rsidRPr="00BE3B6C" w:rsidRDefault="00581733" w:rsidP="002F1959">
            <w:pPr>
              <w:snapToGrid w:val="0"/>
              <w:jc w:val="right"/>
              <w:rPr>
                <w:rFonts w:eastAsia="標楷體"/>
              </w:rPr>
            </w:pPr>
            <w:r w:rsidRPr="00BE3B6C">
              <w:rPr>
                <w:rFonts w:eastAsia="標楷體" w:hAnsi="標楷體" w:hint="eastAsia"/>
              </w:rPr>
              <w:t>分</w:t>
            </w:r>
            <w:r w:rsidRPr="00BE3B6C">
              <w:rPr>
                <w:rFonts w:eastAsia="標楷體"/>
              </w:rPr>
              <w:t xml:space="preserve"> </w:t>
            </w:r>
            <w:r w:rsidRPr="00BE3B6C">
              <w:rPr>
                <w:rFonts w:eastAsia="標楷體" w:hAnsi="標楷體" w:hint="eastAsia"/>
              </w:rPr>
              <w:t>配</w:t>
            </w:r>
            <w:r w:rsidRPr="00BE3B6C">
              <w:rPr>
                <w:rFonts w:eastAsia="標楷體"/>
              </w:rPr>
              <w:t xml:space="preserve"> </w:t>
            </w:r>
            <w:r w:rsidRPr="00BE3B6C">
              <w:rPr>
                <w:rFonts w:eastAsia="標楷體" w:hAnsi="標楷體" w:hint="eastAsia"/>
              </w:rPr>
              <w:t>後</w:t>
            </w:r>
          </w:p>
        </w:tc>
        <w:tc>
          <w:tcPr>
            <w:tcW w:w="1462"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szCs w:val="24"/>
              </w:rPr>
              <w:t>(7,807)</w:t>
            </w:r>
          </w:p>
        </w:tc>
        <w:tc>
          <w:tcPr>
            <w:tcW w:w="1343"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t>7,043</w:t>
            </w:r>
          </w:p>
        </w:tc>
        <w:tc>
          <w:tcPr>
            <w:tcW w:w="1358" w:type="dxa"/>
            <w:tcBorders>
              <w:top w:val="single" w:sz="6" w:space="0" w:color="auto"/>
              <w:bottom w:val="single" w:sz="6" w:space="0" w:color="auto"/>
            </w:tcBorders>
            <w:vAlign w:val="center"/>
          </w:tcPr>
          <w:p w:rsidR="00581733" w:rsidRPr="00BE3B6C" w:rsidRDefault="00581733" w:rsidP="002F1959">
            <w:pPr>
              <w:pStyle w:val="af0"/>
              <w:spacing w:line="240" w:lineRule="auto"/>
              <w:rPr>
                <w:szCs w:val="24"/>
              </w:rPr>
            </w:pPr>
            <w:r w:rsidRPr="00BE3B6C">
              <w:rPr>
                <w:rFonts w:hAnsi="標楷體"/>
                <w:kern w:val="2"/>
                <w:szCs w:val="24"/>
              </w:rPr>
              <w:t>47,564</w:t>
            </w:r>
          </w:p>
        </w:tc>
        <w:tc>
          <w:tcPr>
            <w:tcW w:w="2137" w:type="dxa"/>
            <w:tcBorders>
              <w:top w:val="single" w:sz="6" w:space="0" w:color="auto"/>
              <w:bottom w:val="single" w:sz="6" w:space="0" w:color="auto"/>
              <w:right w:val="single" w:sz="12" w:space="0" w:color="auto"/>
            </w:tcBorders>
            <w:vAlign w:val="center"/>
          </w:tcPr>
          <w:p w:rsidR="00581733" w:rsidRPr="00BE3B6C" w:rsidRDefault="00581733" w:rsidP="00900697">
            <w:pPr>
              <w:pStyle w:val="af0"/>
              <w:spacing w:line="240" w:lineRule="auto"/>
              <w:jc w:val="center"/>
              <w:rPr>
                <w:kern w:val="2"/>
                <w:szCs w:val="24"/>
              </w:rPr>
            </w:pPr>
            <w:r w:rsidRPr="00BE3B6C">
              <w:t>—</w:t>
            </w:r>
          </w:p>
        </w:tc>
      </w:tr>
      <w:tr w:rsidR="00581733" w:rsidRPr="00BE3B6C" w:rsidTr="00E00711">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長期股權投資</w:t>
            </w:r>
          </w:p>
          <w:p w:rsidR="00581733" w:rsidRPr="00BE3B6C" w:rsidRDefault="00581733" w:rsidP="002F1959">
            <w:pPr>
              <w:snapToGrid w:val="0"/>
              <w:jc w:val="distribute"/>
              <w:rPr>
                <w:rFonts w:eastAsia="標楷體"/>
              </w:rPr>
            </w:pPr>
            <w:r w:rsidRPr="00BE3B6C">
              <w:rPr>
                <w:rFonts w:eastAsia="標楷體" w:hAnsi="標楷體" w:hint="eastAsia"/>
              </w:rPr>
              <w:t>未實現跌價損失</w:t>
            </w:r>
          </w:p>
        </w:tc>
        <w:tc>
          <w:tcPr>
            <w:tcW w:w="1462" w:type="dxa"/>
            <w:tcBorders>
              <w:top w:val="single" w:sz="6" w:space="0" w:color="auto"/>
              <w:bottom w:val="single" w:sz="6" w:space="0" w:color="auto"/>
            </w:tcBorders>
            <w:vAlign w:val="center"/>
          </w:tcPr>
          <w:p w:rsidR="00581733" w:rsidRPr="00BE3B6C" w:rsidRDefault="00581733" w:rsidP="00E00711">
            <w:pPr>
              <w:snapToGrid w:val="0"/>
              <w:jc w:val="center"/>
              <w:rPr>
                <w:rFonts w:eastAsia="標楷體"/>
              </w:rPr>
            </w:pPr>
            <w:r w:rsidRPr="00BE3B6C">
              <w:rPr>
                <w:rFonts w:eastAsia="標楷體"/>
              </w:rPr>
              <w:t>—</w:t>
            </w:r>
          </w:p>
        </w:tc>
        <w:tc>
          <w:tcPr>
            <w:tcW w:w="1343" w:type="dxa"/>
            <w:tcBorders>
              <w:top w:val="single" w:sz="6" w:space="0" w:color="auto"/>
              <w:bottom w:val="single" w:sz="6" w:space="0" w:color="auto"/>
            </w:tcBorders>
            <w:vAlign w:val="center"/>
          </w:tcPr>
          <w:p w:rsidR="00581733" w:rsidRPr="00BE3B6C" w:rsidRDefault="00581733" w:rsidP="00E00711">
            <w:pPr>
              <w:snapToGrid w:val="0"/>
              <w:jc w:val="center"/>
              <w:rPr>
                <w:rFonts w:eastAsia="標楷體"/>
              </w:rPr>
            </w:pPr>
            <w:r w:rsidRPr="00BE3B6C">
              <w:rPr>
                <w:rFonts w:eastAsia="標楷體"/>
              </w:rPr>
              <w:t>—</w:t>
            </w:r>
          </w:p>
        </w:tc>
        <w:tc>
          <w:tcPr>
            <w:tcW w:w="1358" w:type="dxa"/>
            <w:tcBorders>
              <w:top w:val="single" w:sz="6" w:space="0" w:color="auto"/>
              <w:bottom w:val="single" w:sz="6" w:space="0" w:color="auto"/>
            </w:tcBorders>
            <w:vAlign w:val="center"/>
          </w:tcPr>
          <w:p w:rsidR="00581733" w:rsidRPr="00BE3B6C" w:rsidRDefault="00581733" w:rsidP="00E00711">
            <w:pPr>
              <w:snapToGrid w:val="0"/>
              <w:jc w:val="center"/>
              <w:rPr>
                <w:rFonts w:eastAsia="標楷體"/>
              </w:rPr>
            </w:pPr>
            <w:r w:rsidRPr="00BE3B6C">
              <w:rPr>
                <w:rFonts w:eastAsia="標楷體"/>
              </w:rPr>
              <w:t>—</w:t>
            </w:r>
          </w:p>
        </w:tc>
        <w:tc>
          <w:tcPr>
            <w:tcW w:w="2137" w:type="dxa"/>
            <w:tcBorders>
              <w:top w:val="single" w:sz="6" w:space="0" w:color="auto"/>
              <w:bottom w:val="single" w:sz="6" w:space="0" w:color="auto"/>
              <w:right w:val="single" w:sz="12" w:space="0" w:color="auto"/>
            </w:tcBorders>
            <w:vAlign w:val="center"/>
          </w:tcPr>
          <w:p w:rsidR="00581733" w:rsidRPr="00BE3B6C" w:rsidRDefault="00581733" w:rsidP="00E00711">
            <w:pPr>
              <w:snapToGrid w:val="0"/>
              <w:jc w:val="center"/>
              <w:rPr>
                <w:rFonts w:eastAsia="標楷體"/>
              </w:rPr>
            </w:pPr>
            <w:r w:rsidRPr="00BE3B6C">
              <w:rPr>
                <w:rFonts w:eastAsia="標楷體"/>
              </w:rPr>
              <w:t>—</w:t>
            </w:r>
          </w:p>
        </w:tc>
      </w:tr>
      <w:tr w:rsidR="00581733" w:rsidRPr="00BE3B6C" w:rsidTr="00B43083">
        <w:tc>
          <w:tcPr>
            <w:tcW w:w="2880" w:type="dxa"/>
            <w:gridSpan w:val="2"/>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累積換算調整數</w:t>
            </w:r>
          </w:p>
        </w:tc>
        <w:tc>
          <w:tcPr>
            <w:tcW w:w="1462" w:type="dxa"/>
            <w:tcBorders>
              <w:top w:val="single" w:sz="6" w:space="0" w:color="auto"/>
              <w:bottom w:val="single" w:sz="6" w:space="0" w:color="auto"/>
            </w:tcBorders>
            <w:vAlign w:val="center"/>
          </w:tcPr>
          <w:p w:rsidR="00581733" w:rsidRPr="00BE3B6C" w:rsidRDefault="00581733" w:rsidP="00E00711">
            <w:pPr>
              <w:snapToGrid w:val="0"/>
              <w:jc w:val="center"/>
              <w:rPr>
                <w:rFonts w:eastAsia="標楷體"/>
              </w:rPr>
            </w:pPr>
            <w:r w:rsidRPr="00BE3B6C">
              <w:rPr>
                <w:rFonts w:eastAsia="標楷體"/>
              </w:rPr>
              <w:t>—</w:t>
            </w:r>
          </w:p>
        </w:tc>
        <w:tc>
          <w:tcPr>
            <w:tcW w:w="1343" w:type="dxa"/>
            <w:tcBorders>
              <w:top w:val="single" w:sz="6" w:space="0" w:color="auto"/>
              <w:bottom w:val="single" w:sz="6" w:space="0" w:color="auto"/>
            </w:tcBorders>
            <w:vAlign w:val="center"/>
          </w:tcPr>
          <w:p w:rsidR="00581733" w:rsidRPr="00BE3B6C" w:rsidRDefault="00581733" w:rsidP="00E00711">
            <w:pPr>
              <w:snapToGrid w:val="0"/>
              <w:jc w:val="center"/>
              <w:rPr>
                <w:rFonts w:eastAsia="標楷體"/>
              </w:rPr>
            </w:pPr>
            <w:r w:rsidRPr="00BE3B6C">
              <w:rPr>
                <w:rFonts w:eastAsia="標楷體"/>
              </w:rPr>
              <w:t>—</w:t>
            </w:r>
          </w:p>
        </w:tc>
        <w:tc>
          <w:tcPr>
            <w:tcW w:w="1358" w:type="dxa"/>
            <w:tcBorders>
              <w:top w:val="single" w:sz="6" w:space="0" w:color="auto"/>
              <w:bottom w:val="single" w:sz="6" w:space="0" w:color="auto"/>
            </w:tcBorders>
            <w:vAlign w:val="center"/>
          </w:tcPr>
          <w:p w:rsidR="00581733" w:rsidRPr="00BE3B6C" w:rsidRDefault="00581733" w:rsidP="00E00711">
            <w:pPr>
              <w:snapToGrid w:val="0"/>
              <w:jc w:val="center"/>
              <w:rPr>
                <w:rFonts w:eastAsia="標楷體"/>
              </w:rPr>
            </w:pPr>
            <w:r w:rsidRPr="00BE3B6C">
              <w:rPr>
                <w:rFonts w:eastAsia="標楷體"/>
              </w:rPr>
              <w:t>—</w:t>
            </w:r>
          </w:p>
        </w:tc>
        <w:tc>
          <w:tcPr>
            <w:tcW w:w="2137" w:type="dxa"/>
            <w:tcBorders>
              <w:top w:val="single" w:sz="6" w:space="0" w:color="auto"/>
              <w:bottom w:val="single" w:sz="6" w:space="0" w:color="auto"/>
              <w:right w:val="single" w:sz="12" w:space="0" w:color="auto"/>
            </w:tcBorders>
            <w:vAlign w:val="center"/>
          </w:tcPr>
          <w:p w:rsidR="00581733" w:rsidRPr="00BE3B6C" w:rsidRDefault="00581733" w:rsidP="00E00711">
            <w:pPr>
              <w:snapToGrid w:val="0"/>
              <w:jc w:val="center"/>
              <w:rPr>
                <w:rFonts w:eastAsia="標楷體"/>
              </w:rPr>
            </w:pPr>
            <w:r w:rsidRPr="00BE3B6C">
              <w:rPr>
                <w:rFonts w:eastAsia="標楷體"/>
              </w:rPr>
              <w:t>—</w:t>
            </w:r>
          </w:p>
        </w:tc>
      </w:tr>
      <w:tr w:rsidR="00581733" w:rsidRPr="00BE3B6C" w:rsidTr="00B43083">
        <w:trPr>
          <w:cantSplit/>
        </w:trPr>
        <w:tc>
          <w:tcPr>
            <w:tcW w:w="1800" w:type="dxa"/>
            <w:vMerge w:val="restart"/>
            <w:tcBorders>
              <w:top w:val="single" w:sz="6" w:space="0" w:color="auto"/>
              <w:left w:val="single" w:sz="12" w:space="0" w:color="auto"/>
              <w:bottom w:val="single" w:sz="6" w:space="0" w:color="auto"/>
              <w:right w:val="single" w:sz="6" w:space="0" w:color="auto"/>
            </w:tcBorders>
            <w:vAlign w:val="center"/>
          </w:tcPr>
          <w:p w:rsidR="00581733" w:rsidRPr="00BE3B6C" w:rsidRDefault="00581733" w:rsidP="002F1959">
            <w:pPr>
              <w:snapToGrid w:val="0"/>
              <w:jc w:val="distribute"/>
              <w:rPr>
                <w:rFonts w:eastAsia="標楷體"/>
              </w:rPr>
            </w:pPr>
            <w:r w:rsidRPr="00BE3B6C">
              <w:rPr>
                <w:rFonts w:eastAsia="標楷體" w:hAnsi="標楷體" w:hint="eastAsia"/>
              </w:rPr>
              <w:t>股東權益總額</w:t>
            </w:r>
          </w:p>
        </w:tc>
        <w:tc>
          <w:tcPr>
            <w:tcW w:w="1080" w:type="dxa"/>
            <w:tcBorders>
              <w:top w:val="single" w:sz="6" w:space="0" w:color="auto"/>
              <w:left w:val="single" w:sz="6" w:space="0" w:color="auto"/>
              <w:bottom w:val="single" w:sz="6" w:space="0" w:color="auto"/>
              <w:right w:val="single" w:sz="6" w:space="0" w:color="auto"/>
            </w:tcBorders>
          </w:tcPr>
          <w:p w:rsidR="00581733" w:rsidRPr="00BE3B6C" w:rsidRDefault="00581733" w:rsidP="002F1959">
            <w:pPr>
              <w:pStyle w:val="af0"/>
              <w:adjustRightInd/>
              <w:spacing w:line="240" w:lineRule="auto"/>
              <w:textAlignment w:val="auto"/>
              <w:rPr>
                <w:kern w:val="2"/>
                <w:szCs w:val="24"/>
              </w:rPr>
            </w:pPr>
            <w:r w:rsidRPr="00BE3B6C">
              <w:rPr>
                <w:rFonts w:hAnsi="標楷體" w:hint="eastAsia"/>
                <w:kern w:val="2"/>
                <w:szCs w:val="24"/>
              </w:rPr>
              <w:t>分</w:t>
            </w:r>
            <w:r w:rsidRPr="00BE3B6C">
              <w:rPr>
                <w:kern w:val="2"/>
                <w:szCs w:val="24"/>
              </w:rPr>
              <w:t xml:space="preserve"> </w:t>
            </w:r>
            <w:r w:rsidRPr="00BE3B6C">
              <w:rPr>
                <w:rFonts w:hAnsi="標楷體" w:hint="eastAsia"/>
                <w:kern w:val="2"/>
                <w:szCs w:val="24"/>
              </w:rPr>
              <w:t>配</w:t>
            </w:r>
            <w:r w:rsidRPr="00BE3B6C">
              <w:rPr>
                <w:kern w:val="2"/>
                <w:szCs w:val="24"/>
              </w:rPr>
              <w:t xml:space="preserve"> </w:t>
            </w:r>
            <w:r w:rsidRPr="00BE3B6C">
              <w:rPr>
                <w:rFonts w:hAnsi="標楷體" w:hint="eastAsia"/>
                <w:kern w:val="2"/>
                <w:szCs w:val="24"/>
              </w:rPr>
              <w:t>前</w:t>
            </w:r>
          </w:p>
        </w:tc>
        <w:tc>
          <w:tcPr>
            <w:tcW w:w="1462"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rPr>
              <w:t>990</w:t>
            </w:r>
          </w:p>
        </w:tc>
        <w:tc>
          <w:tcPr>
            <w:tcW w:w="1343"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rPr>
              <w:t>21,458</w:t>
            </w:r>
          </w:p>
        </w:tc>
        <w:tc>
          <w:tcPr>
            <w:tcW w:w="1358" w:type="dxa"/>
            <w:tcBorders>
              <w:top w:val="single" w:sz="6" w:space="0" w:color="auto"/>
              <w:bottom w:val="single" w:sz="6" w:space="0" w:color="auto"/>
            </w:tcBorders>
            <w:vAlign w:val="center"/>
          </w:tcPr>
          <w:p w:rsidR="00581733" w:rsidRPr="00BE3B6C" w:rsidRDefault="00581733" w:rsidP="002F1959">
            <w:pPr>
              <w:snapToGrid w:val="0"/>
              <w:jc w:val="right"/>
              <w:rPr>
                <w:rFonts w:eastAsia="標楷體"/>
              </w:rPr>
            </w:pPr>
            <w:r w:rsidRPr="00BE3B6C">
              <w:rPr>
                <w:rFonts w:eastAsia="標楷體"/>
              </w:rPr>
              <w:t>330,563</w:t>
            </w:r>
          </w:p>
        </w:tc>
        <w:tc>
          <w:tcPr>
            <w:tcW w:w="2137" w:type="dxa"/>
            <w:tcBorders>
              <w:top w:val="single" w:sz="6" w:space="0" w:color="auto"/>
              <w:bottom w:val="single" w:sz="6" w:space="0" w:color="auto"/>
              <w:right w:val="single" w:sz="12" w:space="0" w:color="auto"/>
            </w:tcBorders>
            <w:vAlign w:val="center"/>
          </w:tcPr>
          <w:p w:rsidR="00581733" w:rsidRPr="00BE3B6C" w:rsidRDefault="00581733" w:rsidP="000D6BDE">
            <w:pPr>
              <w:snapToGrid w:val="0"/>
              <w:jc w:val="right"/>
              <w:rPr>
                <w:rFonts w:eastAsia="標楷體"/>
              </w:rPr>
            </w:pPr>
            <w:r w:rsidRPr="00BE3B6C">
              <w:rPr>
                <w:rFonts w:eastAsia="標楷體"/>
              </w:rPr>
              <w:t>6</w:t>
            </w:r>
            <w:r w:rsidR="000D6BDE">
              <w:rPr>
                <w:rFonts w:eastAsia="標楷體" w:hint="eastAsia"/>
              </w:rPr>
              <w:t>30</w:t>
            </w:r>
            <w:r w:rsidRPr="00BE3B6C">
              <w:rPr>
                <w:rFonts w:eastAsia="標楷體"/>
              </w:rPr>
              <w:t>,</w:t>
            </w:r>
            <w:r w:rsidR="000D6BDE">
              <w:rPr>
                <w:rFonts w:eastAsia="標楷體" w:hint="eastAsia"/>
              </w:rPr>
              <w:t>775</w:t>
            </w:r>
          </w:p>
        </w:tc>
      </w:tr>
      <w:tr w:rsidR="00581733" w:rsidRPr="00BE3B6C" w:rsidTr="00E00711">
        <w:trPr>
          <w:cantSplit/>
        </w:trPr>
        <w:tc>
          <w:tcPr>
            <w:tcW w:w="1800" w:type="dxa"/>
            <w:vMerge/>
            <w:tcBorders>
              <w:top w:val="single" w:sz="6" w:space="0" w:color="auto"/>
              <w:left w:val="single" w:sz="12" w:space="0" w:color="auto"/>
              <w:bottom w:val="single" w:sz="12" w:space="0" w:color="auto"/>
              <w:right w:val="single" w:sz="6" w:space="0" w:color="auto"/>
            </w:tcBorders>
            <w:vAlign w:val="center"/>
          </w:tcPr>
          <w:p w:rsidR="00581733" w:rsidRPr="00BE3B6C" w:rsidRDefault="00581733" w:rsidP="002F1959">
            <w:pPr>
              <w:snapToGrid w:val="0"/>
              <w:jc w:val="distribute"/>
              <w:rPr>
                <w:rFonts w:eastAsia="標楷體"/>
              </w:rPr>
            </w:pPr>
          </w:p>
        </w:tc>
        <w:tc>
          <w:tcPr>
            <w:tcW w:w="1080" w:type="dxa"/>
            <w:tcBorders>
              <w:top w:val="single" w:sz="6" w:space="0" w:color="auto"/>
              <w:left w:val="single" w:sz="6" w:space="0" w:color="auto"/>
              <w:bottom w:val="single" w:sz="12" w:space="0" w:color="auto"/>
              <w:right w:val="single" w:sz="6" w:space="0" w:color="auto"/>
            </w:tcBorders>
          </w:tcPr>
          <w:p w:rsidR="00581733" w:rsidRPr="00BE3B6C" w:rsidRDefault="00581733" w:rsidP="002F1959">
            <w:pPr>
              <w:snapToGrid w:val="0"/>
              <w:jc w:val="right"/>
              <w:rPr>
                <w:rFonts w:eastAsia="標楷體"/>
              </w:rPr>
            </w:pPr>
            <w:r w:rsidRPr="00BE3B6C">
              <w:rPr>
                <w:rFonts w:eastAsia="標楷體" w:hAnsi="標楷體" w:hint="eastAsia"/>
              </w:rPr>
              <w:t>分</w:t>
            </w:r>
            <w:r w:rsidRPr="00BE3B6C">
              <w:rPr>
                <w:rFonts w:eastAsia="標楷體"/>
              </w:rPr>
              <w:t xml:space="preserve"> </w:t>
            </w:r>
            <w:r w:rsidRPr="00BE3B6C">
              <w:rPr>
                <w:rFonts w:eastAsia="標楷體" w:hAnsi="標楷體" w:hint="eastAsia"/>
              </w:rPr>
              <w:t>配</w:t>
            </w:r>
            <w:r w:rsidRPr="00BE3B6C">
              <w:rPr>
                <w:rFonts w:eastAsia="標楷體"/>
              </w:rPr>
              <w:t xml:space="preserve"> </w:t>
            </w:r>
            <w:r w:rsidRPr="00BE3B6C">
              <w:rPr>
                <w:rFonts w:eastAsia="標楷體" w:hAnsi="標楷體" w:hint="eastAsia"/>
              </w:rPr>
              <w:t>後</w:t>
            </w:r>
          </w:p>
        </w:tc>
        <w:tc>
          <w:tcPr>
            <w:tcW w:w="1462" w:type="dxa"/>
            <w:tcBorders>
              <w:top w:val="single" w:sz="6" w:space="0" w:color="auto"/>
              <w:bottom w:val="single" w:sz="12" w:space="0" w:color="auto"/>
            </w:tcBorders>
            <w:vAlign w:val="center"/>
          </w:tcPr>
          <w:p w:rsidR="00581733" w:rsidRPr="00BE3B6C" w:rsidRDefault="00581733" w:rsidP="002F1959">
            <w:pPr>
              <w:snapToGrid w:val="0"/>
              <w:jc w:val="right"/>
              <w:rPr>
                <w:rFonts w:eastAsia="標楷體"/>
              </w:rPr>
            </w:pPr>
            <w:r w:rsidRPr="00BE3B6C">
              <w:rPr>
                <w:rFonts w:eastAsia="標楷體"/>
              </w:rPr>
              <w:t>990</w:t>
            </w:r>
          </w:p>
        </w:tc>
        <w:tc>
          <w:tcPr>
            <w:tcW w:w="1343" w:type="dxa"/>
            <w:tcBorders>
              <w:top w:val="single" w:sz="6" w:space="0" w:color="auto"/>
              <w:bottom w:val="single" w:sz="12" w:space="0" w:color="auto"/>
            </w:tcBorders>
            <w:vAlign w:val="center"/>
          </w:tcPr>
          <w:p w:rsidR="00581733" w:rsidRPr="00BE3B6C" w:rsidRDefault="00581733" w:rsidP="002F1959">
            <w:pPr>
              <w:snapToGrid w:val="0"/>
              <w:jc w:val="right"/>
              <w:rPr>
                <w:rFonts w:eastAsia="標楷體"/>
              </w:rPr>
            </w:pPr>
            <w:r w:rsidRPr="00BE3B6C">
              <w:rPr>
                <w:rFonts w:eastAsia="標楷體"/>
              </w:rPr>
              <w:t>21,458</w:t>
            </w:r>
          </w:p>
        </w:tc>
        <w:tc>
          <w:tcPr>
            <w:tcW w:w="1358" w:type="dxa"/>
            <w:tcBorders>
              <w:top w:val="single" w:sz="6" w:space="0" w:color="auto"/>
              <w:bottom w:val="single" w:sz="12" w:space="0" w:color="auto"/>
            </w:tcBorders>
            <w:vAlign w:val="center"/>
          </w:tcPr>
          <w:p w:rsidR="00581733" w:rsidRPr="00BE3B6C" w:rsidRDefault="00581733" w:rsidP="002F1959">
            <w:pPr>
              <w:snapToGrid w:val="0"/>
              <w:jc w:val="right"/>
              <w:rPr>
                <w:rFonts w:eastAsia="標楷體"/>
              </w:rPr>
            </w:pPr>
            <w:r w:rsidRPr="00BE3B6C">
              <w:rPr>
                <w:rFonts w:eastAsia="標楷體" w:hAnsi="標楷體"/>
              </w:rPr>
              <w:t>312,663</w:t>
            </w:r>
          </w:p>
        </w:tc>
        <w:tc>
          <w:tcPr>
            <w:tcW w:w="2137" w:type="dxa"/>
            <w:tcBorders>
              <w:top w:val="single" w:sz="6" w:space="0" w:color="auto"/>
              <w:bottom w:val="single" w:sz="12" w:space="0" w:color="auto"/>
              <w:right w:val="single" w:sz="12" w:space="0" w:color="auto"/>
            </w:tcBorders>
            <w:vAlign w:val="center"/>
          </w:tcPr>
          <w:p w:rsidR="00581733" w:rsidRPr="00BE3B6C" w:rsidRDefault="00581733" w:rsidP="00900697">
            <w:pPr>
              <w:snapToGrid w:val="0"/>
              <w:jc w:val="center"/>
              <w:rPr>
                <w:rFonts w:eastAsia="標楷體"/>
              </w:rPr>
            </w:pPr>
            <w:r w:rsidRPr="00BE3B6C">
              <w:rPr>
                <w:rFonts w:eastAsia="標楷體"/>
              </w:rPr>
              <w:t>—</w:t>
            </w:r>
          </w:p>
        </w:tc>
      </w:tr>
    </w:tbl>
    <w:p w:rsidR="00581733" w:rsidRPr="00D65BC0" w:rsidRDefault="00581733" w:rsidP="00333529">
      <w:pPr>
        <w:pStyle w:val="Web"/>
        <w:widowControl w:val="0"/>
        <w:snapToGrid w:val="0"/>
        <w:spacing w:before="0" w:beforeAutospacing="0" w:after="0" w:afterAutospacing="0"/>
        <w:ind w:leftChars="87" w:left="1405" w:hangingChars="498" w:hanging="1196"/>
        <w:rPr>
          <w:rFonts w:ascii="Times New Roman" w:eastAsia="標楷體" w:hAnsi="Times New Roman" w:cs="Times New Roman"/>
          <w:b/>
          <w:color w:val="FF0000"/>
          <w:shd w:val="clear" w:color="auto" w:fill="FFCC99"/>
        </w:rPr>
      </w:pPr>
      <w:r w:rsidRPr="00BE3B6C">
        <w:rPr>
          <w:rFonts w:ascii="Times New Roman" w:eastAsia="標楷體" w:hAnsi="標楷體" w:cs="Times New Roman" w:hint="eastAsia"/>
          <w:b/>
        </w:rPr>
        <w:t>資料來源：</w:t>
      </w:r>
      <w:r w:rsidRPr="00BE3B6C">
        <w:rPr>
          <w:rFonts w:ascii="Times New Roman" w:eastAsia="標楷體" w:hAnsi="Times New Roman" w:cs="Times New Roman"/>
          <w:b/>
        </w:rPr>
        <w:t>2011</w:t>
      </w:r>
      <w:r w:rsidRPr="00BE3B6C">
        <w:rPr>
          <w:rFonts w:ascii="Times New Roman" w:eastAsia="標楷體" w:hAnsi="標楷體" w:cs="Times New Roman" w:hint="eastAsia"/>
          <w:b/>
        </w:rPr>
        <w:t>及</w:t>
      </w:r>
      <w:r w:rsidRPr="00BE3B6C">
        <w:rPr>
          <w:rFonts w:ascii="Times New Roman" w:eastAsia="標楷體" w:hAnsi="Times New Roman" w:cs="Times New Roman"/>
          <w:b/>
        </w:rPr>
        <w:t>2012</w:t>
      </w:r>
      <w:r w:rsidRPr="00BE3B6C">
        <w:rPr>
          <w:rFonts w:ascii="Times New Roman" w:eastAsia="標楷體" w:hAnsi="標楷體" w:cs="Times New Roman" w:hint="eastAsia"/>
          <w:b/>
        </w:rPr>
        <w:t>年經會計師查核簽證之擬制性合併財務報告及本公司</w:t>
      </w:r>
      <w:r w:rsidRPr="00BE3B6C">
        <w:rPr>
          <w:rFonts w:ascii="Times New Roman" w:eastAsia="標楷體" w:hAnsi="Times New Roman" w:cs="Times New Roman"/>
          <w:b/>
        </w:rPr>
        <w:t>2013</w:t>
      </w:r>
      <w:r w:rsidRPr="00BE3B6C">
        <w:rPr>
          <w:rFonts w:ascii="Times New Roman" w:eastAsia="標楷體" w:hAnsi="標楷體" w:cs="Times New Roman" w:hint="eastAsia"/>
          <w:b/>
        </w:rPr>
        <w:t>年</w:t>
      </w:r>
      <w:r>
        <w:rPr>
          <w:rFonts w:ascii="Times New Roman" w:eastAsia="標楷體" w:hAnsi="標楷體" w:cs="Times New Roman"/>
          <w:b/>
        </w:rPr>
        <w:t>8</w:t>
      </w:r>
      <w:r w:rsidRPr="00BD436F">
        <w:rPr>
          <w:rFonts w:ascii="Times New Roman" w:eastAsia="標楷體" w:hAnsi="標楷體" w:cs="Times New Roman" w:hint="eastAsia"/>
          <w:b/>
        </w:rPr>
        <w:t>月自結數</w:t>
      </w:r>
    </w:p>
    <w:p w:rsidR="00581733" w:rsidRPr="00BD436F" w:rsidRDefault="00581733" w:rsidP="00333529">
      <w:pPr>
        <w:pStyle w:val="Web"/>
        <w:widowControl w:val="0"/>
        <w:snapToGrid w:val="0"/>
        <w:spacing w:before="0" w:beforeAutospacing="0" w:after="0" w:afterAutospacing="0"/>
        <w:ind w:left="567" w:hangingChars="236" w:hanging="567"/>
        <w:rPr>
          <w:rFonts w:ascii="Times New Roman" w:eastAsia="標楷體" w:hAnsi="Times New Roman" w:cs="Times New Roman"/>
          <w:kern w:val="2"/>
        </w:rPr>
      </w:pPr>
      <w:r w:rsidRPr="00BD436F">
        <w:rPr>
          <w:rFonts w:ascii="Times New Roman" w:eastAsia="標楷體" w:hAnsi="Times New Roman" w:cs="Times New Roman"/>
          <w:b/>
        </w:rPr>
        <w:t>(</w:t>
      </w:r>
      <w:proofErr w:type="gramStart"/>
      <w:r w:rsidRPr="00BD436F">
        <w:rPr>
          <w:rFonts w:ascii="Times New Roman" w:eastAsia="標楷體" w:hAnsi="標楷體" w:cs="Times New Roman" w:hint="eastAsia"/>
          <w:b/>
        </w:rPr>
        <w:t>註</w:t>
      </w:r>
      <w:proofErr w:type="gramEnd"/>
      <w:r w:rsidRPr="00BD436F">
        <w:rPr>
          <w:rFonts w:ascii="Times New Roman" w:eastAsia="標楷體" w:hAnsi="Times New Roman" w:cs="Times New Roman"/>
          <w:b/>
        </w:rPr>
        <w:t>)</w:t>
      </w:r>
      <w:r w:rsidRPr="00BD436F">
        <w:rPr>
          <w:rFonts w:ascii="Times New Roman" w:eastAsia="標楷體" w:hAnsi="標楷體" w:cs="Times New Roman" w:hint="eastAsia"/>
          <w:b/>
        </w:rPr>
        <w:t>係自結數字，未經會計師查核簽證，因此可能與會計師查核結果存有差異，請投資人於參考時審慎評估。</w:t>
      </w:r>
    </w:p>
    <w:p w:rsidR="00581733" w:rsidRPr="00BD436F" w:rsidRDefault="00581733" w:rsidP="007A1479">
      <w:pPr>
        <w:jc w:val="both"/>
        <w:rPr>
          <w:rFonts w:eastAsia="標楷體"/>
        </w:rPr>
      </w:pPr>
      <w:r w:rsidRPr="00BD436F">
        <w:rPr>
          <w:rFonts w:eastAsia="標楷體"/>
        </w:rPr>
        <w:t xml:space="preserve">                                                                         </w:t>
      </w:r>
      <w:r w:rsidR="00333529">
        <w:rPr>
          <w:rFonts w:eastAsia="標楷體"/>
          <w:noProof/>
        </w:rPr>
        <w:drawing>
          <wp:inline distT="0" distB="0" distL="0" distR="0">
            <wp:extent cx="409575" cy="152400"/>
            <wp:effectExtent l="19050" t="0" r="9525" b="0"/>
            <wp:docPr id="7" name="圖片 6" descr="icon_to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icon_top">
                      <a:hlinkClick r:id="rId19"/>
                    </pic:cNvPr>
                    <pic:cNvPicPr>
                      <a:picLocks noChangeAspect="1" noChangeArrowheads="1"/>
                    </pic:cNvPicPr>
                  </pic:nvPicPr>
                  <pic:blipFill>
                    <a:blip r:embed="rId13"/>
                    <a:srcRect/>
                    <a:stretch>
                      <a:fillRect/>
                    </a:stretch>
                  </pic:blipFill>
                  <pic:spPr bwMode="auto">
                    <a:xfrm>
                      <a:off x="0" y="0"/>
                      <a:ext cx="409575" cy="152400"/>
                    </a:xfrm>
                    <a:prstGeom prst="rect">
                      <a:avLst/>
                    </a:prstGeom>
                    <a:noFill/>
                    <a:ln w="9525">
                      <a:noFill/>
                      <a:miter lim="800000"/>
                      <a:headEnd/>
                      <a:tailEnd/>
                    </a:ln>
                  </pic:spPr>
                </pic:pic>
              </a:graphicData>
            </a:graphic>
          </wp:inline>
        </w:drawing>
      </w:r>
    </w:p>
    <w:p w:rsidR="00581733" w:rsidRPr="00BD436F" w:rsidRDefault="00581733" w:rsidP="007A1479">
      <w:pPr>
        <w:rPr>
          <w:rFonts w:eastAsia="標楷體"/>
        </w:rPr>
        <w:sectPr w:rsidR="00581733" w:rsidRPr="00BD436F">
          <w:pgSz w:w="11906" w:h="16838" w:code="9"/>
          <w:pgMar w:top="1079" w:right="1134" w:bottom="851" w:left="1134" w:header="567" w:footer="992" w:gutter="0"/>
          <w:cols w:space="425"/>
          <w:titlePg/>
          <w:docGrid w:type="lines" w:linePitch="360"/>
        </w:sectPr>
      </w:pPr>
    </w:p>
    <w:p w:rsidR="00581733" w:rsidRPr="00BD436F" w:rsidRDefault="00581733" w:rsidP="007A1479">
      <w:pPr>
        <w:rPr>
          <w:rFonts w:eastAsia="標楷體"/>
        </w:rPr>
      </w:pPr>
    </w:p>
    <w:tbl>
      <w:tblPr>
        <w:tblW w:w="776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2880"/>
        <w:gridCol w:w="1320"/>
        <w:gridCol w:w="1320"/>
        <w:gridCol w:w="1320"/>
      </w:tblGrid>
      <w:tr w:rsidR="00581733" w:rsidRPr="00BD436F" w:rsidTr="0096230A">
        <w:trPr>
          <w:cantSplit/>
          <w:trHeight w:val="707"/>
        </w:trPr>
        <w:tc>
          <w:tcPr>
            <w:tcW w:w="7768" w:type="dxa"/>
            <w:gridSpan w:val="5"/>
            <w:tcBorders>
              <w:bottom w:val="single" w:sz="6" w:space="0" w:color="auto"/>
            </w:tcBorders>
          </w:tcPr>
          <w:p w:rsidR="00581733" w:rsidRPr="00BD436F" w:rsidRDefault="005514E1" w:rsidP="0096230A">
            <w:pPr>
              <w:jc w:val="center"/>
              <w:rPr>
                <w:rFonts w:eastAsia="標楷體"/>
                <w:b/>
                <w:bCs/>
                <w:sz w:val="28"/>
              </w:rPr>
            </w:pPr>
            <w:r w:rsidRPr="005514E1">
              <w:rPr>
                <w:noProof/>
              </w:rPr>
              <w:pict>
                <v:shape id="_x0000_s1058" type="#_x0000_t202" style="position:absolute;left:0;text-align:left;margin-left:0;margin-top:-.05pt;width:387pt;height:37.8pt;z-index:-251651584" fillcolor="#ededed" stroked="f">
                  <v:fill rotate="t" focus="50%" type="gradient"/>
                  <v:textbox style="mso-next-textbox:#_x0000_s1058">
                    <w:txbxContent>
                      <w:p w:rsidR="00581733" w:rsidRDefault="00581733" w:rsidP="007A1479">
                        <w:bookmarkStart w:id="7" w:name="最近三年度財務比率及股利發放情形"/>
                        <w:bookmarkEnd w:id="7"/>
                      </w:p>
                    </w:txbxContent>
                  </v:textbox>
                </v:shape>
              </w:pict>
            </w:r>
            <w:r w:rsidR="00581733" w:rsidRPr="00BD436F">
              <w:rPr>
                <w:rFonts w:eastAsia="標楷體" w:hAnsi="標楷體" w:hint="eastAsia"/>
                <w:b/>
                <w:bCs/>
                <w:sz w:val="28"/>
              </w:rPr>
              <w:t>最近</w:t>
            </w:r>
            <w:proofErr w:type="gramStart"/>
            <w:r w:rsidR="00581733" w:rsidRPr="00BD436F">
              <w:rPr>
                <w:rFonts w:eastAsia="標楷體" w:hAnsi="標楷體" w:hint="eastAsia"/>
                <w:b/>
                <w:bCs/>
                <w:sz w:val="28"/>
              </w:rPr>
              <w:t>三</w:t>
            </w:r>
            <w:proofErr w:type="gramEnd"/>
            <w:r w:rsidR="00581733" w:rsidRPr="00BD436F">
              <w:rPr>
                <w:rFonts w:eastAsia="標楷體" w:hAnsi="標楷體" w:hint="eastAsia"/>
                <w:b/>
                <w:bCs/>
                <w:sz w:val="28"/>
              </w:rPr>
              <w:t>年度財務比率</w:t>
            </w:r>
          </w:p>
        </w:tc>
      </w:tr>
      <w:tr w:rsidR="00581733" w:rsidRPr="00BD436F" w:rsidTr="00E94721">
        <w:tc>
          <w:tcPr>
            <w:tcW w:w="3808"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581733" w:rsidRPr="00BD436F" w:rsidRDefault="00581733" w:rsidP="00E94721">
            <w:pPr>
              <w:snapToGrid w:val="0"/>
              <w:ind w:left="57" w:right="57"/>
              <w:jc w:val="right"/>
              <w:rPr>
                <w:rFonts w:eastAsia="標楷體"/>
              </w:rPr>
            </w:pPr>
            <w:r w:rsidRPr="00BD436F">
              <w:rPr>
                <w:rFonts w:eastAsia="標楷體" w:hAnsi="標楷體" w:hint="eastAsia"/>
              </w:rPr>
              <w:t>年</w:t>
            </w:r>
            <w:r w:rsidRPr="00BD436F">
              <w:rPr>
                <w:rFonts w:eastAsia="標楷體"/>
              </w:rPr>
              <w:t xml:space="preserve">  </w:t>
            </w:r>
            <w:r w:rsidRPr="00BD436F">
              <w:rPr>
                <w:rFonts w:eastAsia="標楷體" w:hAnsi="標楷體" w:hint="eastAsia"/>
              </w:rPr>
              <w:t>度</w:t>
            </w:r>
          </w:p>
          <w:p w:rsidR="00581733" w:rsidRPr="00BD436F" w:rsidRDefault="00581733" w:rsidP="00333529">
            <w:pPr>
              <w:snapToGrid w:val="0"/>
              <w:ind w:firstLineChars="100" w:firstLine="240"/>
              <w:rPr>
                <w:rFonts w:eastAsia="標楷體"/>
              </w:rPr>
            </w:pPr>
            <w:r w:rsidRPr="00BD436F">
              <w:rPr>
                <w:rFonts w:eastAsia="標楷體" w:hAnsi="標楷體" w:hint="eastAsia"/>
              </w:rPr>
              <w:t>項</w:t>
            </w:r>
            <w:r w:rsidRPr="00BD436F">
              <w:rPr>
                <w:rFonts w:eastAsia="標楷體"/>
              </w:rPr>
              <w:t xml:space="preserve">  </w:t>
            </w:r>
            <w:r w:rsidRPr="00BD436F">
              <w:rPr>
                <w:rFonts w:eastAsia="標楷體" w:hAnsi="標楷體" w:hint="eastAsia"/>
              </w:rPr>
              <w:t>目</w:t>
            </w:r>
          </w:p>
        </w:tc>
        <w:tc>
          <w:tcPr>
            <w:tcW w:w="1320" w:type="dxa"/>
            <w:tcBorders>
              <w:top w:val="single" w:sz="6" w:space="0" w:color="auto"/>
              <w:right w:val="single" w:sz="6" w:space="0" w:color="auto"/>
            </w:tcBorders>
            <w:vAlign w:val="center"/>
          </w:tcPr>
          <w:p w:rsidR="00581733" w:rsidRPr="00BD436F" w:rsidRDefault="00581733" w:rsidP="00E94721">
            <w:pPr>
              <w:snapToGrid w:val="0"/>
              <w:jc w:val="center"/>
              <w:rPr>
                <w:rFonts w:eastAsia="標楷體"/>
              </w:rPr>
            </w:pPr>
            <w:r w:rsidRPr="00BD436F">
              <w:rPr>
                <w:rFonts w:eastAsia="標楷體"/>
              </w:rPr>
              <w:t>99</w:t>
            </w:r>
            <w:r w:rsidRPr="00BD436F">
              <w:rPr>
                <w:rFonts w:eastAsia="標楷體" w:hAnsi="標楷體" w:hint="eastAsia"/>
              </w:rPr>
              <w:t>年度</w:t>
            </w:r>
          </w:p>
        </w:tc>
        <w:tc>
          <w:tcPr>
            <w:tcW w:w="1320" w:type="dxa"/>
            <w:tcBorders>
              <w:top w:val="single" w:sz="6" w:space="0" w:color="auto"/>
              <w:right w:val="single" w:sz="6" w:space="0" w:color="auto"/>
            </w:tcBorders>
            <w:vAlign w:val="center"/>
          </w:tcPr>
          <w:p w:rsidR="00581733" w:rsidRPr="00BD436F" w:rsidRDefault="00581733" w:rsidP="00E94721">
            <w:pPr>
              <w:snapToGrid w:val="0"/>
              <w:jc w:val="center"/>
              <w:rPr>
                <w:rFonts w:eastAsia="標楷體"/>
              </w:rPr>
            </w:pPr>
            <w:proofErr w:type="gramStart"/>
            <w:r w:rsidRPr="00BD436F">
              <w:rPr>
                <w:rFonts w:eastAsia="標楷體"/>
              </w:rPr>
              <w:t>100</w:t>
            </w:r>
            <w:proofErr w:type="gramEnd"/>
            <w:r w:rsidRPr="00BD436F">
              <w:rPr>
                <w:rFonts w:eastAsia="標楷體" w:hAnsi="標楷體" w:hint="eastAsia"/>
              </w:rPr>
              <w:t>年度</w:t>
            </w:r>
          </w:p>
        </w:tc>
        <w:tc>
          <w:tcPr>
            <w:tcW w:w="1320" w:type="dxa"/>
            <w:tcBorders>
              <w:top w:val="single" w:sz="6" w:space="0" w:color="auto"/>
              <w:right w:val="single" w:sz="6" w:space="0" w:color="auto"/>
            </w:tcBorders>
            <w:vAlign w:val="center"/>
          </w:tcPr>
          <w:p w:rsidR="00581733" w:rsidRPr="00BD436F" w:rsidRDefault="00581733" w:rsidP="00E94721">
            <w:pPr>
              <w:snapToGrid w:val="0"/>
              <w:jc w:val="center"/>
              <w:rPr>
                <w:rFonts w:eastAsia="標楷體"/>
              </w:rPr>
            </w:pPr>
            <w:r w:rsidRPr="00BD436F">
              <w:rPr>
                <w:rFonts w:eastAsia="標楷體"/>
              </w:rPr>
              <w:t>101</w:t>
            </w:r>
            <w:r w:rsidRPr="00BD436F">
              <w:rPr>
                <w:rFonts w:eastAsia="標楷體" w:hAnsi="標楷體" w:hint="eastAsia"/>
              </w:rPr>
              <w:t>年</w:t>
            </w:r>
          </w:p>
        </w:tc>
      </w:tr>
      <w:tr w:rsidR="00581733" w:rsidRPr="00BD436F" w:rsidTr="00E94721">
        <w:trPr>
          <w:cantSplit/>
        </w:trPr>
        <w:tc>
          <w:tcPr>
            <w:tcW w:w="928" w:type="dxa"/>
            <w:vMerge w:val="restart"/>
            <w:shd w:val="clear" w:color="auto" w:fill="F9F9F9"/>
          </w:tcPr>
          <w:p w:rsidR="00581733" w:rsidRPr="00BD436F" w:rsidRDefault="00581733" w:rsidP="00E94721">
            <w:pPr>
              <w:snapToGrid w:val="0"/>
              <w:jc w:val="center"/>
              <w:rPr>
                <w:rFonts w:eastAsia="標楷體"/>
                <w:b/>
              </w:rPr>
            </w:pPr>
            <w:bookmarkStart w:id="8" w:name="財務比率"/>
            <w:bookmarkEnd w:id="8"/>
            <w:r w:rsidRPr="00BD436F">
              <w:rPr>
                <w:rFonts w:eastAsia="標楷體" w:hAnsi="標楷體" w:hint="eastAsia"/>
                <w:b/>
              </w:rPr>
              <w:t>財</w:t>
            </w:r>
          </w:p>
          <w:p w:rsidR="00581733" w:rsidRPr="00BD436F" w:rsidRDefault="00581733" w:rsidP="00E94721">
            <w:pPr>
              <w:snapToGrid w:val="0"/>
              <w:jc w:val="center"/>
              <w:rPr>
                <w:rFonts w:eastAsia="標楷體"/>
                <w:b/>
              </w:rPr>
            </w:pPr>
            <w:proofErr w:type="gramStart"/>
            <w:r w:rsidRPr="00BD436F">
              <w:rPr>
                <w:rFonts w:eastAsia="標楷體" w:hAnsi="標楷體" w:hint="eastAsia"/>
                <w:b/>
              </w:rPr>
              <w:t>務</w:t>
            </w:r>
            <w:proofErr w:type="gramEnd"/>
          </w:p>
          <w:p w:rsidR="00581733" w:rsidRPr="00BD436F" w:rsidRDefault="00581733" w:rsidP="00E94721">
            <w:pPr>
              <w:snapToGrid w:val="0"/>
              <w:jc w:val="center"/>
              <w:rPr>
                <w:rFonts w:eastAsia="標楷體"/>
                <w:b/>
              </w:rPr>
            </w:pPr>
            <w:r w:rsidRPr="00BD436F">
              <w:rPr>
                <w:rFonts w:eastAsia="標楷體" w:hAnsi="標楷體" w:hint="eastAsia"/>
                <w:b/>
              </w:rPr>
              <w:t>比</w:t>
            </w:r>
          </w:p>
          <w:p w:rsidR="00581733" w:rsidRPr="00BD436F" w:rsidRDefault="00581733" w:rsidP="00E94721">
            <w:pPr>
              <w:snapToGrid w:val="0"/>
              <w:jc w:val="center"/>
              <w:rPr>
                <w:rFonts w:eastAsia="標楷體"/>
              </w:rPr>
            </w:pPr>
            <w:r w:rsidRPr="00BD436F">
              <w:rPr>
                <w:rFonts w:eastAsia="標楷體" w:hAnsi="標楷體" w:hint="eastAsia"/>
                <w:b/>
              </w:rPr>
              <w:t>率</w:t>
            </w:r>
          </w:p>
        </w:tc>
        <w:tc>
          <w:tcPr>
            <w:tcW w:w="2880" w:type="dxa"/>
            <w:shd w:val="clear" w:color="auto" w:fill="F9F9F9"/>
          </w:tcPr>
          <w:p w:rsidR="00581733" w:rsidRPr="00BD436F" w:rsidRDefault="00581733" w:rsidP="00E94721">
            <w:pPr>
              <w:snapToGrid w:val="0"/>
              <w:jc w:val="both"/>
              <w:rPr>
                <w:rFonts w:eastAsia="標楷體"/>
              </w:rPr>
            </w:pPr>
            <w:r w:rsidRPr="00BD436F">
              <w:rPr>
                <w:rFonts w:eastAsia="標楷體" w:hAnsi="標楷體" w:hint="eastAsia"/>
              </w:rPr>
              <w:t>毛利率</w:t>
            </w:r>
            <w:r w:rsidRPr="00BD436F">
              <w:rPr>
                <w:rFonts w:eastAsia="標楷體"/>
              </w:rPr>
              <w:t>(%)</w:t>
            </w:r>
          </w:p>
        </w:tc>
        <w:tc>
          <w:tcPr>
            <w:tcW w:w="1320" w:type="dxa"/>
            <w:tcBorders>
              <w:right w:val="single" w:sz="6" w:space="0" w:color="auto"/>
            </w:tcBorders>
          </w:tcPr>
          <w:p w:rsidR="00581733" w:rsidRPr="00BD436F" w:rsidRDefault="00581733" w:rsidP="00E94721">
            <w:pPr>
              <w:snapToGrid w:val="0"/>
              <w:jc w:val="center"/>
              <w:rPr>
                <w:rFonts w:eastAsia="標楷體"/>
                <w:kern w:val="0"/>
              </w:rPr>
            </w:pPr>
            <w:r w:rsidRPr="00BD436F">
              <w:rPr>
                <w:rFonts w:eastAsia="標楷體"/>
              </w:rPr>
              <w:t>96.69</w:t>
            </w:r>
          </w:p>
        </w:tc>
        <w:tc>
          <w:tcPr>
            <w:tcW w:w="1320" w:type="dxa"/>
            <w:tcBorders>
              <w:right w:val="single" w:sz="6" w:space="0" w:color="auto"/>
            </w:tcBorders>
          </w:tcPr>
          <w:p w:rsidR="00581733" w:rsidRPr="00BD436F" w:rsidRDefault="00581733" w:rsidP="00E94721">
            <w:pPr>
              <w:snapToGrid w:val="0"/>
              <w:jc w:val="center"/>
              <w:rPr>
                <w:rFonts w:eastAsia="標楷體"/>
                <w:kern w:val="0"/>
              </w:rPr>
            </w:pPr>
            <w:r w:rsidRPr="00BD436F">
              <w:rPr>
                <w:rFonts w:eastAsia="標楷體"/>
              </w:rPr>
              <w:t>23.33</w:t>
            </w:r>
          </w:p>
        </w:tc>
        <w:tc>
          <w:tcPr>
            <w:tcW w:w="1320" w:type="dxa"/>
            <w:tcBorders>
              <w:right w:val="single" w:sz="6" w:space="0" w:color="auto"/>
            </w:tcBorders>
          </w:tcPr>
          <w:p w:rsidR="00581733" w:rsidRPr="00BD436F" w:rsidRDefault="00581733" w:rsidP="00E94721">
            <w:pPr>
              <w:snapToGrid w:val="0"/>
              <w:jc w:val="center"/>
              <w:rPr>
                <w:rFonts w:eastAsia="標楷體"/>
                <w:sz w:val="20"/>
              </w:rPr>
            </w:pPr>
            <w:r w:rsidRPr="00BD436F">
              <w:rPr>
                <w:rFonts w:eastAsia="標楷體"/>
              </w:rPr>
              <w:t>30.44</w:t>
            </w:r>
          </w:p>
        </w:tc>
      </w:tr>
      <w:tr w:rsidR="00581733" w:rsidRPr="00BD436F" w:rsidTr="00AF5B47">
        <w:trPr>
          <w:cantSplit/>
        </w:trPr>
        <w:tc>
          <w:tcPr>
            <w:tcW w:w="928" w:type="dxa"/>
            <w:vMerge/>
          </w:tcPr>
          <w:p w:rsidR="00581733" w:rsidRPr="00BD436F" w:rsidRDefault="00581733" w:rsidP="00E94721">
            <w:pPr>
              <w:snapToGrid w:val="0"/>
              <w:jc w:val="both"/>
              <w:rPr>
                <w:rFonts w:eastAsia="標楷體"/>
              </w:rPr>
            </w:pPr>
          </w:p>
        </w:tc>
        <w:tc>
          <w:tcPr>
            <w:tcW w:w="2880" w:type="dxa"/>
            <w:shd w:val="clear" w:color="auto" w:fill="F9F9F9"/>
          </w:tcPr>
          <w:p w:rsidR="00581733" w:rsidRPr="00BD436F" w:rsidRDefault="00581733" w:rsidP="00E94721">
            <w:pPr>
              <w:snapToGrid w:val="0"/>
              <w:jc w:val="both"/>
              <w:rPr>
                <w:rFonts w:eastAsia="標楷體"/>
              </w:rPr>
            </w:pPr>
            <w:r w:rsidRPr="00BD436F">
              <w:rPr>
                <w:rFonts w:eastAsia="標楷體" w:hAnsi="標楷體" w:hint="eastAsia"/>
              </w:rPr>
              <w:t>流動比率</w:t>
            </w:r>
            <w:r w:rsidRPr="00BD436F">
              <w:rPr>
                <w:rFonts w:eastAsia="標楷體"/>
              </w:rPr>
              <w:t>(%)</w:t>
            </w:r>
          </w:p>
        </w:tc>
        <w:tc>
          <w:tcPr>
            <w:tcW w:w="1320" w:type="dxa"/>
            <w:tcBorders>
              <w:right w:val="single" w:sz="6" w:space="0" w:color="auto"/>
            </w:tcBorders>
            <w:vAlign w:val="bottom"/>
          </w:tcPr>
          <w:p w:rsidR="00581733" w:rsidRPr="00D65BC0" w:rsidRDefault="00581733" w:rsidP="00E94721">
            <w:pPr>
              <w:snapToGrid w:val="0"/>
              <w:jc w:val="center"/>
              <w:rPr>
                <w:rFonts w:eastAsia="標楷體"/>
              </w:rPr>
            </w:pPr>
            <w:r w:rsidRPr="00D65BC0">
              <w:rPr>
                <w:rFonts w:eastAsia="標楷體"/>
              </w:rPr>
              <w:t xml:space="preserve">401.68 </w:t>
            </w:r>
          </w:p>
        </w:tc>
        <w:tc>
          <w:tcPr>
            <w:tcW w:w="1320" w:type="dxa"/>
            <w:tcBorders>
              <w:right w:val="single" w:sz="6" w:space="0" w:color="auto"/>
            </w:tcBorders>
            <w:vAlign w:val="bottom"/>
          </w:tcPr>
          <w:p w:rsidR="00581733" w:rsidRPr="00D65BC0" w:rsidRDefault="00581733" w:rsidP="00E94721">
            <w:pPr>
              <w:snapToGrid w:val="0"/>
              <w:jc w:val="center"/>
              <w:rPr>
                <w:rFonts w:eastAsia="標楷體"/>
              </w:rPr>
            </w:pPr>
            <w:r w:rsidRPr="00D65BC0">
              <w:rPr>
                <w:rFonts w:eastAsia="標楷體"/>
              </w:rPr>
              <w:t xml:space="preserve">116.99 </w:t>
            </w:r>
          </w:p>
        </w:tc>
        <w:tc>
          <w:tcPr>
            <w:tcW w:w="1320" w:type="dxa"/>
            <w:tcBorders>
              <w:right w:val="single" w:sz="6" w:space="0" w:color="auto"/>
            </w:tcBorders>
            <w:vAlign w:val="bottom"/>
          </w:tcPr>
          <w:p w:rsidR="00581733" w:rsidRPr="00D65BC0" w:rsidRDefault="00581733" w:rsidP="00E94721">
            <w:pPr>
              <w:snapToGrid w:val="0"/>
              <w:jc w:val="center"/>
              <w:rPr>
                <w:rFonts w:eastAsia="標楷體"/>
              </w:rPr>
            </w:pPr>
            <w:r w:rsidRPr="00D65BC0">
              <w:rPr>
                <w:rFonts w:eastAsia="標楷體"/>
              </w:rPr>
              <w:t xml:space="preserve">319.08 </w:t>
            </w:r>
          </w:p>
        </w:tc>
      </w:tr>
      <w:tr w:rsidR="00581733" w:rsidRPr="00BD436F" w:rsidTr="00AF5B47">
        <w:trPr>
          <w:cantSplit/>
        </w:trPr>
        <w:tc>
          <w:tcPr>
            <w:tcW w:w="928" w:type="dxa"/>
            <w:vMerge/>
          </w:tcPr>
          <w:p w:rsidR="00581733" w:rsidRPr="00BD436F" w:rsidRDefault="00581733" w:rsidP="00E94721">
            <w:pPr>
              <w:snapToGrid w:val="0"/>
              <w:jc w:val="both"/>
              <w:rPr>
                <w:rFonts w:eastAsia="標楷體"/>
              </w:rPr>
            </w:pPr>
          </w:p>
        </w:tc>
        <w:tc>
          <w:tcPr>
            <w:tcW w:w="2880" w:type="dxa"/>
            <w:shd w:val="clear" w:color="auto" w:fill="F9F9F9"/>
          </w:tcPr>
          <w:p w:rsidR="00581733" w:rsidRPr="00BD436F" w:rsidRDefault="00581733" w:rsidP="00E94721">
            <w:pPr>
              <w:snapToGrid w:val="0"/>
              <w:jc w:val="both"/>
              <w:rPr>
                <w:rFonts w:eastAsia="標楷體"/>
              </w:rPr>
            </w:pPr>
            <w:r w:rsidRPr="00BD436F">
              <w:rPr>
                <w:rFonts w:eastAsia="標楷體" w:hAnsi="標楷體" w:hint="eastAsia"/>
              </w:rPr>
              <w:t>應收帳款天數</w:t>
            </w:r>
            <w:r w:rsidRPr="00BD436F">
              <w:rPr>
                <w:rFonts w:eastAsia="標楷體"/>
              </w:rPr>
              <w:t>(</w:t>
            </w:r>
            <w:r w:rsidRPr="00BD436F">
              <w:rPr>
                <w:rFonts w:eastAsia="標楷體" w:hAnsi="標楷體" w:hint="eastAsia"/>
              </w:rPr>
              <w:t>天</w:t>
            </w:r>
            <w:r w:rsidRPr="00BD436F">
              <w:rPr>
                <w:rFonts w:eastAsia="標楷體"/>
              </w:rPr>
              <w:t>)</w:t>
            </w:r>
          </w:p>
        </w:tc>
        <w:tc>
          <w:tcPr>
            <w:tcW w:w="1320" w:type="dxa"/>
            <w:tcBorders>
              <w:right w:val="single" w:sz="6" w:space="0" w:color="auto"/>
            </w:tcBorders>
            <w:vAlign w:val="center"/>
          </w:tcPr>
          <w:p w:rsidR="00581733" w:rsidRPr="00BD436F" w:rsidRDefault="00581733" w:rsidP="00E94721">
            <w:pPr>
              <w:snapToGrid w:val="0"/>
              <w:jc w:val="center"/>
              <w:rPr>
                <w:rFonts w:eastAsia="標楷體"/>
                <w:sz w:val="20"/>
              </w:rPr>
            </w:pPr>
            <w:r w:rsidRPr="00BD436F">
              <w:rPr>
                <w:rFonts w:eastAsia="標楷體"/>
                <w:kern w:val="0"/>
              </w:rPr>
              <w:t>47</w:t>
            </w:r>
          </w:p>
        </w:tc>
        <w:tc>
          <w:tcPr>
            <w:tcW w:w="1320" w:type="dxa"/>
            <w:tcBorders>
              <w:right w:val="single" w:sz="6" w:space="0" w:color="auto"/>
            </w:tcBorders>
            <w:vAlign w:val="center"/>
          </w:tcPr>
          <w:p w:rsidR="00581733" w:rsidRPr="00BD436F" w:rsidRDefault="00581733" w:rsidP="00E94721">
            <w:pPr>
              <w:snapToGrid w:val="0"/>
              <w:jc w:val="center"/>
              <w:rPr>
                <w:rFonts w:eastAsia="標楷體"/>
                <w:sz w:val="20"/>
              </w:rPr>
            </w:pPr>
            <w:r w:rsidRPr="00BD436F">
              <w:rPr>
                <w:rFonts w:eastAsia="標楷體"/>
                <w:kern w:val="0"/>
              </w:rPr>
              <w:t>27</w:t>
            </w:r>
          </w:p>
        </w:tc>
        <w:tc>
          <w:tcPr>
            <w:tcW w:w="1320" w:type="dxa"/>
            <w:tcBorders>
              <w:right w:val="single" w:sz="6" w:space="0" w:color="auto"/>
            </w:tcBorders>
            <w:vAlign w:val="center"/>
          </w:tcPr>
          <w:p w:rsidR="00581733" w:rsidRPr="00BD436F" w:rsidRDefault="00581733" w:rsidP="00E94721">
            <w:pPr>
              <w:snapToGrid w:val="0"/>
              <w:jc w:val="center"/>
              <w:rPr>
                <w:rFonts w:eastAsia="標楷體"/>
                <w:sz w:val="20"/>
              </w:rPr>
            </w:pPr>
            <w:r w:rsidRPr="00BD436F">
              <w:rPr>
                <w:rFonts w:eastAsia="標楷體"/>
                <w:kern w:val="0"/>
              </w:rPr>
              <w:t>76</w:t>
            </w:r>
          </w:p>
        </w:tc>
      </w:tr>
      <w:tr w:rsidR="00581733" w:rsidRPr="00BD436F" w:rsidTr="00E94721">
        <w:trPr>
          <w:cantSplit/>
        </w:trPr>
        <w:tc>
          <w:tcPr>
            <w:tcW w:w="928" w:type="dxa"/>
            <w:vMerge/>
          </w:tcPr>
          <w:p w:rsidR="00581733" w:rsidRPr="00BD436F" w:rsidRDefault="00581733" w:rsidP="00E94721">
            <w:pPr>
              <w:snapToGrid w:val="0"/>
              <w:jc w:val="both"/>
              <w:rPr>
                <w:rFonts w:eastAsia="標楷體"/>
              </w:rPr>
            </w:pPr>
          </w:p>
        </w:tc>
        <w:tc>
          <w:tcPr>
            <w:tcW w:w="2880" w:type="dxa"/>
            <w:shd w:val="clear" w:color="auto" w:fill="F9F9F9"/>
          </w:tcPr>
          <w:p w:rsidR="00581733" w:rsidRPr="00BD436F" w:rsidRDefault="00581733" w:rsidP="00E94721">
            <w:pPr>
              <w:snapToGrid w:val="0"/>
              <w:jc w:val="both"/>
              <w:rPr>
                <w:rFonts w:eastAsia="標楷體"/>
              </w:rPr>
            </w:pPr>
            <w:r w:rsidRPr="00BD436F">
              <w:rPr>
                <w:rFonts w:eastAsia="標楷體" w:hAnsi="標楷體" w:hint="eastAsia"/>
              </w:rPr>
              <w:t>存貨週轉天數</w:t>
            </w:r>
            <w:r w:rsidRPr="00BD436F">
              <w:rPr>
                <w:rFonts w:eastAsia="標楷體"/>
              </w:rPr>
              <w:t>(</w:t>
            </w:r>
            <w:r w:rsidRPr="00BD436F">
              <w:rPr>
                <w:rFonts w:eastAsia="標楷體" w:hAnsi="標楷體" w:hint="eastAsia"/>
              </w:rPr>
              <w:t>天</w:t>
            </w:r>
            <w:r w:rsidRPr="00BD436F">
              <w:rPr>
                <w:rFonts w:eastAsia="標楷體"/>
              </w:rPr>
              <w:t>)</w:t>
            </w:r>
          </w:p>
        </w:tc>
        <w:tc>
          <w:tcPr>
            <w:tcW w:w="1320" w:type="dxa"/>
            <w:tcBorders>
              <w:right w:val="single" w:sz="6" w:space="0" w:color="auto"/>
            </w:tcBorders>
          </w:tcPr>
          <w:p w:rsidR="00581733" w:rsidRPr="00E00711" w:rsidRDefault="00581733" w:rsidP="00E94721">
            <w:pPr>
              <w:snapToGrid w:val="0"/>
              <w:jc w:val="center"/>
              <w:rPr>
                <w:rFonts w:eastAsia="標楷體"/>
              </w:rPr>
            </w:pPr>
            <w:r w:rsidRPr="00E00711">
              <w:rPr>
                <w:rFonts w:eastAsia="標楷體" w:hAnsi="標楷體" w:hint="eastAsia"/>
              </w:rPr>
              <w:t>不適用</w:t>
            </w:r>
          </w:p>
        </w:tc>
        <w:tc>
          <w:tcPr>
            <w:tcW w:w="1320" w:type="dxa"/>
            <w:tcBorders>
              <w:right w:val="single" w:sz="6" w:space="0" w:color="auto"/>
            </w:tcBorders>
          </w:tcPr>
          <w:p w:rsidR="00581733" w:rsidRPr="00E00711" w:rsidRDefault="00581733" w:rsidP="00E94721">
            <w:pPr>
              <w:snapToGrid w:val="0"/>
              <w:jc w:val="center"/>
              <w:rPr>
                <w:rFonts w:eastAsia="標楷體"/>
              </w:rPr>
            </w:pPr>
            <w:r w:rsidRPr="00E00711">
              <w:rPr>
                <w:rFonts w:eastAsia="標楷體" w:hAnsi="標楷體" w:hint="eastAsia"/>
              </w:rPr>
              <w:t>不適用</w:t>
            </w:r>
          </w:p>
        </w:tc>
        <w:tc>
          <w:tcPr>
            <w:tcW w:w="1320" w:type="dxa"/>
            <w:tcBorders>
              <w:right w:val="single" w:sz="6" w:space="0" w:color="auto"/>
            </w:tcBorders>
          </w:tcPr>
          <w:p w:rsidR="00581733" w:rsidRPr="00E00711" w:rsidRDefault="00581733" w:rsidP="00E94721">
            <w:pPr>
              <w:snapToGrid w:val="0"/>
              <w:jc w:val="center"/>
              <w:rPr>
                <w:rFonts w:eastAsia="標楷體"/>
              </w:rPr>
            </w:pPr>
            <w:r w:rsidRPr="00E00711">
              <w:rPr>
                <w:rFonts w:eastAsia="標楷體" w:hAnsi="標楷體" w:hint="eastAsia"/>
              </w:rPr>
              <w:t>不適用</w:t>
            </w:r>
          </w:p>
        </w:tc>
      </w:tr>
      <w:tr w:rsidR="00581733" w:rsidRPr="00BD436F" w:rsidTr="00AF5B47">
        <w:trPr>
          <w:cantSplit/>
        </w:trPr>
        <w:tc>
          <w:tcPr>
            <w:tcW w:w="928" w:type="dxa"/>
            <w:vMerge/>
          </w:tcPr>
          <w:p w:rsidR="00581733" w:rsidRPr="00BD436F" w:rsidRDefault="00581733" w:rsidP="00E94721">
            <w:pPr>
              <w:snapToGrid w:val="0"/>
              <w:jc w:val="both"/>
              <w:rPr>
                <w:rFonts w:eastAsia="標楷體"/>
              </w:rPr>
            </w:pPr>
          </w:p>
        </w:tc>
        <w:tc>
          <w:tcPr>
            <w:tcW w:w="2880" w:type="dxa"/>
            <w:shd w:val="clear" w:color="auto" w:fill="F9F9F9"/>
          </w:tcPr>
          <w:p w:rsidR="00581733" w:rsidRPr="00BD436F" w:rsidRDefault="00581733" w:rsidP="00E94721">
            <w:pPr>
              <w:snapToGrid w:val="0"/>
              <w:jc w:val="both"/>
              <w:rPr>
                <w:rFonts w:eastAsia="標楷體"/>
              </w:rPr>
            </w:pPr>
            <w:r w:rsidRPr="00BD436F">
              <w:rPr>
                <w:rFonts w:eastAsia="標楷體" w:hAnsi="標楷體" w:hint="eastAsia"/>
              </w:rPr>
              <w:t>負債比率</w:t>
            </w:r>
            <w:r w:rsidRPr="00BD436F">
              <w:rPr>
                <w:rFonts w:eastAsia="標楷體"/>
              </w:rPr>
              <w:t>(%)</w:t>
            </w:r>
          </w:p>
        </w:tc>
        <w:tc>
          <w:tcPr>
            <w:tcW w:w="1320" w:type="dxa"/>
            <w:tcBorders>
              <w:right w:val="single" w:sz="6" w:space="0" w:color="auto"/>
            </w:tcBorders>
            <w:vAlign w:val="center"/>
          </w:tcPr>
          <w:p w:rsidR="00581733" w:rsidRPr="00BD436F" w:rsidRDefault="00581733" w:rsidP="00E94721">
            <w:pPr>
              <w:snapToGrid w:val="0"/>
              <w:jc w:val="center"/>
              <w:rPr>
                <w:rFonts w:eastAsia="標楷體"/>
                <w:sz w:val="20"/>
              </w:rPr>
            </w:pPr>
            <w:r w:rsidRPr="00BD436F">
              <w:rPr>
                <w:rFonts w:eastAsia="標楷體"/>
              </w:rPr>
              <w:t>23.14</w:t>
            </w:r>
          </w:p>
        </w:tc>
        <w:tc>
          <w:tcPr>
            <w:tcW w:w="1320" w:type="dxa"/>
            <w:tcBorders>
              <w:right w:val="single" w:sz="6" w:space="0" w:color="auto"/>
            </w:tcBorders>
            <w:vAlign w:val="center"/>
          </w:tcPr>
          <w:p w:rsidR="00581733" w:rsidRPr="00BD436F" w:rsidRDefault="00581733" w:rsidP="00E94721">
            <w:pPr>
              <w:snapToGrid w:val="0"/>
              <w:jc w:val="center"/>
              <w:rPr>
                <w:rFonts w:eastAsia="標楷體"/>
                <w:sz w:val="20"/>
              </w:rPr>
            </w:pPr>
            <w:r w:rsidRPr="00BD436F">
              <w:rPr>
                <w:rFonts w:eastAsia="標楷體"/>
              </w:rPr>
              <w:t>70.95</w:t>
            </w:r>
          </w:p>
        </w:tc>
        <w:tc>
          <w:tcPr>
            <w:tcW w:w="1320" w:type="dxa"/>
            <w:tcBorders>
              <w:right w:val="single" w:sz="6" w:space="0" w:color="auto"/>
            </w:tcBorders>
            <w:vAlign w:val="center"/>
          </w:tcPr>
          <w:p w:rsidR="00581733" w:rsidRPr="00BD436F" w:rsidRDefault="00581733" w:rsidP="00E94721">
            <w:pPr>
              <w:snapToGrid w:val="0"/>
              <w:jc w:val="center"/>
              <w:rPr>
                <w:rFonts w:eastAsia="標楷體"/>
                <w:sz w:val="20"/>
              </w:rPr>
            </w:pPr>
            <w:r w:rsidRPr="00BD436F">
              <w:rPr>
                <w:rFonts w:eastAsia="標楷體"/>
              </w:rPr>
              <w:t>31.10</w:t>
            </w:r>
          </w:p>
        </w:tc>
      </w:tr>
    </w:tbl>
    <w:p w:rsidR="00581733" w:rsidRPr="00BD436F" w:rsidRDefault="00581733" w:rsidP="00333529">
      <w:pPr>
        <w:ind w:leftChars="379" w:left="922" w:hangingChars="5" w:hanging="12"/>
        <w:jc w:val="both"/>
        <w:rPr>
          <w:rFonts w:eastAsia="標楷體"/>
        </w:rPr>
      </w:pPr>
      <w:r w:rsidRPr="00BD436F">
        <w:rPr>
          <w:rFonts w:eastAsia="標楷體" w:hAnsi="標楷體" w:hint="eastAsia"/>
          <w:b/>
        </w:rPr>
        <w:t>資料來源：</w:t>
      </w:r>
      <w:r w:rsidRPr="00BD436F">
        <w:rPr>
          <w:rFonts w:eastAsia="標楷體"/>
          <w:b/>
        </w:rPr>
        <w:t>2011</w:t>
      </w:r>
      <w:r w:rsidRPr="00BD436F">
        <w:rPr>
          <w:rFonts w:eastAsia="標楷體" w:hAnsi="標楷體" w:hint="eastAsia"/>
          <w:b/>
        </w:rPr>
        <w:t>及</w:t>
      </w:r>
      <w:r w:rsidRPr="00BD436F">
        <w:rPr>
          <w:rFonts w:eastAsia="標楷體"/>
          <w:b/>
        </w:rPr>
        <w:t>2012</w:t>
      </w:r>
      <w:r w:rsidRPr="00BD436F">
        <w:rPr>
          <w:rFonts w:eastAsia="標楷體" w:hAnsi="標楷體" w:hint="eastAsia"/>
          <w:b/>
        </w:rPr>
        <w:t>年經會計師查核簽證之擬制性合併財務報告</w:t>
      </w:r>
    </w:p>
    <w:p w:rsidR="00581733" w:rsidRPr="00BD436F" w:rsidRDefault="00581733" w:rsidP="007A1479">
      <w:pPr>
        <w:jc w:val="both"/>
        <w:rPr>
          <w:rFonts w:eastAsia="標楷體"/>
        </w:rPr>
      </w:pPr>
      <w:r w:rsidRPr="00BD436F">
        <w:rPr>
          <w:rFonts w:eastAsia="標楷體"/>
        </w:rPr>
        <w:t xml:space="preserve">                                                                          </w:t>
      </w:r>
      <w:r w:rsidR="00333529">
        <w:rPr>
          <w:rFonts w:eastAsia="標楷體"/>
          <w:noProof/>
        </w:rPr>
        <w:drawing>
          <wp:inline distT="0" distB="0" distL="0" distR="0">
            <wp:extent cx="409575" cy="152400"/>
            <wp:effectExtent l="19050" t="0" r="9525" b="0"/>
            <wp:docPr id="8" name="圖片 7" descr="icon_to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icon_top">
                      <a:hlinkClick r:id="rId21"/>
                    </pic:cNvPr>
                    <pic:cNvPicPr>
                      <a:picLocks noChangeAspect="1" noChangeArrowheads="1"/>
                    </pic:cNvPicPr>
                  </pic:nvPicPr>
                  <pic:blipFill>
                    <a:blip r:embed="rId13"/>
                    <a:srcRect/>
                    <a:stretch>
                      <a:fillRect/>
                    </a:stretch>
                  </pic:blipFill>
                  <pic:spPr bwMode="auto">
                    <a:xfrm>
                      <a:off x="0" y="0"/>
                      <a:ext cx="409575" cy="152400"/>
                    </a:xfrm>
                    <a:prstGeom prst="rect">
                      <a:avLst/>
                    </a:prstGeom>
                    <a:noFill/>
                    <a:ln w="9525">
                      <a:noFill/>
                      <a:miter lim="800000"/>
                      <a:headEnd/>
                      <a:tailEnd/>
                    </a:ln>
                  </pic:spPr>
                </pic:pic>
              </a:graphicData>
            </a:graphic>
          </wp:inline>
        </w:drawing>
      </w:r>
    </w:p>
    <w:p w:rsidR="00581733" w:rsidRPr="00BD436F" w:rsidRDefault="00581733" w:rsidP="00333529">
      <w:pPr>
        <w:ind w:firstLineChars="400" w:firstLine="800"/>
        <w:rPr>
          <w:rFonts w:eastAsia="標楷體"/>
          <w:sz w:val="20"/>
          <w:szCs w:val="20"/>
        </w:rPr>
      </w:pPr>
      <w:r w:rsidRPr="00BD436F">
        <w:rPr>
          <w:rFonts w:eastAsia="標楷體" w:hAnsi="標楷體" w:hint="eastAsia"/>
          <w:sz w:val="20"/>
          <w:szCs w:val="20"/>
        </w:rPr>
        <w:t>投資人若欲查詢該公司更詳細之資料請連結至</w:t>
      </w:r>
      <w:hyperlink r:id="rId22" w:history="1">
        <w:r w:rsidRPr="00BD436F">
          <w:rPr>
            <w:rStyle w:val="a7"/>
            <w:rFonts w:eastAsia="標楷體" w:hAnsi="標楷體" w:hint="eastAsia"/>
            <w:b/>
            <w:color w:val="auto"/>
            <w:sz w:val="20"/>
            <w:szCs w:val="20"/>
          </w:rPr>
          <w:t>公開資訊觀測站</w:t>
        </w:r>
      </w:hyperlink>
      <w:r w:rsidRPr="00BD436F">
        <w:rPr>
          <w:rFonts w:eastAsia="標楷體"/>
          <w:sz w:val="20"/>
          <w:szCs w:val="20"/>
        </w:rPr>
        <w:t>!!</w:t>
      </w:r>
    </w:p>
    <w:p w:rsidR="00581733" w:rsidRPr="00BD436F" w:rsidRDefault="00581733" w:rsidP="007A1479">
      <w:pPr>
        <w:rPr>
          <w:rFonts w:eastAsia="標楷體"/>
          <w:sz w:val="20"/>
          <w:szCs w:val="20"/>
        </w:rPr>
      </w:pPr>
    </w:p>
    <w:sectPr w:rsidR="00581733" w:rsidRPr="00BD436F" w:rsidSect="00A374F4">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8D" w:rsidRDefault="00E6688D">
      <w:r>
        <w:separator/>
      </w:r>
    </w:p>
  </w:endnote>
  <w:endnote w:type="continuationSeparator" w:id="0">
    <w:p w:rsidR="00E6688D" w:rsidRDefault="00E66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33" w:rsidRDefault="005514E1">
    <w:pPr>
      <w:pStyle w:val="aa"/>
      <w:framePr w:wrap="around" w:vAnchor="text" w:hAnchor="margin" w:xAlign="center" w:y="1"/>
      <w:rPr>
        <w:rStyle w:val="af2"/>
      </w:rPr>
    </w:pPr>
    <w:r>
      <w:rPr>
        <w:rStyle w:val="af2"/>
      </w:rPr>
      <w:fldChar w:fldCharType="begin"/>
    </w:r>
    <w:r w:rsidR="00581733">
      <w:rPr>
        <w:rStyle w:val="af2"/>
      </w:rPr>
      <w:instrText xml:space="preserve">PAGE  </w:instrText>
    </w:r>
    <w:r>
      <w:rPr>
        <w:rStyle w:val="af2"/>
      </w:rPr>
      <w:fldChar w:fldCharType="end"/>
    </w:r>
  </w:p>
  <w:p w:rsidR="00581733" w:rsidRDefault="0058173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733" w:rsidRDefault="005514E1">
    <w:pPr>
      <w:pStyle w:val="aa"/>
      <w:framePr w:wrap="around" w:vAnchor="text" w:hAnchor="margin" w:xAlign="center" w:y="1"/>
      <w:rPr>
        <w:rStyle w:val="af2"/>
      </w:rPr>
    </w:pPr>
    <w:r>
      <w:rPr>
        <w:rStyle w:val="af2"/>
      </w:rPr>
      <w:fldChar w:fldCharType="begin"/>
    </w:r>
    <w:r w:rsidR="00581733">
      <w:rPr>
        <w:rStyle w:val="af2"/>
      </w:rPr>
      <w:instrText xml:space="preserve">PAGE  </w:instrText>
    </w:r>
    <w:r>
      <w:rPr>
        <w:rStyle w:val="af2"/>
      </w:rPr>
      <w:fldChar w:fldCharType="separate"/>
    </w:r>
    <w:r w:rsidR="000D6BDE">
      <w:rPr>
        <w:rStyle w:val="af2"/>
        <w:noProof/>
      </w:rPr>
      <w:t>7</w:t>
    </w:r>
    <w:r>
      <w:rPr>
        <w:rStyle w:val="af2"/>
      </w:rPr>
      <w:fldChar w:fldCharType="end"/>
    </w:r>
  </w:p>
  <w:p w:rsidR="00581733" w:rsidRDefault="005817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8D" w:rsidRDefault="00E6688D">
      <w:r>
        <w:separator/>
      </w:r>
    </w:p>
  </w:footnote>
  <w:footnote w:type="continuationSeparator" w:id="0">
    <w:p w:rsidR="00E6688D" w:rsidRDefault="00E66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2.75pt" o:bullet="t">
        <v:imagedata r:id="rId1" o: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0555"/>
    <w:multiLevelType w:val="hybridMultilevel"/>
    <w:tmpl w:val="9A6813E8"/>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8A"/>
    <w:rsid w:val="0002599A"/>
    <w:rsid w:val="00027497"/>
    <w:rsid w:val="00072EA5"/>
    <w:rsid w:val="000D6BDE"/>
    <w:rsid w:val="00103EB0"/>
    <w:rsid w:val="001120B0"/>
    <w:rsid w:val="00133A13"/>
    <w:rsid w:val="00140FA0"/>
    <w:rsid w:val="001442EF"/>
    <w:rsid w:val="00150B58"/>
    <w:rsid w:val="00157D1C"/>
    <w:rsid w:val="00161123"/>
    <w:rsid w:val="0019438A"/>
    <w:rsid w:val="00197B19"/>
    <w:rsid w:val="001A1E41"/>
    <w:rsid w:val="001A2932"/>
    <w:rsid w:val="001A5946"/>
    <w:rsid w:val="001C70A6"/>
    <w:rsid w:val="001F04CB"/>
    <w:rsid w:val="0020043D"/>
    <w:rsid w:val="0023640F"/>
    <w:rsid w:val="00246946"/>
    <w:rsid w:val="00256400"/>
    <w:rsid w:val="00270437"/>
    <w:rsid w:val="00277343"/>
    <w:rsid w:val="002A1B42"/>
    <w:rsid w:val="002A5F38"/>
    <w:rsid w:val="002C2ED4"/>
    <w:rsid w:val="002F1959"/>
    <w:rsid w:val="003230AB"/>
    <w:rsid w:val="00333529"/>
    <w:rsid w:val="00346FDC"/>
    <w:rsid w:val="00385C47"/>
    <w:rsid w:val="003A5944"/>
    <w:rsid w:val="003B1190"/>
    <w:rsid w:val="003D1703"/>
    <w:rsid w:val="0040492D"/>
    <w:rsid w:val="00450F2B"/>
    <w:rsid w:val="004724D5"/>
    <w:rsid w:val="00486E57"/>
    <w:rsid w:val="004B2532"/>
    <w:rsid w:val="004C7511"/>
    <w:rsid w:val="004D26DF"/>
    <w:rsid w:val="004D6938"/>
    <w:rsid w:val="004E5120"/>
    <w:rsid w:val="004F7F4A"/>
    <w:rsid w:val="005071DA"/>
    <w:rsid w:val="005456AD"/>
    <w:rsid w:val="00545B36"/>
    <w:rsid w:val="00547886"/>
    <w:rsid w:val="005514E1"/>
    <w:rsid w:val="00553CD3"/>
    <w:rsid w:val="0055684C"/>
    <w:rsid w:val="00557DAA"/>
    <w:rsid w:val="00581733"/>
    <w:rsid w:val="0058734F"/>
    <w:rsid w:val="005E2418"/>
    <w:rsid w:val="005E3B33"/>
    <w:rsid w:val="005E64BC"/>
    <w:rsid w:val="0060056B"/>
    <w:rsid w:val="00611233"/>
    <w:rsid w:val="006219EC"/>
    <w:rsid w:val="00640AA3"/>
    <w:rsid w:val="006576AA"/>
    <w:rsid w:val="0068605C"/>
    <w:rsid w:val="006A13FA"/>
    <w:rsid w:val="006B0756"/>
    <w:rsid w:val="006C1C48"/>
    <w:rsid w:val="006C71ED"/>
    <w:rsid w:val="006D5686"/>
    <w:rsid w:val="007150A1"/>
    <w:rsid w:val="00724899"/>
    <w:rsid w:val="007609BE"/>
    <w:rsid w:val="00766751"/>
    <w:rsid w:val="00771C54"/>
    <w:rsid w:val="00785B16"/>
    <w:rsid w:val="00787FA9"/>
    <w:rsid w:val="00791654"/>
    <w:rsid w:val="007A0B72"/>
    <w:rsid w:val="007A1479"/>
    <w:rsid w:val="007A2E83"/>
    <w:rsid w:val="007B68A9"/>
    <w:rsid w:val="007B75EE"/>
    <w:rsid w:val="007B79D5"/>
    <w:rsid w:val="007C55C3"/>
    <w:rsid w:val="007D2CD4"/>
    <w:rsid w:val="007E0B8B"/>
    <w:rsid w:val="007F797A"/>
    <w:rsid w:val="00802465"/>
    <w:rsid w:val="00806FF8"/>
    <w:rsid w:val="008167DF"/>
    <w:rsid w:val="008248C8"/>
    <w:rsid w:val="008467D9"/>
    <w:rsid w:val="0088616D"/>
    <w:rsid w:val="00886400"/>
    <w:rsid w:val="008D7D86"/>
    <w:rsid w:val="008F28D2"/>
    <w:rsid w:val="00900697"/>
    <w:rsid w:val="00901D78"/>
    <w:rsid w:val="00905CF6"/>
    <w:rsid w:val="00910DD1"/>
    <w:rsid w:val="00922DAD"/>
    <w:rsid w:val="0094298F"/>
    <w:rsid w:val="0096230A"/>
    <w:rsid w:val="0097783D"/>
    <w:rsid w:val="00994F8D"/>
    <w:rsid w:val="009E39E3"/>
    <w:rsid w:val="009F549E"/>
    <w:rsid w:val="00A04DA2"/>
    <w:rsid w:val="00A2324A"/>
    <w:rsid w:val="00A23C1C"/>
    <w:rsid w:val="00A27445"/>
    <w:rsid w:val="00A277D2"/>
    <w:rsid w:val="00A3110F"/>
    <w:rsid w:val="00A374F4"/>
    <w:rsid w:val="00A507D8"/>
    <w:rsid w:val="00A6221E"/>
    <w:rsid w:val="00A662CB"/>
    <w:rsid w:val="00A85695"/>
    <w:rsid w:val="00AA7736"/>
    <w:rsid w:val="00AB3EAD"/>
    <w:rsid w:val="00AB679E"/>
    <w:rsid w:val="00AE4692"/>
    <w:rsid w:val="00AF5B47"/>
    <w:rsid w:val="00B13D3B"/>
    <w:rsid w:val="00B221B2"/>
    <w:rsid w:val="00B40A0A"/>
    <w:rsid w:val="00B43083"/>
    <w:rsid w:val="00B6422C"/>
    <w:rsid w:val="00B849EF"/>
    <w:rsid w:val="00B87A19"/>
    <w:rsid w:val="00BB55D9"/>
    <w:rsid w:val="00BD436F"/>
    <w:rsid w:val="00BE3B6C"/>
    <w:rsid w:val="00BF0499"/>
    <w:rsid w:val="00BF2B97"/>
    <w:rsid w:val="00BF39D5"/>
    <w:rsid w:val="00BF4712"/>
    <w:rsid w:val="00C376C2"/>
    <w:rsid w:val="00C4613F"/>
    <w:rsid w:val="00C62170"/>
    <w:rsid w:val="00C62EC9"/>
    <w:rsid w:val="00C65CBD"/>
    <w:rsid w:val="00C73A57"/>
    <w:rsid w:val="00C876DA"/>
    <w:rsid w:val="00CB0BCB"/>
    <w:rsid w:val="00D004CC"/>
    <w:rsid w:val="00D10B9F"/>
    <w:rsid w:val="00D22FA1"/>
    <w:rsid w:val="00D364AD"/>
    <w:rsid w:val="00D502CB"/>
    <w:rsid w:val="00D52BC4"/>
    <w:rsid w:val="00D571BA"/>
    <w:rsid w:val="00D647CC"/>
    <w:rsid w:val="00D65BC0"/>
    <w:rsid w:val="00D92355"/>
    <w:rsid w:val="00DA001B"/>
    <w:rsid w:val="00DA3592"/>
    <w:rsid w:val="00DA47E8"/>
    <w:rsid w:val="00DA75FC"/>
    <w:rsid w:val="00DB12C8"/>
    <w:rsid w:val="00DD179D"/>
    <w:rsid w:val="00DD1832"/>
    <w:rsid w:val="00DD3698"/>
    <w:rsid w:val="00DE30F2"/>
    <w:rsid w:val="00DE33CF"/>
    <w:rsid w:val="00DE525B"/>
    <w:rsid w:val="00E00711"/>
    <w:rsid w:val="00E302FE"/>
    <w:rsid w:val="00E6688D"/>
    <w:rsid w:val="00E84986"/>
    <w:rsid w:val="00E94721"/>
    <w:rsid w:val="00EF10AF"/>
    <w:rsid w:val="00F03AB1"/>
    <w:rsid w:val="00F11192"/>
    <w:rsid w:val="00F152E3"/>
    <w:rsid w:val="00F17753"/>
    <w:rsid w:val="00F23D95"/>
    <w:rsid w:val="00F401A7"/>
    <w:rsid w:val="00F97EB6"/>
    <w:rsid w:val="00FC190F"/>
    <w:rsid w:val="00FC4069"/>
    <w:rsid w:val="00FC7439"/>
    <w:rsid w:val="00FD13CF"/>
    <w:rsid w:val="00FD1CF9"/>
    <w:rsid w:val="00FF155A"/>
    <w:rsid w:val="00FF5A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hsdate"/>
  <w:smartTagType w:namespaceuri="urn:schemas-microsoft-com:office:smarttags" w:name="PersonName"/>
  <w:shapeDefaults>
    <o:shapedefaults v:ext="edit" spidmax="4098"/>
    <o:shapelayout v:ext="edit">
      <o:idmap v:ext="edit" data="1"/>
      <o:rules v:ext="edit">
        <o:r id="V:Rule6" type="connector" idref="#_x0000_s1049"/>
        <o:r id="V:Rule7" type="connector" idref="#_x0000_s1051"/>
        <o:r id="V:Rule8" type="connector" idref="#_x0000_s1050"/>
        <o:r id="V:Rule9" type="connector" idref="#_x0000_s1052"/>
        <o:r id="V:Rule1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F4"/>
    <w:pPr>
      <w:widowControl w:val="0"/>
    </w:pPr>
    <w:rPr>
      <w:szCs w:val="24"/>
    </w:rPr>
  </w:style>
  <w:style w:type="paragraph" w:styleId="1">
    <w:name w:val="heading 1"/>
    <w:basedOn w:val="a"/>
    <w:next w:val="a"/>
    <w:link w:val="10"/>
    <w:uiPriority w:val="99"/>
    <w:qFormat/>
    <w:rsid w:val="00A374F4"/>
    <w:pPr>
      <w:keepNext/>
      <w:outlineLvl w:val="0"/>
    </w:pPr>
    <w:rPr>
      <w:sz w:val="28"/>
    </w:rPr>
  </w:style>
  <w:style w:type="paragraph" w:styleId="2">
    <w:name w:val="heading 2"/>
    <w:aliases w:val="一"/>
    <w:basedOn w:val="a"/>
    <w:next w:val="a"/>
    <w:link w:val="20"/>
    <w:uiPriority w:val="99"/>
    <w:qFormat/>
    <w:rsid w:val="00A374F4"/>
    <w:pPr>
      <w:keepNext/>
      <w:outlineLvl w:val="1"/>
    </w:pPr>
    <w:rPr>
      <w:b/>
      <w:bCs/>
      <w:bdr w:val="single" w:sz="4" w:space="0" w:color="auto"/>
    </w:rPr>
  </w:style>
  <w:style w:type="paragraph" w:styleId="3">
    <w:name w:val="heading 3"/>
    <w:basedOn w:val="a"/>
    <w:next w:val="a"/>
    <w:link w:val="30"/>
    <w:uiPriority w:val="99"/>
    <w:qFormat/>
    <w:rsid w:val="00A374F4"/>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819C4"/>
    <w:rPr>
      <w:rFonts w:asciiTheme="majorHAnsi" w:eastAsiaTheme="majorEastAsia" w:hAnsiTheme="majorHAnsi" w:cstheme="majorBidi"/>
      <w:b/>
      <w:bCs/>
      <w:kern w:val="52"/>
      <w:sz w:val="52"/>
      <w:szCs w:val="52"/>
    </w:rPr>
  </w:style>
  <w:style w:type="character" w:customStyle="1" w:styleId="20">
    <w:name w:val="標題 2 字元"/>
    <w:aliases w:val="一 字元"/>
    <w:basedOn w:val="a0"/>
    <w:link w:val="2"/>
    <w:uiPriority w:val="99"/>
    <w:locked/>
    <w:rsid w:val="00E302FE"/>
    <w:rPr>
      <w:rFonts w:eastAsia="新細明體"/>
      <w:b/>
      <w:kern w:val="2"/>
      <w:sz w:val="24"/>
      <w:bdr w:val="single" w:sz="4" w:space="0" w:color="auto"/>
      <w:lang w:val="en-US" w:eastAsia="zh-TW"/>
    </w:rPr>
  </w:style>
  <w:style w:type="character" w:customStyle="1" w:styleId="30">
    <w:name w:val="標題 3 字元"/>
    <w:basedOn w:val="a0"/>
    <w:link w:val="3"/>
    <w:uiPriority w:val="9"/>
    <w:semiHidden/>
    <w:rsid w:val="00F819C4"/>
    <w:rPr>
      <w:rFonts w:asciiTheme="majorHAnsi" w:eastAsiaTheme="majorEastAsia" w:hAnsiTheme="majorHAnsi" w:cstheme="majorBidi"/>
      <w:b/>
      <w:bCs/>
      <w:sz w:val="36"/>
      <w:szCs w:val="36"/>
    </w:rPr>
  </w:style>
  <w:style w:type="paragraph" w:customStyle="1" w:styleId="a3">
    <w:name w:val="格內文"/>
    <w:basedOn w:val="a"/>
    <w:uiPriority w:val="99"/>
    <w:rsid w:val="00A374F4"/>
    <w:pPr>
      <w:snapToGrid w:val="0"/>
      <w:spacing w:line="200" w:lineRule="atLeast"/>
      <w:jc w:val="center"/>
    </w:pPr>
    <w:rPr>
      <w:rFonts w:eastAsia="標楷體"/>
      <w:szCs w:val="20"/>
    </w:rPr>
  </w:style>
  <w:style w:type="paragraph" w:styleId="a4">
    <w:name w:val="Body Text"/>
    <w:basedOn w:val="a"/>
    <w:link w:val="a5"/>
    <w:uiPriority w:val="99"/>
    <w:semiHidden/>
    <w:rsid w:val="00A374F4"/>
    <w:pPr>
      <w:spacing w:line="240" w:lineRule="exact"/>
    </w:pPr>
    <w:rPr>
      <w:rFonts w:eastAsia="標楷體"/>
      <w:color w:val="FF0000"/>
      <w:sz w:val="16"/>
    </w:rPr>
  </w:style>
  <w:style w:type="character" w:customStyle="1" w:styleId="a5">
    <w:name w:val="本文 字元"/>
    <w:basedOn w:val="a0"/>
    <w:link w:val="a4"/>
    <w:uiPriority w:val="99"/>
    <w:semiHidden/>
    <w:rsid w:val="00F819C4"/>
    <w:rPr>
      <w:szCs w:val="24"/>
    </w:rPr>
  </w:style>
  <w:style w:type="paragraph" w:styleId="HTML">
    <w:name w:val="HTML Preformatted"/>
    <w:basedOn w:val="a"/>
    <w:link w:val="HTML0"/>
    <w:uiPriority w:val="99"/>
    <w:semiHidden/>
    <w:rsid w:val="00A37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semiHidden/>
    <w:rsid w:val="00F819C4"/>
    <w:rPr>
      <w:rFonts w:ascii="Courier New" w:hAnsi="Courier New" w:cs="Courier New"/>
      <w:sz w:val="20"/>
      <w:szCs w:val="20"/>
    </w:rPr>
  </w:style>
  <w:style w:type="character" w:styleId="HTML1">
    <w:name w:val="HTML Typewriter"/>
    <w:basedOn w:val="a0"/>
    <w:uiPriority w:val="99"/>
    <w:semiHidden/>
    <w:rsid w:val="00A374F4"/>
    <w:rPr>
      <w:rFonts w:ascii="Arial Unicode MS" w:eastAsia="Arial Unicode MS" w:hAnsi="Arial Unicode MS" w:cs="Times New Roman"/>
      <w:sz w:val="20"/>
    </w:rPr>
  </w:style>
  <w:style w:type="paragraph" w:customStyle="1" w:styleId="style7">
    <w:name w:val="style7"/>
    <w:basedOn w:val="a"/>
    <w:uiPriority w:val="99"/>
    <w:rsid w:val="00A374F4"/>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uiPriority w:val="99"/>
    <w:rsid w:val="00A374F4"/>
    <w:rPr>
      <w:rFonts w:ascii="新細明體" w:eastAsia="新細明體" w:hAnsi="新細明體"/>
    </w:rPr>
  </w:style>
  <w:style w:type="character" w:customStyle="1" w:styleId="style31">
    <w:name w:val="style31"/>
    <w:uiPriority w:val="99"/>
    <w:rsid w:val="00A374F4"/>
    <w:rPr>
      <w:b/>
      <w:color w:val="000099"/>
    </w:rPr>
  </w:style>
  <w:style w:type="character" w:customStyle="1" w:styleId="style71">
    <w:name w:val="style71"/>
    <w:uiPriority w:val="99"/>
    <w:rsid w:val="00A374F4"/>
    <w:rPr>
      <w:rFonts w:ascii="新細明體" w:eastAsia="新細明體" w:hAnsi="新細明體"/>
      <w:b/>
      <w:color w:val="000099"/>
    </w:rPr>
  </w:style>
  <w:style w:type="character" w:styleId="a6">
    <w:name w:val="Strong"/>
    <w:basedOn w:val="a0"/>
    <w:uiPriority w:val="99"/>
    <w:qFormat/>
    <w:rsid w:val="00A374F4"/>
    <w:rPr>
      <w:rFonts w:cs="Times New Roman"/>
      <w:b/>
    </w:rPr>
  </w:style>
  <w:style w:type="paragraph" w:styleId="Web">
    <w:name w:val="Normal (Web)"/>
    <w:basedOn w:val="a"/>
    <w:uiPriority w:val="99"/>
    <w:semiHidden/>
    <w:rsid w:val="00A374F4"/>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uiPriority w:val="99"/>
    <w:rsid w:val="00A374F4"/>
    <w:rPr>
      <w:rFonts w:ascii="Tahoma" w:hAnsi="Tahoma"/>
      <w:b/>
      <w:color w:val="626262"/>
      <w:spacing w:val="220"/>
      <w:sz w:val="12"/>
    </w:rPr>
  </w:style>
  <w:style w:type="character" w:customStyle="1" w:styleId="orangeword12px1">
    <w:name w:val="orangeword_12px1"/>
    <w:uiPriority w:val="99"/>
    <w:rsid w:val="00A374F4"/>
    <w:rPr>
      <w:rFonts w:ascii="Tahoma" w:hAnsi="Tahoma"/>
      <w:color w:val="FF9900"/>
      <w:sz w:val="12"/>
      <w:u w:val="none"/>
      <w:effect w:val="none"/>
    </w:rPr>
  </w:style>
  <w:style w:type="character" w:styleId="a7">
    <w:name w:val="Hyperlink"/>
    <w:basedOn w:val="a0"/>
    <w:uiPriority w:val="99"/>
    <w:semiHidden/>
    <w:rsid w:val="00A374F4"/>
    <w:rPr>
      <w:rFonts w:cs="Times New Roman"/>
      <w:color w:val="0000FF"/>
      <w:u w:val="single"/>
    </w:rPr>
  </w:style>
  <w:style w:type="paragraph" w:styleId="a8">
    <w:name w:val="header"/>
    <w:basedOn w:val="a"/>
    <w:link w:val="a9"/>
    <w:uiPriority w:val="99"/>
    <w:semiHidden/>
    <w:rsid w:val="00A374F4"/>
    <w:pPr>
      <w:tabs>
        <w:tab w:val="center" w:pos="4153"/>
        <w:tab w:val="right" w:pos="8306"/>
      </w:tabs>
      <w:snapToGrid w:val="0"/>
    </w:pPr>
    <w:rPr>
      <w:sz w:val="20"/>
      <w:szCs w:val="20"/>
    </w:rPr>
  </w:style>
  <w:style w:type="character" w:customStyle="1" w:styleId="a9">
    <w:name w:val="頁首 字元"/>
    <w:basedOn w:val="a0"/>
    <w:link w:val="a8"/>
    <w:uiPriority w:val="99"/>
    <w:locked/>
    <w:rsid w:val="00AE4692"/>
    <w:rPr>
      <w:rFonts w:eastAsia="新細明體"/>
      <w:kern w:val="2"/>
      <w:lang w:val="en-US" w:eastAsia="zh-TW"/>
    </w:rPr>
  </w:style>
  <w:style w:type="paragraph" w:styleId="aa">
    <w:name w:val="footer"/>
    <w:basedOn w:val="a"/>
    <w:link w:val="ab"/>
    <w:uiPriority w:val="99"/>
    <w:semiHidden/>
    <w:rsid w:val="00A374F4"/>
    <w:pPr>
      <w:tabs>
        <w:tab w:val="center" w:pos="4153"/>
        <w:tab w:val="right" w:pos="8306"/>
      </w:tabs>
      <w:snapToGrid w:val="0"/>
    </w:pPr>
    <w:rPr>
      <w:sz w:val="20"/>
      <w:szCs w:val="20"/>
    </w:rPr>
  </w:style>
  <w:style w:type="character" w:customStyle="1" w:styleId="ab">
    <w:name w:val="頁尾 字元"/>
    <w:basedOn w:val="a0"/>
    <w:link w:val="aa"/>
    <w:uiPriority w:val="99"/>
    <w:semiHidden/>
    <w:rsid w:val="00F819C4"/>
    <w:rPr>
      <w:sz w:val="20"/>
      <w:szCs w:val="20"/>
    </w:rPr>
  </w:style>
  <w:style w:type="paragraph" w:styleId="ac">
    <w:name w:val="caption"/>
    <w:basedOn w:val="a"/>
    <w:next w:val="a"/>
    <w:uiPriority w:val="99"/>
    <w:qFormat/>
    <w:rsid w:val="00A374F4"/>
    <w:rPr>
      <w:sz w:val="20"/>
      <w:szCs w:val="20"/>
    </w:rPr>
  </w:style>
  <w:style w:type="character" w:styleId="ad">
    <w:name w:val="FollowedHyperlink"/>
    <w:basedOn w:val="a0"/>
    <w:uiPriority w:val="99"/>
    <w:semiHidden/>
    <w:rsid w:val="00A374F4"/>
    <w:rPr>
      <w:rFonts w:cs="Times New Roman"/>
      <w:color w:val="800080"/>
      <w:u w:val="single"/>
    </w:rPr>
  </w:style>
  <w:style w:type="paragraph" w:styleId="ae">
    <w:name w:val="macro"/>
    <w:link w:val="af"/>
    <w:uiPriority w:val="99"/>
    <w:semiHidden/>
    <w:rsid w:val="00A374F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Cs w:val="24"/>
    </w:rPr>
  </w:style>
  <w:style w:type="character" w:customStyle="1" w:styleId="af">
    <w:name w:val="巨集文字 字元"/>
    <w:basedOn w:val="a0"/>
    <w:link w:val="ae"/>
    <w:uiPriority w:val="99"/>
    <w:semiHidden/>
    <w:rsid w:val="00F819C4"/>
    <w:rPr>
      <w:rFonts w:ascii="Courier New" w:hAnsi="Courier New" w:cs="Courier New"/>
      <w:szCs w:val="24"/>
    </w:rPr>
  </w:style>
  <w:style w:type="paragraph" w:styleId="af0">
    <w:name w:val="Date"/>
    <w:basedOn w:val="a"/>
    <w:next w:val="a"/>
    <w:link w:val="af1"/>
    <w:uiPriority w:val="99"/>
    <w:semiHidden/>
    <w:rsid w:val="00A374F4"/>
    <w:pPr>
      <w:adjustRightInd w:val="0"/>
      <w:snapToGrid w:val="0"/>
      <w:spacing w:line="240" w:lineRule="atLeast"/>
      <w:jc w:val="right"/>
      <w:textAlignment w:val="baseline"/>
    </w:pPr>
    <w:rPr>
      <w:rFonts w:eastAsia="標楷體"/>
      <w:kern w:val="0"/>
      <w:szCs w:val="20"/>
    </w:rPr>
  </w:style>
  <w:style w:type="character" w:customStyle="1" w:styleId="af1">
    <w:name w:val="日期 字元"/>
    <w:basedOn w:val="a0"/>
    <w:link w:val="af0"/>
    <w:uiPriority w:val="99"/>
    <w:semiHidden/>
    <w:rsid w:val="00F819C4"/>
    <w:rPr>
      <w:szCs w:val="24"/>
    </w:rPr>
  </w:style>
  <w:style w:type="character" w:styleId="af2">
    <w:name w:val="page number"/>
    <w:basedOn w:val="a0"/>
    <w:uiPriority w:val="99"/>
    <w:semiHidden/>
    <w:rsid w:val="00A374F4"/>
    <w:rPr>
      <w:rFonts w:cs="Times New Roman"/>
    </w:rPr>
  </w:style>
  <w:style w:type="table" w:styleId="af3">
    <w:name w:val="Table Grid"/>
    <w:basedOn w:val="a1"/>
    <w:uiPriority w:val="99"/>
    <w:rsid w:val="00BF2B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rsid w:val="00270437"/>
    <w:rPr>
      <w:rFonts w:ascii="Cambria" w:hAnsi="Cambria"/>
      <w:sz w:val="18"/>
      <w:szCs w:val="18"/>
    </w:rPr>
  </w:style>
  <w:style w:type="character" w:customStyle="1" w:styleId="af5">
    <w:name w:val="註解方塊文字 字元"/>
    <w:basedOn w:val="a0"/>
    <w:link w:val="af4"/>
    <w:uiPriority w:val="99"/>
    <w:semiHidden/>
    <w:locked/>
    <w:rsid w:val="00270437"/>
    <w:rPr>
      <w:rFonts w:ascii="Cambria" w:eastAsia="新細明體" w:hAnsi="Cambria"/>
      <w:kern w:val="2"/>
      <w:sz w:val="18"/>
    </w:rPr>
  </w:style>
  <w:style w:type="paragraph" w:customStyle="1" w:styleId="af6">
    <w:name w:val="內一、"/>
    <w:basedOn w:val="a"/>
    <w:uiPriority w:val="99"/>
    <w:rsid w:val="00E302FE"/>
    <w:pPr>
      <w:spacing w:beforeLines="50" w:afterLines="50" w:line="360" w:lineRule="atLeast"/>
      <w:ind w:leftChars="227" w:left="545" w:firstLineChars="200" w:firstLine="520"/>
      <w:jc w:val="both"/>
    </w:pPr>
    <w:rPr>
      <w:rFonts w:eastAsia="標楷體"/>
      <w:kern w:val="0"/>
      <w:sz w:val="26"/>
      <w:szCs w:val="26"/>
    </w:rPr>
  </w:style>
  <w:style w:type="paragraph" w:customStyle="1" w:styleId="af7">
    <w:name w:val="內小a"/>
    <w:basedOn w:val="a"/>
    <w:uiPriority w:val="99"/>
    <w:rsid w:val="00E302FE"/>
    <w:pPr>
      <w:spacing w:beforeLines="50" w:afterLines="50" w:line="360" w:lineRule="atLeast"/>
      <w:ind w:leftChars="670" w:left="1608" w:firstLineChars="200" w:firstLine="520"/>
      <w:jc w:val="both"/>
    </w:pPr>
    <w:rPr>
      <w:rFonts w:eastAsia="標楷體"/>
      <w:kern w:val="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yperlink" Target="#2A?@"/><Relationship Id="rId3" Type="http://schemas.openxmlformats.org/officeDocument/2006/relationships/settings" Target="settings.xml"/><Relationship Id="rId21" Type="http://schemas.openxmlformats.org/officeDocument/2006/relationships/hyperlink" Target="#2A?@"/><Relationship Id="rId7" Type="http://schemas.openxmlformats.org/officeDocument/2006/relationships/image" Target="media/image2.jpeg"/><Relationship Id="rId12" Type="http://schemas.openxmlformats.org/officeDocument/2006/relationships/hyperlink" Target="#2A?@"/><Relationship Id="rId17" Type="http://schemas.openxmlformats.org/officeDocument/2006/relationships/hyperlink" Target="#2A?@"/><Relationship Id="rId2" Type="http://schemas.openxmlformats.org/officeDocument/2006/relationships/styles" Target="styles.xml"/><Relationship Id="rId16" Type="http://schemas.openxmlformats.org/officeDocument/2006/relationships/hyperlink" Target="#2A?@"/><Relationship Id="rId20" Type="http://schemas.openxmlformats.org/officeDocument/2006/relationships/hyperlink" Target="#2A?@"/><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A?@"/><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2A?@"/><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862</Words>
  <Characters>4914</Characters>
  <Application>Microsoft Office Word</Application>
  <DocSecurity>0</DocSecurity>
  <Lines>40</Lines>
  <Paragraphs>11</Paragraphs>
  <ScaleCrop>false</ScaleCrop>
  <Company>HOME</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Administrator</cp:lastModifiedBy>
  <cp:revision>2</cp:revision>
  <cp:lastPrinted>2013-09-23T04:38:00Z</cp:lastPrinted>
  <dcterms:created xsi:type="dcterms:W3CDTF">2013-09-23T04:45:00Z</dcterms:created>
  <dcterms:modified xsi:type="dcterms:W3CDTF">2013-09-23T04:45:00Z</dcterms:modified>
</cp:coreProperties>
</file>