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3F" w:rsidRPr="00D61BFF" w:rsidRDefault="0049473F">
      <w:pPr>
        <w:tabs>
          <w:tab w:val="left" w:pos="1800"/>
        </w:tabs>
        <w:spacing w:line="400" w:lineRule="exact"/>
        <w:jc w:val="center"/>
        <w:rPr>
          <w:rFonts w:eastAsia="標楷體" w:hAnsi="標楷體" w:hint="eastAsia"/>
          <w:b/>
          <w:sz w:val="36"/>
          <w:szCs w:val="36"/>
        </w:rPr>
      </w:pPr>
      <w:bookmarkStart w:id="0" w:name="_GoBack"/>
      <w:bookmarkEnd w:id="0"/>
      <w:r w:rsidRPr="00D61BFF">
        <w:rPr>
          <w:rFonts w:eastAsia="標楷體" w:hAnsi="標楷體" w:hint="eastAsia"/>
          <w:b/>
          <w:sz w:val="36"/>
          <w:szCs w:val="36"/>
        </w:rPr>
        <w:t xml:space="preserve">      </w:t>
      </w:r>
      <w:r w:rsidRPr="00D61BFF">
        <w:rPr>
          <w:rFonts w:eastAsia="標楷體" w:hAnsi="標楷體"/>
          <w:b/>
          <w:sz w:val="36"/>
          <w:szCs w:val="36"/>
        </w:rPr>
        <w:t>外國</w:t>
      </w:r>
      <w:r w:rsidRPr="00D61BFF">
        <w:rPr>
          <w:rFonts w:eastAsia="標楷體" w:hAnsi="標楷體" w:hint="eastAsia"/>
          <w:b/>
          <w:sz w:val="36"/>
          <w:szCs w:val="36"/>
        </w:rPr>
        <w:t>發行人</w:t>
      </w:r>
      <w:r w:rsidRPr="00D61BFF">
        <w:rPr>
          <w:rFonts w:eastAsia="標楷體" w:hAnsi="標楷體"/>
          <w:b/>
          <w:sz w:val="36"/>
          <w:szCs w:val="36"/>
        </w:rPr>
        <w:t>註冊地股東權益保護事項檢查表</w:t>
      </w:r>
      <w:r w:rsidRPr="00D61BFF">
        <w:rPr>
          <w:rFonts w:eastAsia="標楷體" w:hAnsi="標楷體" w:hint="eastAsia"/>
          <w:b/>
          <w:sz w:val="36"/>
          <w:szCs w:val="36"/>
        </w:rPr>
        <w:t xml:space="preserve">          </w:t>
      </w:r>
      <w:r w:rsidRPr="00D61BFF">
        <w:rPr>
          <w:rFonts w:eastAsia="標楷體" w:hAnsi="標楷體" w:hint="eastAsia"/>
          <w:b/>
        </w:rPr>
        <w:t xml:space="preserve"> </w:t>
      </w:r>
    </w:p>
    <w:p w:rsidR="00A55783" w:rsidRPr="00D61BFF" w:rsidRDefault="00A55783" w:rsidP="00A55783">
      <w:pPr>
        <w:wordWrap w:val="0"/>
        <w:spacing w:line="400" w:lineRule="exact"/>
        <w:jc w:val="right"/>
        <w:rPr>
          <w:rFonts w:eastAsia="標楷體" w:hAnsi="標楷體" w:hint="eastAsia"/>
          <w:bCs/>
          <w:szCs w:val="36"/>
        </w:rPr>
      </w:pPr>
      <w:r w:rsidRPr="00D61BFF">
        <w:rPr>
          <w:rFonts w:eastAsia="標楷體" w:hAnsi="標楷體" w:hint="eastAsia"/>
        </w:rPr>
        <w:t>98/10</w:t>
      </w:r>
      <w:r w:rsidRPr="00D61BFF">
        <w:rPr>
          <w:rFonts w:eastAsia="標楷體" w:hAnsi="標楷體" w:hint="eastAsia"/>
          <w:bCs/>
          <w:szCs w:val="36"/>
        </w:rPr>
        <w:t>增訂</w:t>
      </w:r>
    </w:p>
    <w:p w:rsidR="0049473F" w:rsidRPr="00D61BFF" w:rsidRDefault="00A55783" w:rsidP="002B2839">
      <w:pPr>
        <w:spacing w:line="400" w:lineRule="exact"/>
        <w:jc w:val="right"/>
        <w:rPr>
          <w:rFonts w:eastAsia="標楷體" w:hAnsi="標楷體" w:hint="eastAsia"/>
          <w:bCs/>
          <w:szCs w:val="36"/>
        </w:rPr>
      </w:pPr>
      <w:r w:rsidRPr="00D61BFF">
        <w:rPr>
          <w:rFonts w:eastAsia="標楷體" w:hAnsi="標楷體" w:hint="eastAsia"/>
        </w:rPr>
        <w:t>99</w:t>
      </w:r>
      <w:r w:rsidR="002B2839" w:rsidRPr="00D61BFF">
        <w:rPr>
          <w:rFonts w:eastAsia="標楷體" w:hAnsi="標楷體" w:hint="eastAsia"/>
        </w:rPr>
        <w:t>/</w:t>
      </w:r>
      <w:r w:rsidR="001E4D05" w:rsidRPr="00D61BFF">
        <w:rPr>
          <w:rFonts w:eastAsia="標楷體" w:hAnsi="標楷體" w:hint="eastAsia"/>
        </w:rPr>
        <w:t>1</w:t>
      </w:r>
      <w:r w:rsidRPr="00D61BFF">
        <w:rPr>
          <w:rFonts w:eastAsia="標楷體" w:hAnsi="標楷體" w:hint="eastAsia"/>
        </w:rPr>
        <w:t>2</w:t>
      </w:r>
      <w:r w:rsidRPr="00D61BFF">
        <w:rPr>
          <w:rFonts w:eastAsia="標楷體" w:hAnsi="標楷體" w:hint="eastAsia"/>
        </w:rPr>
        <w:t>第一次</w:t>
      </w:r>
      <w:r w:rsidR="002B2839" w:rsidRPr="00D61BFF">
        <w:rPr>
          <w:rFonts w:eastAsia="標楷體" w:hAnsi="標楷體" w:hint="eastAsia"/>
          <w:bCs/>
          <w:szCs w:val="36"/>
        </w:rPr>
        <w:t>修訂</w:t>
      </w:r>
    </w:p>
    <w:p w:rsidR="00A55783" w:rsidRPr="00D61BFF" w:rsidRDefault="00A55783" w:rsidP="002B2839">
      <w:pPr>
        <w:spacing w:line="400" w:lineRule="exact"/>
        <w:jc w:val="right"/>
        <w:rPr>
          <w:rFonts w:eastAsia="標楷體" w:hAnsi="標楷體" w:hint="eastAsia"/>
          <w:bCs/>
          <w:szCs w:val="36"/>
        </w:rPr>
      </w:pPr>
      <w:r w:rsidRPr="00D61BFF">
        <w:rPr>
          <w:rFonts w:eastAsia="標楷體" w:hAnsi="標楷體" w:hint="eastAsia"/>
        </w:rPr>
        <w:t>100/</w:t>
      </w:r>
      <w:r w:rsidR="008E2BFD" w:rsidRPr="00D61BFF">
        <w:rPr>
          <w:rFonts w:eastAsia="標楷體" w:hAnsi="標楷體" w:hint="eastAsia"/>
        </w:rPr>
        <w:t>2</w:t>
      </w:r>
      <w:r w:rsidRPr="00D61BFF">
        <w:rPr>
          <w:rFonts w:eastAsia="標楷體" w:hAnsi="標楷體" w:hint="eastAsia"/>
        </w:rPr>
        <w:t>第二次</w:t>
      </w:r>
      <w:r w:rsidRPr="00D61BFF">
        <w:rPr>
          <w:rFonts w:eastAsia="標楷體" w:hAnsi="標楷體" w:hint="eastAsia"/>
          <w:bCs/>
          <w:szCs w:val="36"/>
        </w:rPr>
        <w:t>修訂</w:t>
      </w:r>
    </w:p>
    <w:p w:rsidR="001C6440" w:rsidRPr="00D61BFF" w:rsidRDefault="001C6440" w:rsidP="002B2839">
      <w:pPr>
        <w:spacing w:line="400" w:lineRule="exact"/>
        <w:jc w:val="right"/>
        <w:rPr>
          <w:rFonts w:eastAsia="標楷體" w:hAnsi="標楷體" w:hint="eastAsia"/>
          <w:bCs/>
          <w:szCs w:val="36"/>
        </w:rPr>
      </w:pPr>
      <w:r w:rsidRPr="00D61BFF">
        <w:rPr>
          <w:rFonts w:eastAsia="標楷體" w:hAnsi="標楷體" w:hint="eastAsia"/>
        </w:rPr>
        <w:t>10</w:t>
      </w:r>
      <w:r w:rsidR="00094E1A" w:rsidRPr="00D61BFF">
        <w:rPr>
          <w:rFonts w:eastAsia="標楷體" w:hAnsi="標楷體" w:hint="eastAsia"/>
        </w:rPr>
        <w:t>1</w:t>
      </w:r>
      <w:r w:rsidRPr="00D61BFF">
        <w:rPr>
          <w:rFonts w:eastAsia="標楷體" w:hAnsi="標楷體" w:hint="eastAsia"/>
        </w:rPr>
        <w:t>/</w:t>
      </w:r>
      <w:r w:rsidR="004970A2" w:rsidRPr="00D61BFF">
        <w:rPr>
          <w:rFonts w:eastAsia="標楷體" w:hAnsi="標楷體" w:hint="eastAsia"/>
        </w:rPr>
        <w:t>3</w:t>
      </w:r>
      <w:r w:rsidRPr="00D61BFF">
        <w:rPr>
          <w:rFonts w:eastAsia="標楷體" w:hAnsi="標楷體" w:hint="eastAsia"/>
        </w:rPr>
        <w:t>第三次</w:t>
      </w:r>
      <w:r w:rsidRPr="00D61BFF">
        <w:rPr>
          <w:rFonts w:eastAsia="標楷體" w:hAnsi="標楷體" w:hint="eastAsia"/>
          <w:bCs/>
          <w:szCs w:val="36"/>
        </w:rPr>
        <w:t>修訂</w:t>
      </w:r>
    </w:p>
    <w:p w:rsidR="0014008E" w:rsidRPr="00D61BFF" w:rsidRDefault="0014008E" w:rsidP="002B2839">
      <w:pPr>
        <w:spacing w:line="400" w:lineRule="exact"/>
        <w:jc w:val="right"/>
        <w:rPr>
          <w:rFonts w:eastAsia="標楷體" w:hAnsi="標楷體" w:hint="eastAsia"/>
        </w:rPr>
      </w:pPr>
      <w:r w:rsidRPr="00D61BFF">
        <w:rPr>
          <w:rFonts w:eastAsia="標楷體" w:hAnsi="標楷體" w:hint="eastAsia"/>
        </w:rPr>
        <w:t>101/4</w:t>
      </w:r>
      <w:r w:rsidRPr="00D61BFF">
        <w:rPr>
          <w:rFonts w:eastAsia="標楷體" w:hAnsi="標楷體" w:hint="eastAsia"/>
        </w:rPr>
        <w:t>第四次修訂</w:t>
      </w:r>
    </w:p>
    <w:p w:rsidR="00E17C6A" w:rsidRPr="00D61BFF" w:rsidRDefault="00E17C6A" w:rsidP="002B2839">
      <w:pPr>
        <w:spacing w:line="400" w:lineRule="exact"/>
        <w:jc w:val="right"/>
        <w:rPr>
          <w:rFonts w:eastAsia="標楷體" w:hAnsi="標楷體" w:hint="eastAsia"/>
        </w:rPr>
      </w:pPr>
      <w:r w:rsidRPr="00D61BFF">
        <w:rPr>
          <w:rFonts w:eastAsia="標楷體" w:hAnsi="標楷體" w:hint="eastAsia"/>
        </w:rPr>
        <w:t>103/</w:t>
      </w:r>
      <w:r w:rsidR="00DD0639" w:rsidRPr="00D61BFF">
        <w:rPr>
          <w:rFonts w:eastAsia="標楷體" w:hAnsi="標楷體" w:hint="eastAsia"/>
        </w:rPr>
        <w:t>5</w:t>
      </w:r>
      <w:r w:rsidRPr="00D61BFF">
        <w:rPr>
          <w:rFonts w:eastAsia="標楷體" w:hAnsi="標楷體" w:hint="eastAsia"/>
        </w:rPr>
        <w:t>第五次修訂</w:t>
      </w:r>
    </w:p>
    <w:p w:rsidR="000E3942" w:rsidRDefault="00464527" w:rsidP="002B2839">
      <w:pPr>
        <w:spacing w:line="400" w:lineRule="exact"/>
        <w:jc w:val="right"/>
        <w:rPr>
          <w:rFonts w:eastAsia="標楷體" w:hAnsi="標楷體" w:hint="eastAsia"/>
          <w:bCs/>
          <w:szCs w:val="36"/>
        </w:rPr>
      </w:pPr>
      <w:r w:rsidRPr="00D61BFF">
        <w:rPr>
          <w:rFonts w:eastAsia="標楷體" w:hAnsi="標楷體" w:hint="eastAsia"/>
          <w:bCs/>
          <w:szCs w:val="36"/>
        </w:rPr>
        <w:t>103/11</w:t>
      </w:r>
      <w:r w:rsidR="00D61BFF" w:rsidRPr="00D61BFF">
        <w:rPr>
          <w:rFonts w:eastAsia="標楷體" w:hAnsi="標楷體" w:hint="eastAsia"/>
          <w:bCs/>
          <w:szCs w:val="36"/>
        </w:rPr>
        <w:t>/14</w:t>
      </w:r>
      <w:r w:rsidR="000E3942" w:rsidRPr="00D61BFF">
        <w:rPr>
          <w:rFonts w:eastAsia="標楷體" w:hAnsi="標楷體" w:hint="eastAsia"/>
          <w:bCs/>
          <w:szCs w:val="36"/>
        </w:rPr>
        <w:t>第六次修訂</w:t>
      </w:r>
    </w:p>
    <w:p w:rsidR="00D61BFF" w:rsidRDefault="00D61BFF" w:rsidP="00D61BFF">
      <w:pPr>
        <w:wordWrap w:val="0"/>
        <w:spacing w:line="400" w:lineRule="exact"/>
        <w:jc w:val="right"/>
        <w:rPr>
          <w:rFonts w:eastAsia="標楷體" w:hAnsi="標楷體" w:hint="eastAsia"/>
          <w:bCs/>
          <w:szCs w:val="36"/>
        </w:rPr>
      </w:pPr>
      <w:r w:rsidRPr="008B0375">
        <w:rPr>
          <w:rFonts w:eastAsia="標楷體" w:hAnsi="標楷體" w:hint="eastAsia"/>
          <w:bCs/>
          <w:szCs w:val="36"/>
        </w:rPr>
        <w:t>10</w:t>
      </w:r>
      <w:r w:rsidR="0065532F" w:rsidRPr="008B0375">
        <w:rPr>
          <w:rFonts w:eastAsia="標楷體" w:hAnsi="標楷體" w:hint="eastAsia"/>
          <w:bCs/>
          <w:szCs w:val="36"/>
        </w:rPr>
        <w:t>4</w:t>
      </w:r>
      <w:r w:rsidRPr="008B0375">
        <w:rPr>
          <w:rFonts w:eastAsia="標楷體" w:hAnsi="標楷體" w:hint="eastAsia"/>
          <w:bCs/>
          <w:szCs w:val="36"/>
        </w:rPr>
        <w:t>/</w:t>
      </w:r>
      <w:r w:rsidR="0065532F" w:rsidRPr="008B0375">
        <w:rPr>
          <w:rFonts w:eastAsia="標楷體" w:hAnsi="標楷體" w:hint="eastAsia"/>
          <w:bCs/>
          <w:szCs w:val="36"/>
        </w:rPr>
        <w:t>01</w:t>
      </w:r>
      <w:r w:rsidRPr="008B0375">
        <w:rPr>
          <w:rFonts w:eastAsia="標楷體" w:hAnsi="標楷體" w:hint="eastAsia"/>
          <w:bCs/>
          <w:szCs w:val="36"/>
        </w:rPr>
        <w:t>/</w:t>
      </w:r>
      <w:r w:rsidR="00A42302" w:rsidRPr="008B0375">
        <w:rPr>
          <w:rFonts w:eastAsia="標楷體" w:hAnsi="標楷體" w:hint="eastAsia"/>
          <w:bCs/>
          <w:szCs w:val="36"/>
        </w:rPr>
        <w:t>19</w:t>
      </w:r>
      <w:r w:rsidRPr="008B0375">
        <w:rPr>
          <w:rFonts w:eastAsia="標楷體" w:hAnsi="標楷體" w:hint="eastAsia"/>
          <w:bCs/>
          <w:szCs w:val="36"/>
        </w:rPr>
        <w:t>第七次修訂</w:t>
      </w:r>
    </w:p>
    <w:p w:rsidR="008B0375" w:rsidRPr="00DF58D4" w:rsidRDefault="008B0375" w:rsidP="008B0375">
      <w:pPr>
        <w:spacing w:line="400" w:lineRule="exact"/>
        <w:jc w:val="right"/>
        <w:rPr>
          <w:rFonts w:eastAsia="標楷體" w:hAnsi="標楷體" w:hint="eastAsia"/>
          <w:bCs/>
          <w:szCs w:val="36"/>
        </w:rPr>
      </w:pPr>
      <w:r w:rsidRPr="00DF58D4">
        <w:rPr>
          <w:rFonts w:eastAsia="標楷體" w:hAnsi="標楷體" w:hint="eastAsia"/>
          <w:bCs/>
          <w:szCs w:val="36"/>
        </w:rPr>
        <w:t>104/10/</w:t>
      </w:r>
      <w:r w:rsidR="008E449C" w:rsidRPr="00DF58D4">
        <w:rPr>
          <w:rFonts w:eastAsia="標楷體" w:hAnsi="標楷體" w:hint="eastAsia"/>
          <w:bCs/>
          <w:szCs w:val="36"/>
        </w:rPr>
        <w:t>16</w:t>
      </w:r>
      <w:r w:rsidRPr="00DF58D4">
        <w:rPr>
          <w:rFonts w:eastAsia="標楷體" w:hAnsi="標楷體" w:hint="eastAsia"/>
          <w:bCs/>
          <w:szCs w:val="36"/>
        </w:rPr>
        <w:t>第八次修訂</w:t>
      </w:r>
    </w:p>
    <w:p w:rsidR="00DF58D4" w:rsidRPr="00C75D82" w:rsidRDefault="00DF58D4" w:rsidP="008B0375">
      <w:pPr>
        <w:spacing w:line="400" w:lineRule="exact"/>
        <w:jc w:val="right"/>
        <w:rPr>
          <w:rFonts w:eastAsia="標楷體" w:hAnsi="標楷體"/>
          <w:bCs/>
          <w:szCs w:val="36"/>
        </w:rPr>
      </w:pPr>
      <w:r w:rsidRPr="00C75D82">
        <w:rPr>
          <w:rFonts w:eastAsia="標楷體" w:hAnsi="標楷體" w:hint="eastAsia"/>
          <w:bCs/>
          <w:szCs w:val="36"/>
        </w:rPr>
        <w:t>105/01/30</w:t>
      </w:r>
      <w:r w:rsidRPr="00C75D82">
        <w:rPr>
          <w:rFonts w:eastAsia="標楷體" w:hAnsi="標楷體" w:hint="eastAsia"/>
          <w:bCs/>
          <w:szCs w:val="36"/>
        </w:rPr>
        <w:t>第九次修訂</w:t>
      </w:r>
    </w:p>
    <w:p w:rsidR="00C75D82" w:rsidRPr="00760F14" w:rsidRDefault="00C75D82" w:rsidP="008B0375">
      <w:pPr>
        <w:spacing w:line="400" w:lineRule="exact"/>
        <w:jc w:val="right"/>
        <w:rPr>
          <w:rFonts w:eastAsia="標楷體" w:hAnsi="標楷體" w:hint="eastAsia"/>
          <w:bCs/>
          <w:szCs w:val="36"/>
        </w:rPr>
      </w:pPr>
      <w:r w:rsidRPr="00760F14">
        <w:rPr>
          <w:rFonts w:eastAsia="標楷體" w:hAnsi="標楷體" w:hint="eastAsia"/>
          <w:bCs/>
          <w:szCs w:val="36"/>
        </w:rPr>
        <w:t>106/0</w:t>
      </w:r>
      <w:r w:rsidRPr="00760F14">
        <w:rPr>
          <w:rFonts w:eastAsia="標楷體" w:hAnsi="標楷體"/>
          <w:bCs/>
          <w:szCs w:val="36"/>
        </w:rPr>
        <w:t>8</w:t>
      </w:r>
      <w:r w:rsidRPr="00760F14">
        <w:rPr>
          <w:rFonts w:eastAsia="標楷體" w:hAnsi="標楷體" w:hint="eastAsia"/>
          <w:bCs/>
          <w:szCs w:val="36"/>
        </w:rPr>
        <w:t>/</w:t>
      </w:r>
      <w:r w:rsidR="007C260F" w:rsidRPr="00760F14">
        <w:rPr>
          <w:rFonts w:eastAsia="標楷體" w:hAnsi="標楷體" w:hint="eastAsia"/>
          <w:bCs/>
          <w:szCs w:val="36"/>
        </w:rPr>
        <w:t>31</w:t>
      </w:r>
      <w:r w:rsidRPr="00760F14">
        <w:rPr>
          <w:rFonts w:eastAsia="標楷體" w:hAnsi="標楷體" w:hint="eastAsia"/>
          <w:bCs/>
          <w:szCs w:val="36"/>
        </w:rPr>
        <w:t>第十次修訂</w:t>
      </w:r>
    </w:p>
    <w:p w:rsidR="00760F14" w:rsidRPr="008B0375" w:rsidRDefault="00EA1935" w:rsidP="008B0375">
      <w:pPr>
        <w:spacing w:line="400" w:lineRule="exact"/>
        <w:jc w:val="right"/>
        <w:rPr>
          <w:rFonts w:hint="eastAsia"/>
          <w:b/>
          <w:color w:val="FF0000"/>
          <w:sz w:val="36"/>
          <w:szCs w:val="36"/>
          <w:u w:val="single"/>
        </w:rPr>
      </w:pPr>
      <w:r>
        <w:rPr>
          <w:rFonts w:eastAsia="標楷體" w:hAnsi="標楷體"/>
          <w:bCs/>
          <w:color w:val="FF0000"/>
          <w:szCs w:val="36"/>
          <w:u w:val="single"/>
        </w:rPr>
        <w:t>10</w:t>
      </w:r>
      <w:r>
        <w:rPr>
          <w:rFonts w:eastAsia="標楷體" w:hAnsi="標楷體" w:hint="eastAsia"/>
          <w:bCs/>
          <w:color w:val="FF0000"/>
          <w:szCs w:val="36"/>
          <w:u w:val="single"/>
        </w:rPr>
        <w:t>7</w:t>
      </w:r>
      <w:r w:rsidRPr="00EA1935">
        <w:rPr>
          <w:rFonts w:eastAsia="標楷體" w:hAnsi="標楷體"/>
          <w:bCs/>
          <w:color w:val="FF0000"/>
          <w:szCs w:val="36"/>
          <w:u w:val="single"/>
        </w:rPr>
        <w:t>/0</w:t>
      </w:r>
      <w:r w:rsidR="002D31D3">
        <w:rPr>
          <w:rFonts w:eastAsia="標楷體" w:hAnsi="標楷體" w:hint="eastAsia"/>
          <w:bCs/>
          <w:color w:val="FF0000"/>
          <w:szCs w:val="36"/>
          <w:u w:val="single"/>
        </w:rPr>
        <w:t>3</w:t>
      </w:r>
      <w:r w:rsidRPr="00EA1935">
        <w:rPr>
          <w:rFonts w:eastAsia="標楷體" w:hAnsi="標楷體"/>
          <w:bCs/>
          <w:color w:val="FF0000"/>
          <w:szCs w:val="36"/>
          <w:u w:val="single"/>
        </w:rPr>
        <w:t>/</w:t>
      </w:r>
      <w:r w:rsidR="002D5A2E">
        <w:rPr>
          <w:rFonts w:eastAsia="標楷體" w:hAnsi="標楷體" w:hint="eastAsia"/>
          <w:bCs/>
          <w:color w:val="FF0000"/>
          <w:szCs w:val="36"/>
          <w:u w:val="single"/>
        </w:rPr>
        <w:t>09</w:t>
      </w:r>
      <w:r w:rsidRPr="00EA1935">
        <w:rPr>
          <w:rFonts w:eastAsia="標楷體" w:hAnsi="標楷體"/>
          <w:bCs/>
          <w:color w:val="FF0000"/>
          <w:szCs w:val="36"/>
          <w:u w:val="single"/>
        </w:rPr>
        <w:t>第十</w:t>
      </w:r>
      <w:r>
        <w:rPr>
          <w:rFonts w:eastAsia="標楷體" w:hAnsi="標楷體" w:hint="eastAsia"/>
          <w:bCs/>
          <w:color w:val="FF0000"/>
          <w:szCs w:val="36"/>
          <w:u w:val="single"/>
        </w:rPr>
        <w:t>一</w:t>
      </w:r>
      <w:r w:rsidRPr="00EA1935">
        <w:rPr>
          <w:rFonts w:eastAsia="標楷體" w:hAnsi="標楷體"/>
          <w:bCs/>
          <w:color w:val="FF0000"/>
          <w:szCs w:val="36"/>
          <w:u w:val="single"/>
        </w:rPr>
        <w:t>次修訂</w:t>
      </w:r>
    </w:p>
    <w:p w:rsidR="0049473F" w:rsidRPr="00D61BFF" w:rsidRDefault="0049473F">
      <w:pPr>
        <w:tabs>
          <w:tab w:val="left" w:pos="4230"/>
          <w:tab w:val="left" w:pos="4680"/>
        </w:tabs>
        <w:spacing w:line="400" w:lineRule="exact"/>
        <w:rPr>
          <w:rFonts w:eastAsia="標楷體" w:hAnsi="標楷體" w:hint="eastAsia"/>
          <w:b/>
          <w:sz w:val="28"/>
          <w:szCs w:val="28"/>
        </w:rPr>
      </w:pPr>
      <w:r w:rsidRPr="00D61BFF">
        <w:rPr>
          <w:rFonts w:eastAsia="標楷體" w:hAnsi="標楷體" w:hint="eastAsia"/>
          <w:b/>
          <w:sz w:val="28"/>
          <w:szCs w:val="28"/>
        </w:rPr>
        <w:t>公司名稱：</w:t>
      </w:r>
      <w:proofErr w:type="gramStart"/>
      <w:r w:rsidRPr="00D61BFF">
        <w:rPr>
          <w:rFonts w:eastAsia="標楷體" w:hAnsi="標楷體" w:hint="eastAsia"/>
          <w:b/>
          <w:sz w:val="28"/>
          <w:szCs w:val="28"/>
        </w:rPr>
        <w:t>＿＿＿＿＿＿＿＿＿</w:t>
      </w:r>
      <w:proofErr w:type="gramEnd"/>
      <w:r w:rsidRPr="00D61BFF">
        <w:rPr>
          <w:rFonts w:eastAsia="標楷體" w:hAnsi="標楷體" w:hint="eastAsia"/>
          <w:b/>
          <w:sz w:val="28"/>
          <w:szCs w:val="28"/>
        </w:rPr>
        <w:t>（中文）</w:t>
      </w:r>
    </w:p>
    <w:p w:rsidR="0049473F" w:rsidRPr="00D61BFF" w:rsidRDefault="0049473F">
      <w:pPr>
        <w:spacing w:line="400" w:lineRule="exact"/>
        <w:ind w:left="960" w:firstLine="480"/>
        <w:rPr>
          <w:rFonts w:eastAsia="標楷體" w:hAnsi="標楷體" w:hint="eastAsia"/>
          <w:b/>
          <w:sz w:val="28"/>
          <w:szCs w:val="28"/>
        </w:rPr>
      </w:pPr>
      <w:proofErr w:type="gramStart"/>
      <w:r w:rsidRPr="00D61BFF">
        <w:rPr>
          <w:rFonts w:eastAsia="標楷體" w:hAnsi="標楷體" w:hint="eastAsia"/>
          <w:b/>
          <w:sz w:val="28"/>
          <w:szCs w:val="28"/>
        </w:rPr>
        <w:t>＿＿＿＿＿＿＿＿＿</w:t>
      </w:r>
      <w:proofErr w:type="gramEnd"/>
      <w:r w:rsidRPr="00D61BFF">
        <w:rPr>
          <w:rFonts w:eastAsia="標楷體" w:hAnsi="標楷體" w:hint="eastAsia"/>
          <w:b/>
          <w:sz w:val="28"/>
          <w:szCs w:val="28"/>
        </w:rPr>
        <w:t>（英文）</w:t>
      </w:r>
    </w:p>
    <w:p w:rsidR="0049473F" w:rsidRPr="00D61BFF" w:rsidRDefault="0049473F">
      <w:pPr>
        <w:spacing w:line="400" w:lineRule="exact"/>
        <w:ind w:right="1120"/>
        <w:rPr>
          <w:rFonts w:eastAsia="標楷體" w:hAnsi="標楷體" w:hint="eastAsia"/>
          <w:b/>
          <w:sz w:val="28"/>
          <w:szCs w:val="28"/>
        </w:rPr>
      </w:pPr>
      <w:r w:rsidRPr="00D61BFF">
        <w:rPr>
          <w:rFonts w:eastAsia="標楷體" w:hAnsi="標楷體" w:hint="eastAsia"/>
          <w:b/>
          <w:sz w:val="28"/>
          <w:szCs w:val="28"/>
        </w:rPr>
        <w:t>填表日期：</w:t>
      </w:r>
      <w:proofErr w:type="gramStart"/>
      <w:r w:rsidRPr="00D61BFF">
        <w:rPr>
          <w:rFonts w:eastAsia="標楷體" w:hAnsi="標楷體" w:hint="eastAsia"/>
          <w:b/>
          <w:sz w:val="28"/>
          <w:szCs w:val="28"/>
        </w:rPr>
        <w:t>＿＿</w:t>
      </w:r>
      <w:proofErr w:type="gramEnd"/>
      <w:r w:rsidRPr="00D61BFF">
        <w:rPr>
          <w:rFonts w:eastAsia="標楷體" w:hAnsi="標楷體" w:hint="eastAsia"/>
          <w:b/>
          <w:sz w:val="28"/>
          <w:szCs w:val="28"/>
        </w:rPr>
        <w:t>年</w:t>
      </w:r>
      <w:proofErr w:type="gramStart"/>
      <w:r w:rsidRPr="00D61BFF">
        <w:rPr>
          <w:rFonts w:eastAsia="標楷體" w:hAnsi="標楷體" w:hint="eastAsia"/>
          <w:b/>
          <w:sz w:val="28"/>
          <w:szCs w:val="28"/>
        </w:rPr>
        <w:t>＿＿</w:t>
      </w:r>
      <w:proofErr w:type="gramEnd"/>
      <w:r w:rsidRPr="00D61BFF">
        <w:rPr>
          <w:rFonts w:eastAsia="標楷體" w:hAnsi="標楷體" w:hint="eastAsia"/>
          <w:b/>
          <w:sz w:val="28"/>
          <w:szCs w:val="28"/>
        </w:rPr>
        <w:t>月</w:t>
      </w:r>
      <w:proofErr w:type="gramStart"/>
      <w:r w:rsidRPr="00D61BFF">
        <w:rPr>
          <w:rFonts w:eastAsia="標楷體" w:hAnsi="標楷體" w:hint="eastAsia"/>
          <w:b/>
          <w:sz w:val="28"/>
          <w:szCs w:val="28"/>
        </w:rPr>
        <w:t>＿＿</w:t>
      </w:r>
      <w:proofErr w:type="gramEnd"/>
      <w:r w:rsidRPr="00D61BFF">
        <w:rPr>
          <w:rFonts w:eastAsia="標楷體" w:hAnsi="標楷體" w:hint="eastAsia"/>
          <w:b/>
          <w:sz w:val="28"/>
          <w:szCs w:val="28"/>
        </w:rPr>
        <w:t>日</w:t>
      </w:r>
    </w:p>
    <w:p w:rsidR="0049473F" w:rsidRPr="00D61BFF" w:rsidRDefault="0049473F">
      <w:pPr>
        <w:spacing w:line="400" w:lineRule="exact"/>
        <w:ind w:right="1680"/>
        <w:rPr>
          <w:rFonts w:eastAsia="標楷體" w:hAnsi="標楷體" w:hint="eastAsia"/>
          <w:b/>
          <w:sz w:val="28"/>
          <w:szCs w:val="28"/>
        </w:rPr>
      </w:pPr>
    </w:p>
    <w:p w:rsidR="0049473F" w:rsidRPr="00D61BFF" w:rsidRDefault="0049473F">
      <w:pPr>
        <w:spacing w:line="400" w:lineRule="exact"/>
        <w:ind w:right="1680"/>
        <w:rPr>
          <w:rFonts w:eastAsia="標楷體" w:hAnsi="標楷體" w:hint="eastAsia"/>
          <w:b/>
          <w:sz w:val="28"/>
          <w:szCs w:val="28"/>
        </w:rPr>
      </w:pPr>
      <w:r w:rsidRPr="00D61BFF">
        <w:rPr>
          <w:rFonts w:eastAsia="標楷體" w:hAnsi="標楷體" w:hint="eastAsia"/>
          <w:b/>
          <w:sz w:val="28"/>
          <w:szCs w:val="28"/>
        </w:rPr>
        <w:t>填表注意事項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9473F" w:rsidRPr="00D61BFF" w:rsidTr="00C75D82">
        <w:trPr>
          <w:trHeight w:val="70"/>
        </w:trPr>
        <w:tc>
          <w:tcPr>
            <w:tcW w:w="14174" w:type="dxa"/>
          </w:tcPr>
          <w:p w:rsidR="00127DD5" w:rsidRPr="00D61BFF" w:rsidRDefault="00127DD5" w:rsidP="009D4D3F">
            <w:pPr>
              <w:numPr>
                <w:ilvl w:val="0"/>
                <w:numId w:val="32"/>
              </w:numPr>
              <w:spacing w:line="400" w:lineRule="exact"/>
              <w:ind w:left="630" w:hanging="630"/>
              <w:rPr>
                <w:rFonts w:eastAsia="標楷體"/>
                <w:sz w:val="28"/>
                <w:szCs w:val="28"/>
              </w:rPr>
            </w:pPr>
            <w:r w:rsidRPr="00D61BFF">
              <w:rPr>
                <w:rFonts w:ascii="標楷體" w:eastAsia="標楷體" w:hAnsi="標楷體" w:hint="eastAsia"/>
                <w:bCs/>
                <w:sz w:val="28"/>
                <w:szCs w:val="28"/>
              </w:rPr>
              <w:t>依財團法人中華民國證券櫃檯買賣中心外國有價證券買賣</w:t>
            </w:r>
            <w:r w:rsidRPr="00D61BFF">
              <w:rPr>
                <w:rFonts w:ascii="標楷體" w:eastAsia="標楷體" w:hAnsi="標楷體"/>
                <w:sz w:val="28"/>
                <w:szCs w:val="28"/>
              </w:rPr>
              <w:t>審查準則</w:t>
            </w:r>
            <w:r w:rsidRPr="00D61BFF">
              <w:rPr>
                <w:rFonts w:ascii="標楷體" w:eastAsia="標楷體" w:hAnsi="標楷體" w:hint="eastAsia"/>
                <w:sz w:val="28"/>
                <w:szCs w:val="28"/>
              </w:rPr>
              <w:t>第4條第1項13款規定，</w:t>
            </w:r>
            <w:r w:rsidRPr="00D61BFF">
              <w:rPr>
                <w:rFonts w:eastAsia="標楷體"/>
                <w:sz w:val="28"/>
                <w:szCs w:val="28"/>
              </w:rPr>
              <w:t>外國發行人</w:t>
            </w:r>
            <w:r w:rsidRPr="00D61BFF">
              <w:rPr>
                <w:rFonts w:ascii="標楷體" w:eastAsia="標楷體" w:hAnsi="標楷體" w:hint="eastAsia"/>
                <w:sz w:val="28"/>
                <w:szCs w:val="28"/>
              </w:rPr>
              <w:t>在</w:t>
            </w:r>
            <w:proofErr w:type="gramStart"/>
            <w:r w:rsidRPr="00D61BFF">
              <w:rPr>
                <w:rFonts w:ascii="標楷體" w:eastAsia="標楷體" w:hAnsi="標楷體" w:hint="eastAsia"/>
                <w:sz w:val="28"/>
                <w:szCs w:val="28"/>
              </w:rPr>
              <w:t>不</w:t>
            </w:r>
            <w:proofErr w:type="gramEnd"/>
            <w:r w:rsidRPr="00D61BFF">
              <w:rPr>
                <w:rFonts w:ascii="標楷體" w:eastAsia="標楷體" w:hAnsi="標楷體" w:hint="eastAsia"/>
                <w:sz w:val="28"/>
                <w:szCs w:val="28"/>
              </w:rPr>
              <w:t>牴觸</w:t>
            </w:r>
            <w:r w:rsidR="00BB572E" w:rsidRPr="00D61BFF">
              <w:rPr>
                <w:rFonts w:ascii="標楷體" w:eastAsia="標楷體" w:hAnsi="標楷體" w:hint="eastAsia"/>
                <w:sz w:val="28"/>
                <w:szCs w:val="28"/>
              </w:rPr>
              <w:t>註冊地</w:t>
            </w:r>
            <w:r w:rsidRPr="00D61BFF">
              <w:rPr>
                <w:rFonts w:eastAsia="標楷體"/>
                <w:sz w:val="28"/>
                <w:szCs w:val="28"/>
              </w:rPr>
              <w:t>公司</w:t>
            </w:r>
            <w:r w:rsidRPr="00D61BFF">
              <w:rPr>
                <w:rFonts w:ascii="標楷體" w:eastAsia="標楷體" w:hAnsi="標楷體" w:hint="eastAsia"/>
                <w:sz w:val="28"/>
                <w:szCs w:val="28"/>
              </w:rPr>
              <w:t>法令規定下，</w:t>
            </w:r>
            <w:r w:rsidRPr="00D61BFF">
              <w:rPr>
                <w:rFonts w:ascii="標楷體" w:eastAsia="標楷體" w:hAnsi="標楷體"/>
                <w:sz w:val="28"/>
                <w:szCs w:val="28"/>
              </w:rPr>
              <w:t>有關股東權益保護之重要事項，應增訂於公司章程或組織文件內</w:t>
            </w:r>
            <w:r w:rsidRPr="00D61BFF">
              <w:rPr>
                <w:rFonts w:ascii="標楷體" w:eastAsia="標楷體" w:hAnsi="標楷體" w:hint="eastAsia"/>
                <w:sz w:val="28"/>
                <w:szCs w:val="28"/>
              </w:rPr>
              <w:t>。</w:t>
            </w:r>
          </w:p>
          <w:p w:rsidR="0049473F" w:rsidRPr="00D61BFF" w:rsidRDefault="001E4D05" w:rsidP="009D4D3F">
            <w:pPr>
              <w:numPr>
                <w:ilvl w:val="0"/>
                <w:numId w:val="32"/>
              </w:numPr>
              <w:spacing w:line="400" w:lineRule="exact"/>
              <w:ind w:left="630" w:hanging="630"/>
              <w:jc w:val="both"/>
              <w:rPr>
                <w:rFonts w:eastAsia="標楷體" w:hAnsi="標楷體" w:hint="eastAsia"/>
                <w:sz w:val="28"/>
                <w:szCs w:val="28"/>
              </w:rPr>
            </w:pPr>
            <w:r w:rsidRPr="00D61BFF">
              <w:rPr>
                <w:rFonts w:eastAsia="標楷體" w:hAnsi="標楷體" w:hint="eastAsia"/>
                <w:sz w:val="28"/>
                <w:szCs w:val="28"/>
              </w:rPr>
              <w:lastRenderedPageBreak/>
              <w:t>本表為外國發行人申請</w:t>
            </w:r>
            <w:proofErr w:type="gramStart"/>
            <w:r w:rsidRPr="00D61BFF">
              <w:rPr>
                <w:rFonts w:eastAsia="標楷體" w:hAnsi="標楷體" w:hint="eastAsia"/>
                <w:sz w:val="28"/>
                <w:szCs w:val="28"/>
              </w:rPr>
              <w:t>登錄興櫃或</w:t>
            </w:r>
            <w:proofErr w:type="gramEnd"/>
            <w:r w:rsidRPr="00D61BFF">
              <w:rPr>
                <w:rFonts w:eastAsia="標楷體" w:hAnsi="標楷體" w:hint="eastAsia"/>
                <w:sz w:val="28"/>
                <w:szCs w:val="28"/>
              </w:rPr>
              <w:t>第一上櫃案，為確保其已於公司章程或組織文件內增訂有關股東權益保護之重要事項所需檢附之申請書件之</w:t>
            </w:r>
            <w:proofErr w:type="gramStart"/>
            <w:r w:rsidRPr="00D61BFF">
              <w:rPr>
                <w:rFonts w:eastAsia="標楷體" w:hAnsi="標楷體" w:hint="eastAsia"/>
                <w:sz w:val="28"/>
                <w:szCs w:val="28"/>
              </w:rPr>
              <w:t>ㄧ</w:t>
            </w:r>
            <w:proofErr w:type="gramEnd"/>
            <w:r w:rsidRPr="00D61BFF">
              <w:rPr>
                <w:rFonts w:eastAsia="標楷體" w:hAnsi="標楷體" w:hint="eastAsia"/>
                <w:sz w:val="28"/>
                <w:szCs w:val="28"/>
              </w:rPr>
              <w:t>，由外國發行人本次向證券櫃檯買賣中心申請</w:t>
            </w:r>
            <w:r w:rsidR="00127DD5" w:rsidRPr="00D61BFF">
              <w:rPr>
                <w:rFonts w:eastAsia="標楷體" w:hAnsi="標楷體" w:hint="eastAsia"/>
                <w:sz w:val="28"/>
                <w:szCs w:val="28"/>
              </w:rPr>
              <w:t>股票</w:t>
            </w:r>
            <w:proofErr w:type="gramStart"/>
            <w:r w:rsidRPr="00D61BFF">
              <w:rPr>
                <w:rFonts w:eastAsia="標楷體" w:hAnsi="標楷體" w:hint="eastAsia"/>
                <w:sz w:val="28"/>
                <w:szCs w:val="28"/>
              </w:rPr>
              <w:t>登錄興櫃或</w:t>
            </w:r>
            <w:proofErr w:type="gramEnd"/>
            <w:r w:rsidRPr="00D61BFF">
              <w:rPr>
                <w:rFonts w:eastAsia="標楷體" w:hAnsi="標楷體" w:hint="eastAsia"/>
                <w:sz w:val="28"/>
                <w:szCs w:val="28"/>
              </w:rPr>
              <w:t>第一上櫃出具法律意見書之我國律師填寫。</w:t>
            </w:r>
          </w:p>
          <w:p w:rsidR="0049473F" w:rsidRPr="00D61BFF" w:rsidRDefault="0049473F" w:rsidP="009D4D3F">
            <w:pPr>
              <w:numPr>
                <w:ilvl w:val="0"/>
                <w:numId w:val="32"/>
              </w:numPr>
              <w:spacing w:line="400" w:lineRule="exact"/>
              <w:ind w:left="630" w:hanging="630"/>
              <w:jc w:val="both"/>
              <w:rPr>
                <w:rFonts w:eastAsia="標楷體" w:hAnsi="標楷體" w:hint="eastAsia"/>
                <w:sz w:val="28"/>
                <w:szCs w:val="28"/>
              </w:rPr>
            </w:pPr>
            <w:r w:rsidRPr="00D61BFF">
              <w:rPr>
                <w:rFonts w:eastAsia="標楷體" w:hAnsi="標楷體" w:hint="eastAsia"/>
                <w:sz w:val="28"/>
                <w:szCs w:val="28"/>
              </w:rPr>
              <w:t>本表所列「股東權益保護重要事項」內容係參照中華民國公司法及證券法令有關股東權益保護之重要規定酌定。律師應逐項比較「股東權益保護重要事項」與外國發行人</w:t>
            </w:r>
            <w:r w:rsidR="00BB572E" w:rsidRPr="00D61BFF">
              <w:rPr>
                <w:rFonts w:eastAsia="標楷體" w:hAnsi="標楷體" w:hint="eastAsia"/>
                <w:sz w:val="28"/>
                <w:szCs w:val="28"/>
              </w:rPr>
              <w:t>註冊地</w:t>
            </w:r>
            <w:r w:rsidRPr="00D61BFF">
              <w:rPr>
                <w:rFonts w:eastAsia="標楷體" w:hAnsi="標楷體" w:hint="eastAsia"/>
                <w:sz w:val="28"/>
                <w:szCs w:val="28"/>
              </w:rPr>
              <w:t>公司法令相關規定，</w:t>
            </w:r>
            <w:r w:rsidR="007B389F" w:rsidRPr="00D61BFF">
              <w:rPr>
                <w:rFonts w:eastAsia="標楷體" w:hAnsi="標楷體" w:hint="eastAsia"/>
                <w:sz w:val="28"/>
                <w:szCs w:val="28"/>
              </w:rPr>
              <w:t>說明外國發行人</w:t>
            </w:r>
            <w:r w:rsidR="00BB572E" w:rsidRPr="00D61BFF">
              <w:rPr>
                <w:rFonts w:eastAsia="標楷體" w:hAnsi="標楷體" w:hint="eastAsia"/>
                <w:sz w:val="28"/>
                <w:szCs w:val="28"/>
              </w:rPr>
              <w:t>註冊地</w:t>
            </w:r>
            <w:r w:rsidR="007B389F" w:rsidRPr="00D61BFF">
              <w:rPr>
                <w:rFonts w:eastAsia="標楷體" w:hAnsi="標楷體" w:hint="eastAsia"/>
                <w:sz w:val="28"/>
                <w:szCs w:val="28"/>
              </w:rPr>
              <w:t>公司法令相關規定之內容，</w:t>
            </w:r>
            <w:r w:rsidRPr="00D61BFF">
              <w:rPr>
                <w:rFonts w:eastAsia="標楷體" w:hAnsi="標楷體" w:hint="eastAsia"/>
                <w:sz w:val="28"/>
                <w:szCs w:val="28"/>
              </w:rPr>
              <w:t>並依下列方式提供覆核意見：</w:t>
            </w:r>
          </w:p>
          <w:p w:rsidR="0049473F" w:rsidRPr="00D61BFF" w:rsidRDefault="0049473F" w:rsidP="009D4D3F">
            <w:pPr>
              <w:numPr>
                <w:ilvl w:val="0"/>
                <w:numId w:val="33"/>
              </w:numPr>
              <w:spacing w:line="400" w:lineRule="exact"/>
              <w:jc w:val="both"/>
              <w:rPr>
                <w:rFonts w:eastAsia="標楷體" w:hAnsi="標楷體" w:hint="eastAsia"/>
                <w:sz w:val="28"/>
                <w:szCs w:val="28"/>
              </w:rPr>
            </w:pPr>
            <w:r w:rsidRPr="00D61BFF">
              <w:rPr>
                <w:rFonts w:eastAsia="標楷體" w:hAnsi="標楷體" w:hint="eastAsia"/>
                <w:sz w:val="28"/>
                <w:szCs w:val="28"/>
              </w:rPr>
              <w:t>如「股東權益保護重要事項」與外國發行人</w:t>
            </w:r>
            <w:r w:rsidR="00BB572E" w:rsidRPr="00D61BFF">
              <w:rPr>
                <w:rFonts w:eastAsia="標楷體" w:hAnsi="標楷體" w:hint="eastAsia"/>
                <w:sz w:val="28"/>
                <w:szCs w:val="28"/>
              </w:rPr>
              <w:t>註冊地</w:t>
            </w:r>
            <w:r w:rsidRPr="00D61BFF">
              <w:rPr>
                <w:rFonts w:eastAsia="標楷體" w:hAnsi="標楷體" w:hint="eastAsia"/>
                <w:sz w:val="28"/>
                <w:szCs w:val="28"/>
              </w:rPr>
              <w:t>公司法令之相關規定無差異而外國發行人無修正章程或組織文件之必要者，敘明無差異。</w:t>
            </w:r>
          </w:p>
          <w:p w:rsidR="0049473F" w:rsidRPr="00D61BFF" w:rsidRDefault="0049473F" w:rsidP="009D4D3F">
            <w:pPr>
              <w:numPr>
                <w:ilvl w:val="0"/>
                <w:numId w:val="33"/>
              </w:numPr>
              <w:spacing w:line="400" w:lineRule="exact"/>
              <w:jc w:val="both"/>
              <w:rPr>
                <w:rFonts w:eastAsia="標楷體" w:hAnsi="標楷體" w:hint="eastAsia"/>
                <w:sz w:val="28"/>
                <w:szCs w:val="28"/>
              </w:rPr>
            </w:pPr>
            <w:r w:rsidRPr="00D61BFF">
              <w:rPr>
                <w:rFonts w:eastAsia="標楷體" w:hAnsi="標楷體" w:hint="eastAsia"/>
                <w:sz w:val="28"/>
                <w:szCs w:val="28"/>
              </w:rPr>
              <w:t>如「股東權益保護重要事項」與外國發行人</w:t>
            </w:r>
            <w:r w:rsidR="00BB572E" w:rsidRPr="00D61BFF">
              <w:rPr>
                <w:rFonts w:eastAsia="標楷體" w:hAnsi="標楷體" w:hint="eastAsia"/>
                <w:sz w:val="28"/>
                <w:szCs w:val="28"/>
              </w:rPr>
              <w:t>註冊地</w:t>
            </w:r>
            <w:r w:rsidRPr="00D61BFF">
              <w:rPr>
                <w:rFonts w:eastAsia="標楷體" w:hAnsi="標楷體" w:hint="eastAsia"/>
                <w:sz w:val="28"/>
                <w:szCs w:val="28"/>
              </w:rPr>
              <w:t>公司法令之相關規定有差異，或</w:t>
            </w:r>
            <w:r w:rsidR="00BB572E" w:rsidRPr="00D61BFF">
              <w:rPr>
                <w:rFonts w:eastAsia="標楷體" w:hAnsi="標楷體" w:hint="eastAsia"/>
                <w:sz w:val="28"/>
                <w:szCs w:val="28"/>
              </w:rPr>
              <w:t>註冊地</w:t>
            </w:r>
            <w:r w:rsidRPr="00D61BFF">
              <w:rPr>
                <w:rFonts w:eastAsia="標楷體" w:hAnsi="標楷體" w:hint="eastAsia"/>
                <w:sz w:val="28"/>
                <w:szCs w:val="28"/>
              </w:rPr>
              <w:t>無明文規定者，外國發行人已依「股東權益保護重要事項」修正其章程或組織文件。</w:t>
            </w:r>
          </w:p>
          <w:p w:rsidR="0049473F" w:rsidRPr="00D61BFF" w:rsidRDefault="0049473F" w:rsidP="009D4D3F">
            <w:pPr>
              <w:numPr>
                <w:ilvl w:val="0"/>
                <w:numId w:val="33"/>
              </w:numPr>
              <w:spacing w:line="400" w:lineRule="exact"/>
              <w:jc w:val="both"/>
              <w:rPr>
                <w:rFonts w:eastAsia="標楷體" w:hAnsi="標楷體" w:hint="eastAsia"/>
                <w:sz w:val="28"/>
                <w:szCs w:val="28"/>
              </w:rPr>
            </w:pPr>
            <w:r w:rsidRPr="00D61BFF">
              <w:rPr>
                <w:rFonts w:eastAsia="標楷體" w:hAnsi="標楷體" w:hint="eastAsia"/>
                <w:sz w:val="28"/>
                <w:szCs w:val="28"/>
              </w:rPr>
              <w:t>如「股東權益保護重要事項」與外國發行人</w:t>
            </w:r>
            <w:r w:rsidR="00BB572E" w:rsidRPr="00D61BFF">
              <w:rPr>
                <w:rFonts w:eastAsia="標楷體" w:hAnsi="標楷體" w:hint="eastAsia"/>
                <w:sz w:val="28"/>
                <w:szCs w:val="28"/>
              </w:rPr>
              <w:t>註冊地</w:t>
            </w:r>
            <w:r w:rsidRPr="00D61BFF">
              <w:rPr>
                <w:rFonts w:eastAsia="標楷體" w:hAnsi="標楷體" w:hint="eastAsia"/>
                <w:sz w:val="28"/>
                <w:szCs w:val="28"/>
              </w:rPr>
              <w:t>公司法令之相關規定有差異，但該</w:t>
            </w:r>
            <w:r w:rsidR="00BB572E" w:rsidRPr="00D61BFF">
              <w:rPr>
                <w:rFonts w:eastAsia="標楷體" w:hAnsi="標楷體" w:hint="eastAsia"/>
                <w:sz w:val="28"/>
                <w:szCs w:val="28"/>
              </w:rPr>
              <w:t>註冊地</w:t>
            </w:r>
            <w:r w:rsidRPr="00D61BFF">
              <w:rPr>
                <w:rFonts w:eastAsia="標楷體" w:hAnsi="標楷體" w:hint="eastAsia"/>
                <w:sz w:val="28"/>
                <w:szCs w:val="28"/>
              </w:rPr>
              <w:t>公司法令不容許外國發行人依「股東權益保護重要事項」修正章程或組織文件者，請說明外國發行人不修正章程或組織文件之理由。</w:t>
            </w:r>
          </w:p>
          <w:p w:rsidR="0049473F" w:rsidRPr="00D61BFF" w:rsidRDefault="0049473F" w:rsidP="009D4D3F">
            <w:pPr>
              <w:numPr>
                <w:ilvl w:val="0"/>
                <w:numId w:val="33"/>
              </w:numPr>
              <w:spacing w:line="400" w:lineRule="exact"/>
              <w:jc w:val="both"/>
              <w:rPr>
                <w:rFonts w:eastAsia="標楷體" w:hAnsi="標楷體" w:hint="eastAsia"/>
                <w:sz w:val="28"/>
                <w:szCs w:val="28"/>
              </w:rPr>
            </w:pPr>
            <w:r w:rsidRPr="00D61BFF">
              <w:rPr>
                <w:rFonts w:eastAsia="標楷體" w:hAnsi="標楷體" w:hint="eastAsia"/>
                <w:sz w:val="28"/>
                <w:szCs w:val="28"/>
              </w:rPr>
              <w:t>外國發行人未依「股東權益保護重要事項」修正章程或組織文件者，外國發行人已於公開說明書內敘明外國發行人</w:t>
            </w:r>
            <w:r w:rsidR="00BB572E" w:rsidRPr="00D61BFF">
              <w:rPr>
                <w:rFonts w:eastAsia="標楷體" w:hAnsi="標楷體" w:hint="eastAsia"/>
                <w:sz w:val="28"/>
                <w:szCs w:val="28"/>
              </w:rPr>
              <w:t>註冊地</w:t>
            </w:r>
            <w:r w:rsidRPr="00D61BFF">
              <w:rPr>
                <w:rFonts w:eastAsia="標楷體" w:hAnsi="標楷體" w:hint="eastAsia"/>
                <w:sz w:val="28"/>
                <w:szCs w:val="28"/>
              </w:rPr>
              <w:t>公司法令之相關規定與「股東權益保護重要事項」之差異。</w:t>
            </w:r>
          </w:p>
          <w:p w:rsidR="0049473F" w:rsidRPr="00D61BFF" w:rsidRDefault="0049473F" w:rsidP="009D4D3F">
            <w:pPr>
              <w:numPr>
                <w:ilvl w:val="0"/>
                <w:numId w:val="32"/>
              </w:numPr>
              <w:spacing w:line="400" w:lineRule="exact"/>
              <w:ind w:left="630" w:hanging="630"/>
              <w:rPr>
                <w:rFonts w:eastAsia="標楷體" w:hAnsi="標楷體" w:hint="eastAsia"/>
                <w:sz w:val="28"/>
                <w:szCs w:val="28"/>
              </w:rPr>
            </w:pPr>
            <w:r w:rsidRPr="00D61BFF">
              <w:rPr>
                <w:rFonts w:eastAsia="標楷體" w:hAnsi="標楷體" w:hint="eastAsia"/>
                <w:sz w:val="28"/>
                <w:szCs w:val="28"/>
              </w:rPr>
              <w:t>律師填寫本表時，就第二部分有關外國發行人</w:t>
            </w:r>
            <w:r w:rsidR="00BB572E" w:rsidRPr="00D61BFF">
              <w:rPr>
                <w:rFonts w:eastAsia="標楷體" w:hAnsi="標楷體" w:hint="eastAsia"/>
                <w:sz w:val="28"/>
                <w:szCs w:val="28"/>
              </w:rPr>
              <w:t>註冊地</w:t>
            </w:r>
            <w:r w:rsidRPr="00D61BFF">
              <w:rPr>
                <w:rFonts w:eastAsia="標楷體" w:hAnsi="標楷體" w:hint="eastAsia"/>
                <w:sz w:val="28"/>
                <w:szCs w:val="28"/>
              </w:rPr>
              <w:t>公司法令之相關規定及覆核</w:t>
            </w:r>
            <w:r w:rsidRPr="00D61BFF">
              <w:rPr>
                <w:rFonts w:eastAsia="標楷體" w:hint="eastAsia"/>
                <w:sz w:val="28"/>
                <w:szCs w:val="28"/>
              </w:rPr>
              <w:t>外國發行人</w:t>
            </w:r>
            <w:r w:rsidR="00BB572E" w:rsidRPr="00D61BFF">
              <w:rPr>
                <w:rFonts w:eastAsia="標楷體" w:hint="eastAsia"/>
                <w:sz w:val="28"/>
                <w:szCs w:val="28"/>
              </w:rPr>
              <w:t>註冊地</w:t>
            </w:r>
            <w:r w:rsidRPr="00D61BFF">
              <w:rPr>
                <w:rFonts w:eastAsia="標楷體" w:hint="eastAsia"/>
                <w:sz w:val="28"/>
                <w:szCs w:val="28"/>
              </w:rPr>
              <w:t>之證券監理機關是否簽署</w:t>
            </w:r>
            <w:r w:rsidRPr="00D61BFF">
              <w:rPr>
                <w:rFonts w:eastAsia="標楷體" w:hAnsi="標楷體" w:hint="eastAsia"/>
                <w:sz w:val="28"/>
                <w:szCs w:val="28"/>
              </w:rPr>
              <w:t>「國際證券管理機構組織多邊備忘錄」</w:t>
            </w:r>
            <w:r w:rsidRPr="00D61BFF">
              <w:rPr>
                <w:rFonts w:eastAsia="標楷體" w:hint="eastAsia"/>
                <w:sz w:val="28"/>
                <w:szCs w:val="28"/>
              </w:rPr>
              <w:t>（</w:t>
            </w:r>
            <w:r w:rsidRPr="00D61BFF">
              <w:rPr>
                <w:rFonts w:eastAsia="標楷體" w:hint="eastAsia"/>
                <w:sz w:val="28"/>
                <w:szCs w:val="28"/>
              </w:rPr>
              <w:t>IOSCO MMOU</w:t>
            </w:r>
            <w:r w:rsidRPr="00D61BFF">
              <w:rPr>
                <w:rFonts w:ascii="標楷體" w:eastAsia="標楷體" w:hAnsi="標楷體" w:hint="eastAsia"/>
                <w:sz w:val="28"/>
                <w:szCs w:val="28"/>
              </w:rPr>
              <w:t>）、外國發行人</w:t>
            </w:r>
            <w:r w:rsidR="00BB572E" w:rsidRPr="00D61BFF">
              <w:rPr>
                <w:rFonts w:ascii="標楷體" w:eastAsia="標楷體" w:hAnsi="標楷體" w:hint="eastAsia"/>
                <w:sz w:val="28"/>
                <w:szCs w:val="28"/>
              </w:rPr>
              <w:t>註冊地</w:t>
            </w:r>
            <w:r w:rsidRPr="00D61BFF">
              <w:rPr>
                <w:rFonts w:ascii="標楷體" w:eastAsia="標楷體" w:hAnsi="標楷體" w:hint="eastAsia"/>
                <w:sz w:val="28"/>
                <w:szCs w:val="28"/>
              </w:rPr>
              <w:t>之司法機關與我國司法機關之間是否簽訂司法互助協定或其他類似協議、及外國發行人之重要營業據點或子公司所在地之司法機關與我國司法機關之間是否簽訂司法互助協定或其他類似協議</w:t>
            </w:r>
            <w:r w:rsidRPr="00D61BFF">
              <w:rPr>
                <w:rFonts w:eastAsia="標楷體" w:hint="eastAsia"/>
                <w:sz w:val="28"/>
                <w:szCs w:val="28"/>
              </w:rPr>
              <w:t>，</w:t>
            </w:r>
            <w:r w:rsidRPr="00D61BFF">
              <w:rPr>
                <w:rFonts w:eastAsia="標楷體" w:hAnsi="標楷體" w:hint="eastAsia"/>
                <w:sz w:val="28"/>
                <w:szCs w:val="28"/>
              </w:rPr>
              <w:t>得援引外國律師之意見。但所援引之外國律師意見應附於本表之後，一併提供予證券櫃檯買賣中心參考。</w:t>
            </w:r>
          </w:p>
        </w:tc>
      </w:tr>
    </w:tbl>
    <w:p w:rsidR="0049473F" w:rsidRPr="00D61BFF" w:rsidRDefault="0049473F">
      <w:pPr>
        <w:spacing w:line="400" w:lineRule="exact"/>
        <w:rPr>
          <w:rFonts w:eastAsia="標楷體" w:hint="eastAsia"/>
          <w:b/>
          <w:sz w:val="28"/>
          <w:szCs w:val="28"/>
        </w:rPr>
      </w:pPr>
      <w:r w:rsidRPr="00D61BFF">
        <w:rPr>
          <w:rFonts w:eastAsia="標楷體" w:hAnsi="標楷體"/>
          <w:b/>
          <w:sz w:val="28"/>
          <w:szCs w:val="28"/>
        </w:rPr>
        <w:lastRenderedPageBreak/>
        <w:t>外國</w:t>
      </w:r>
      <w:r w:rsidRPr="00D61BFF">
        <w:rPr>
          <w:rFonts w:eastAsia="標楷體" w:hAnsi="標楷體" w:hint="eastAsia"/>
          <w:b/>
          <w:sz w:val="28"/>
          <w:szCs w:val="28"/>
        </w:rPr>
        <w:t>發行人</w:t>
      </w:r>
      <w:r w:rsidRPr="00D61BFF">
        <w:rPr>
          <w:rFonts w:eastAsia="標楷體" w:hAnsi="標楷體"/>
          <w:b/>
          <w:sz w:val="28"/>
          <w:szCs w:val="28"/>
        </w:rPr>
        <w:t>股東權益保護</w:t>
      </w:r>
      <w:r w:rsidRPr="00D61BFF">
        <w:rPr>
          <w:rFonts w:eastAsia="標楷體" w:hAnsi="標楷體" w:hint="eastAsia"/>
          <w:b/>
          <w:sz w:val="28"/>
          <w:szCs w:val="28"/>
        </w:rPr>
        <w:t>事項檢查</w:t>
      </w:r>
      <w:r w:rsidRPr="00D61BFF">
        <w:rPr>
          <w:rFonts w:eastAsia="標楷體" w:hAnsi="標楷體"/>
          <w:b/>
          <w:sz w:val="28"/>
          <w:szCs w:val="28"/>
        </w:rPr>
        <w:t>表</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1980"/>
        <w:gridCol w:w="4320"/>
        <w:gridCol w:w="2880"/>
      </w:tblGrid>
      <w:tr w:rsidR="0049473F" w:rsidRPr="00D61BFF">
        <w:trPr>
          <w:tblHeader/>
        </w:trPr>
        <w:tc>
          <w:tcPr>
            <w:tcW w:w="5598" w:type="dxa"/>
            <w:tcBorders>
              <w:bottom w:val="single" w:sz="4" w:space="0" w:color="auto"/>
            </w:tcBorders>
            <w:shd w:val="clear" w:color="auto" w:fill="CCFFFF"/>
          </w:tcPr>
          <w:p w:rsidR="0049473F" w:rsidRPr="00D61BFF" w:rsidRDefault="0049473F">
            <w:pPr>
              <w:rPr>
                <w:rFonts w:eastAsia="標楷體"/>
                <w:b/>
                <w:sz w:val="26"/>
                <w:szCs w:val="26"/>
              </w:rPr>
            </w:pPr>
            <w:r w:rsidRPr="00D61BFF">
              <w:rPr>
                <w:rFonts w:eastAsia="標楷體"/>
                <w:b/>
                <w:sz w:val="26"/>
                <w:szCs w:val="26"/>
              </w:rPr>
              <w:t>股東權益</w:t>
            </w:r>
            <w:r w:rsidRPr="00D61BFF">
              <w:rPr>
                <w:rFonts w:eastAsia="標楷體" w:hAnsi="標楷體"/>
                <w:b/>
                <w:sz w:val="26"/>
                <w:szCs w:val="26"/>
              </w:rPr>
              <w:t>保護</w:t>
            </w:r>
            <w:r w:rsidRPr="00D61BFF">
              <w:rPr>
                <w:rFonts w:eastAsia="標楷體" w:hAnsi="標楷體" w:hint="eastAsia"/>
                <w:b/>
                <w:sz w:val="26"/>
                <w:szCs w:val="26"/>
              </w:rPr>
              <w:t>重要</w:t>
            </w:r>
            <w:r w:rsidRPr="00D61BFF">
              <w:rPr>
                <w:rFonts w:eastAsia="標楷體" w:hAnsi="標楷體"/>
                <w:b/>
                <w:sz w:val="26"/>
                <w:szCs w:val="26"/>
              </w:rPr>
              <w:t>事項</w:t>
            </w:r>
          </w:p>
        </w:tc>
        <w:tc>
          <w:tcPr>
            <w:tcW w:w="1980" w:type="dxa"/>
            <w:tcBorders>
              <w:bottom w:val="single" w:sz="4" w:space="0" w:color="auto"/>
            </w:tcBorders>
            <w:shd w:val="clear" w:color="auto" w:fill="CCFFFF"/>
          </w:tcPr>
          <w:p w:rsidR="0049473F" w:rsidRPr="00D61BFF" w:rsidRDefault="0049473F">
            <w:pPr>
              <w:rPr>
                <w:rFonts w:eastAsia="標楷體"/>
                <w:b/>
                <w:sz w:val="26"/>
                <w:szCs w:val="26"/>
              </w:rPr>
            </w:pPr>
            <w:r w:rsidRPr="00D61BFF">
              <w:rPr>
                <w:rFonts w:eastAsia="標楷體"/>
                <w:b/>
                <w:sz w:val="26"/>
                <w:szCs w:val="26"/>
              </w:rPr>
              <w:t>《公司法》或《證券交易法》相關法令</w:t>
            </w:r>
          </w:p>
        </w:tc>
        <w:tc>
          <w:tcPr>
            <w:tcW w:w="4320" w:type="dxa"/>
            <w:tcBorders>
              <w:bottom w:val="single" w:sz="4" w:space="0" w:color="auto"/>
            </w:tcBorders>
            <w:shd w:val="clear" w:color="auto" w:fill="CCFFFF"/>
          </w:tcPr>
          <w:p w:rsidR="0049473F" w:rsidRPr="00D61BFF" w:rsidRDefault="0049473F">
            <w:pPr>
              <w:rPr>
                <w:rFonts w:eastAsia="標楷體"/>
                <w:b/>
                <w:sz w:val="26"/>
                <w:szCs w:val="26"/>
              </w:rPr>
            </w:pPr>
            <w:r w:rsidRPr="00D61BFF">
              <w:rPr>
                <w:rFonts w:eastAsia="標楷體" w:hint="eastAsia"/>
                <w:b/>
                <w:sz w:val="26"/>
                <w:szCs w:val="26"/>
              </w:rPr>
              <w:t>外國發行人註冊地</w:t>
            </w:r>
            <w:r w:rsidRPr="00D61BFF">
              <w:rPr>
                <w:rFonts w:eastAsia="標楷體"/>
                <w:b/>
                <w:sz w:val="26"/>
                <w:szCs w:val="26"/>
              </w:rPr>
              <w:t>公司法</w:t>
            </w:r>
            <w:r w:rsidRPr="00D61BFF">
              <w:rPr>
                <w:rFonts w:eastAsia="標楷體" w:hint="eastAsia"/>
                <w:b/>
                <w:sz w:val="26"/>
                <w:szCs w:val="26"/>
              </w:rPr>
              <w:t>令相關</w:t>
            </w:r>
            <w:r w:rsidRPr="00D61BFF">
              <w:rPr>
                <w:rFonts w:eastAsia="標楷體"/>
                <w:b/>
                <w:sz w:val="26"/>
                <w:szCs w:val="26"/>
              </w:rPr>
              <w:t>規定</w:t>
            </w:r>
          </w:p>
          <w:p w:rsidR="0049473F" w:rsidRPr="00D61BFF" w:rsidRDefault="0049473F">
            <w:pPr>
              <w:rPr>
                <w:rFonts w:eastAsia="標楷體"/>
                <w:b/>
                <w:sz w:val="26"/>
                <w:szCs w:val="26"/>
              </w:rPr>
            </w:pPr>
          </w:p>
        </w:tc>
        <w:tc>
          <w:tcPr>
            <w:tcW w:w="2880" w:type="dxa"/>
            <w:tcBorders>
              <w:bottom w:val="single" w:sz="4" w:space="0" w:color="auto"/>
            </w:tcBorders>
            <w:shd w:val="clear" w:color="auto" w:fill="CCFFFF"/>
          </w:tcPr>
          <w:p w:rsidR="0049473F" w:rsidRPr="00D61BFF" w:rsidRDefault="0049473F">
            <w:pPr>
              <w:rPr>
                <w:rFonts w:eastAsia="標楷體"/>
                <w:b/>
                <w:sz w:val="26"/>
                <w:szCs w:val="26"/>
              </w:rPr>
            </w:pPr>
            <w:r w:rsidRPr="00D61BFF">
              <w:rPr>
                <w:rFonts w:eastAsia="標楷體" w:hint="eastAsia"/>
                <w:b/>
                <w:sz w:val="26"/>
                <w:szCs w:val="26"/>
              </w:rPr>
              <w:t>律師覆核意見</w:t>
            </w:r>
          </w:p>
        </w:tc>
      </w:tr>
      <w:tr w:rsidR="0049473F" w:rsidRPr="00D61BFF">
        <w:tc>
          <w:tcPr>
            <w:tcW w:w="14778" w:type="dxa"/>
            <w:gridSpan w:val="4"/>
            <w:shd w:val="clear" w:color="auto" w:fill="FFFF00"/>
          </w:tcPr>
          <w:p w:rsidR="0049473F" w:rsidRPr="00D61BFF" w:rsidRDefault="0049473F">
            <w:pPr>
              <w:rPr>
                <w:rFonts w:eastAsia="標楷體"/>
                <w:b/>
              </w:rPr>
            </w:pPr>
            <w:r w:rsidRPr="00D61BFF">
              <w:rPr>
                <w:rFonts w:eastAsia="標楷體"/>
                <w:b/>
              </w:rPr>
              <w:t>壹、公司之資本形成及變動</w:t>
            </w:r>
          </w:p>
        </w:tc>
      </w:tr>
      <w:tr w:rsidR="0049473F" w:rsidRPr="00D61BFF">
        <w:tc>
          <w:tcPr>
            <w:tcW w:w="5598" w:type="dxa"/>
          </w:tcPr>
          <w:p w:rsidR="0049473F" w:rsidRPr="00470B23" w:rsidRDefault="0049473F" w:rsidP="003C4C51">
            <w:pPr>
              <w:pStyle w:val="a6"/>
              <w:spacing w:line="360" w:lineRule="exact"/>
              <w:ind w:left="0"/>
              <w:jc w:val="both"/>
              <w:rPr>
                <w:rFonts w:ascii="標楷體" w:eastAsia="標楷體" w:hAnsi="標楷體" w:hint="eastAsia"/>
              </w:rPr>
            </w:pPr>
            <w:r w:rsidRPr="00D61BFF">
              <w:rPr>
                <w:rFonts w:ascii="標楷體" w:eastAsia="標楷體" w:hAnsi="標楷體"/>
                <w:kern w:val="0"/>
              </w:rPr>
              <w:t>公司現金</w:t>
            </w:r>
            <w:r w:rsidRPr="00D61BFF">
              <w:rPr>
                <w:rFonts w:ascii="標楷體" w:eastAsia="標楷體" w:hAnsi="標楷體"/>
              </w:rPr>
              <w:t>增資發行新股及盈餘或資本公積轉增資發行新股等</w:t>
            </w:r>
            <w:r w:rsidR="008131D5" w:rsidRPr="00D61BFF">
              <w:rPr>
                <w:rFonts w:ascii="標楷體" w:eastAsia="標楷體" w:hAnsi="標楷體" w:hint="eastAsia"/>
              </w:rPr>
              <w:t>增加資本</w:t>
            </w:r>
            <w:r w:rsidRPr="00D61BFF">
              <w:rPr>
                <w:rFonts w:ascii="標楷體" w:eastAsia="標楷體" w:hAnsi="標楷體"/>
              </w:rPr>
              <w:t>之</w:t>
            </w:r>
            <w:r w:rsidRPr="00D61BFF">
              <w:rPr>
                <w:rFonts w:ascii="標楷體" w:eastAsia="標楷體" w:hAnsi="標楷體"/>
                <w:kern w:val="0"/>
              </w:rPr>
              <w:t>程序</w:t>
            </w:r>
            <w:r w:rsidRPr="00D61BFF">
              <w:rPr>
                <w:rFonts w:ascii="標楷體" w:eastAsia="標楷體" w:hAnsi="標楷體"/>
              </w:rPr>
              <w:t>。</w:t>
            </w:r>
          </w:p>
        </w:tc>
        <w:tc>
          <w:tcPr>
            <w:tcW w:w="1980" w:type="dxa"/>
          </w:tcPr>
          <w:p w:rsidR="0049473F" w:rsidRPr="00D61BFF" w:rsidRDefault="0049473F" w:rsidP="00C50D79">
            <w:pPr>
              <w:spacing w:line="360" w:lineRule="exact"/>
              <w:jc w:val="both"/>
              <w:rPr>
                <w:rFonts w:ascii="標楷體" w:eastAsia="標楷體" w:hAnsi="標楷體"/>
              </w:rPr>
            </w:pPr>
            <w:r w:rsidRPr="00D61BFF">
              <w:rPr>
                <w:rFonts w:ascii="標楷體" w:eastAsia="標楷體" w:hAnsi="標楷體"/>
              </w:rPr>
              <w:t>公司法第156、266、278條。</w:t>
            </w:r>
          </w:p>
          <w:p w:rsidR="0049473F" w:rsidRPr="00D61BFF" w:rsidRDefault="0049473F" w:rsidP="00C50D79">
            <w:pPr>
              <w:spacing w:line="360" w:lineRule="exact"/>
              <w:ind w:left="162"/>
              <w:jc w:val="both"/>
              <w:rPr>
                <w:rFonts w:ascii="標楷體" w:eastAsia="標楷體" w:hAnsi="標楷體"/>
              </w:rPr>
            </w:pPr>
          </w:p>
        </w:tc>
        <w:tc>
          <w:tcPr>
            <w:tcW w:w="4320" w:type="dxa"/>
          </w:tcPr>
          <w:p w:rsidR="0049473F" w:rsidRPr="00D61BFF" w:rsidRDefault="0049473F">
            <w:pPr>
              <w:tabs>
                <w:tab w:val="left" w:pos="162"/>
              </w:tabs>
              <w:ind w:left="162"/>
              <w:rPr>
                <w:rFonts w:ascii="標楷體" w:eastAsia="標楷體" w:hAnsi="標楷體"/>
              </w:rPr>
            </w:pPr>
          </w:p>
        </w:tc>
        <w:tc>
          <w:tcPr>
            <w:tcW w:w="2880" w:type="dxa"/>
          </w:tcPr>
          <w:p w:rsidR="00127DD5" w:rsidRPr="00D61BFF" w:rsidRDefault="00127DD5" w:rsidP="00127DD5">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BB572E"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00702FFA" w:rsidRPr="00D61BFF">
              <w:rPr>
                <w:rFonts w:ascii="標楷體" w:eastAsia="標楷體" w:hAnsi="標楷體" w:hint="eastAsia"/>
              </w:rPr>
              <w:t>需</w:t>
            </w:r>
            <w:r w:rsidRPr="00D61BFF">
              <w:rPr>
                <w:rFonts w:ascii="標楷體" w:eastAsia="標楷體" w:hAnsi="標楷體"/>
              </w:rPr>
              <w:t>修正章程或組織文件</w:t>
            </w:r>
          </w:p>
          <w:p w:rsidR="0049473F" w:rsidRPr="00D61BFF" w:rsidRDefault="0049473F" w:rsidP="004518B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49473F" w:rsidRPr="00D61BFF" w:rsidRDefault="0049473F" w:rsidP="004518B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49473F" w:rsidRPr="00D61BFF" w:rsidRDefault="0049473F" w:rsidP="004518BA">
            <w:pPr>
              <w:tabs>
                <w:tab w:val="left" w:pos="162"/>
                <w:tab w:val="left" w:pos="293"/>
              </w:tabs>
              <w:ind w:left="293" w:hangingChars="122" w:hanging="293"/>
              <w:jc w:val="both"/>
              <w:rPr>
                <w:rFonts w:ascii="標楷體" w:eastAsia="標楷體" w:hAnsi="標楷體"/>
              </w:rPr>
            </w:pPr>
            <w:r w:rsidRPr="00D61BFF">
              <w:rPr>
                <w:rFonts w:ascii="標楷體" w:eastAsia="標楷體" w:hAnsi="標楷體" w:hint="eastAsia"/>
              </w:rPr>
              <w:t>□未修正章程或組織文件，但已將「股東權益保護重要事項」與外國發行人</w:t>
            </w:r>
            <w:r w:rsidR="00BB572E"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6A4FD7" w:rsidRPr="00D61BFF">
        <w:tc>
          <w:tcPr>
            <w:tcW w:w="5598" w:type="dxa"/>
          </w:tcPr>
          <w:p w:rsidR="006A4FD7" w:rsidRPr="00D61BFF" w:rsidRDefault="006A4FD7" w:rsidP="009D4D3F">
            <w:pPr>
              <w:pStyle w:val="a6"/>
              <w:numPr>
                <w:ilvl w:val="0"/>
                <w:numId w:val="37"/>
              </w:numPr>
              <w:spacing w:line="360" w:lineRule="exact"/>
              <w:jc w:val="both"/>
              <w:rPr>
                <w:rFonts w:ascii="標楷體" w:eastAsia="標楷體" w:hAnsi="標楷體" w:hint="eastAsia"/>
              </w:rPr>
            </w:pPr>
            <w:r w:rsidRPr="00D61BFF">
              <w:rPr>
                <w:rFonts w:ascii="標楷體" w:eastAsia="標楷體" w:hAnsi="標楷體" w:hint="eastAsia"/>
              </w:rPr>
              <w:t>公司非依股東會決議減少資本，</w:t>
            </w:r>
            <w:proofErr w:type="gramStart"/>
            <w:r w:rsidRPr="00D61BFF">
              <w:rPr>
                <w:rFonts w:ascii="標楷體" w:eastAsia="標楷體" w:hAnsi="標楷體" w:hint="eastAsia"/>
              </w:rPr>
              <w:t>不得銷除其</w:t>
            </w:r>
            <w:proofErr w:type="gramEnd"/>
            <w:r w:rsidRPr="00D61BFF">
              <w:rPr>
                <w:rFonts w:ascii="標楷體" w:eastAsia="標楷體" w:hAnsi="標楷體" w:hint="eastAsia"/>
              </w:rPr>
              <w:t>股份;減少資本，應依股東所持股份比例減少之。</w:t>
            </w:r>
          </w:p>
          <w:p w:rsidR="006A4FD7" w:rsidRPr="00D61BFF" w:rsidRDefault="006A4FD7" w:rsidP="009D4D3F">
            <w:pPr>
              <w:pStyle w:val="a6"/>
              <w:numPr>
                <w:ilvl w:val="0"/>
                <w:numId w:val="37"/>
              </w:numPr>
              <w:spacing w:line="360" w:lineRule="exact"/>
              <w:jc w:val="both"/>
              <w:rPr>
                <w:rFonts w:ascii="標楷體" w:eastAsia="標楷體" w:hAnsi="標楷體" w:hint="eastAsia"/>
              </w:rPr>
            </w:pPr>
            <w:r w:rsidRPr="00D61BFF">
              <w:rPr>
                <w:rFonts w:ascii="標楷體" w:eastAsia="標楷體" w:hAnsi="標楷體" w:hint="eastAsia"/>
              </w:rPr>
              <w:lastRenderedPageBreak/>
              <w:t>公司減少資本，得以現金以外財產退還股款;其退還之財產及抵充之數額，應經股東會決議，並經該收受財產股東之同意。</w:t>
            </w:r>
          </w:p>
          <w:p w:rsidR="006A4FD7" w:rsidRPr="00D61BFF" w:rsidRDefault="006A4FD7" w:rsidP="009D4D3F">
            <w:pPr>
              <w:pStyle w:val="a6"/>
              <w:numPr>
                <w:ilvl w:val="0"/>
                <w:numId w:val="37"/>
              </w:numPr>
              <w:spacing w:line="360" w:lineRule="exact"/>
              <w:jc w:val="both"/>
              <w:rPr>
                <w:rFonts w:ascii="標楷體" w:eastAsia="標楷體" w:hAnsi="標楷體" w:hint="eastAsia"/>
              </w:rPr>
            </w:pPr>
            <w:r w:rsidRPr="00D61BFF">
              <w:rPr>
                <w:rFonts w:ascii="標楷體" w:eastAsia="標楷體" w:hAnsi="標楷體" w:hint="eastAsia"/>
              </w:rPr>
              <w:t>前項財產之價值及抵充之數額，董事會應於股東會前，送交中華民國會計師查核簽證。</w:t>
            </w:r>
          </w:p>
          <w:p w:rsidR="006A4FD7" w:rsidRPr="00D61BFF" w:rsidRDefault="006A4FD7" w:rsidP="00960F33">
            <w:pPr>
              <w:pStyle w:val="a6"/>
              <w:spacing w:line="360" w:lineRule="exact"/>
              <w:ind w:left="360"/>
              <w:jc w:val="both"/>
              <w:rPr>
                <w:rFonts w:ascii="標楷體" w:eastAsia="標楷體" w:hAnsi="標楷體"/>
              </w:rPr>
            </w:pPr>
          </w:p>
        </w:tc>
        <w:tc>
          <w:tcPr>
            <w:tcW w:w="1980" w:type="dxa"/>
          </w:tcPr>
          <w:p w:rsidR="006A4FD7" w:rsidRPr="00D61BFF" w:rsidRDefault="006A4FD7" w:rsidP="00982ABF">
            <w:pPr>
              <w:spacing w:line="360" w:lineRule="exact"/>
              <w:jc w:val="both"/>
              <w:rPr>
                <w:rFonts w:ascii="標楷體" w:eastAsia="標楷體" w:hAnsi="標楷體"/>
              </w:rPr>
            </w:pPr>
            <w:r w:rsidRPr="00D61BFF">
              <w:rPr>
                <w:rFonts w:ascii="標楷體" w:eastAsia="標楷體" w:hAnsi="標楷體" w:hint="eastAsia"/>
              </w:rPr>
              <w:lastRenderedPageBreak/>
              <w:t>公司法第168條</w:t>
            </w:r>
          </w:p>
        </w:tc>
        <w:tc>
          <w:tcPr>
            <w:tcW w:w="4320" w:type="dxa"/>
          </w:tcPr>
          <w:p w:rsidR="006A4FD7" w:rsidRPr="00D61BFF" w:rsidRDefault="006A4FD7">
            <w:pPr>
              <w:rPr>
                <w:rFonts w:ascii="標楷體" w:eastAsia="標楷體" w:hAnsi="標楷體"/>
              </w:rPr>
            </w:pPr>
          </w:p>
        </w:tc>
        <w:tc>
          <w:tcPr>
            <w:tcW w:w="2880" w:type="dxa"/>
          </w:tcPr>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BB572E" w:rsidRPr="00D61BFF">
              <w:rPr>
                <w:rFonts w:ascii="標楷體" w:eastAsia="標楷體" w:hAnsi="標楷體"/>
              </w:rPr>
              <w:t>註冊地</w:t>
            </w:r>
            <w:r w:rsidRPr="00D61BFF">
              <w:rPr>
                <w:rFonts w:ascii="標楷體" w:eastAsia="標楷體" w:hAnsi="標楷體"/>
              </w:rPr>
              <w:t>公司法令之相關規定無差</w:t>
            </w:r>
            <w:r w:rsidRPr="00D61BFF">
              <w:rPr>
                <w:rFonts w:ascii="標楷體" w:eastAsia="標楷體" w:hAnsi="標楷體"/>
              </w:rPr>
              <w:lastRenderedPageBreak/>
              <w:t>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6A4FD7" w:rsidRPr="00D61BFF" w:rsidRDefault="006A4FD7" w:rsidP="00A61292">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6A4FD7" w:rsidRPr="00D61BFF" w:rsidRDefault="006A4FD7" w:rsidP="00A61292">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A4FD7" w:rsidRPr="00D61BFF" w:rsidRDefault="006A4FD7" w:rsidP="00A61292">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w:t>
            </w:r>
            <w:r w:rsidR="00BB572E"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6A4FD7" w:rsidRPr="00D61BFF">
        <w:tc>
          <w:tcPr>
            <w:tcW w:w="5598" w:type="dxa"/>
          </w:tcPr>
          <w:p w:rsidR="006A4FD7" w:rsidRPr="00D61BFF" w:rsidRDefault="006A4FD7" w:rsidP="00A96F13">
            <w:pPr>
              <w:pStyle w:val="a6"/>
              <w:spacing w:line="360" w:lineRule="exact"/>
              <w:ind w:left="0"/>
              <w:jc w:val="both"/>
              <w:rPr>
                <w:rFonts w:ascii="標楷體" w:eastAsia="標楷體" w:hAnsi="標楷體" w:hint="eastAsia"/>
              </w:rPr>
            </w:pPr>
            <w:r w:rsidRPr="00D61BFF">
              <w:rPr>
                <w:rFonts w:ascii="標楷體" w:eastAsia="標楷體" w:hAnsi="標楷體"/>
              </w:rPr>
              <w:lastRenderedPageBreak/>
              <w:t>有關特別股的權利、義務。包括</w:t>
            </w:r>
            <w:r w:rsidRPr="00D61BFF">
              <w:rPr>
                <w:rFonts w:ascii="標楷體" w:eastAsia="標楷體" w:hAnsi="標楷體" w:hint="eastAsia"/>
              </w:rPr>
              <w:t>：</w:t>
            </w:r>
          </w:p>
          <w:p w:rsidR="006A4FD7" w:rsidRPr="00D61BFF" w:rsidRDefault="006A4FD7" w:rsidP="00781C42">
            <w:pPr>
              <w:pStyle w:val="a6"/>
              <w:numPr>
                <w:ilvl w:val="0"/>
                <w:numId w:val="56"/>
              </w:numPr>
              <w:spacing w:line="360" w:lineRule="exact"/>
              <w:jc w:val="both"/>
              <w:rPr>
                <w:rFonts w:ascii="標楷體" w:eastAsia="標楷體" w:hAnsi="標楷體" w:hint="eastAsia"/>
              </w:rPr>
            </w:pPr>
            <w:r w:rsidRPr="00D61BFF">
              <w:rPr>
                <w:rFonts w:ascii="標楷體" w:eastAsia="標楷體" w:hAnsi="標楷體"/>
                <w:kern w:val="0"/>
              </w:rPr>
              <w:t>已發行之特別股總額，及額定得發行特別股總額。</w:t>
            </w:r>
          </w:p>
          <w:p w:rsidR="006A4FD7" w:rsidRPr="00D61BFF" w:rsidRDefault="006A4FD7" w:rsidP="00781C42">
            <w:pPr>
              <w:pStyle w:val="a6"/>
              <w:numPr>
                <w:ilvl w:val="0"/>
                <w:numId w:val="56"/>
              </w:numPr>
              <w:spacing w:line="360" w:lineRule="exact"/>
              <w:jc w:val="both"/>
              <w:rPr>
                <w:rFonts w:ascii="標楷體" w:eastAsia="標楷體" w:hAnsi="標楷體" w:hint="eastAsia"/>
              </w:rPr>
            </w:pPr>
            <w:r w:rsidRPr="00D61BFF">
              <w:rPr>
                <w:rFonts w:ascii="標楷體" w:eastAsia="標楷體" w:hAnsi="標楷體"/>
                <w:kern w:val="0"/>
              </w:rPr>
              <w:t>公司發行與收回特別股之條件及程序。</w:t>
            </w:r>
          </w:p>
          <w:p w:rsidR="006A4FD7" w:rsidRPr="00D61BFF" w:rsidRDefault="006A4FD7" w:rsidP="00781C42">
            <w:pPr>
              <w:pStyle w:val="a6"/>
              <w:numPr>
                <w:ilvl w:val="0"/>
                <w:numId w:val="56"/>
              </w:numPr>
              <w:spacing w:line="360" w:lineRule="exact"/>
              <w:jc w:val="both"/>
              <w:rPr>
                <w:rFonts w:ascii="標楷體" w:eastAsia="標楷體" w:hAnsi="標楷體"/>
              </w:rPr>
            </w:pPr>
            <w:r w:rsidRPr="00D61BFF">
              <w:rPr>
                <w:rFonts w:ascii="標楷體" w:eastAsia="標楷體" w:hAnsi="標楷體"/>
                <w:kern w:val="0"/>
              </w:rPr>
              <w:t>已發行之特別股各項</w:t>
            </w:r>
            <w:r w:rsidRPr="00D61BFF">
              <w:rPr>
                <w:rFonts w:ascii="標楷體" w:eastAsia="標楷體" w:hAnsi="標楷體"/>
              </w:rPr>
              <w:t>權利、義務及</w:t>
            </w:r>
            <w:r w:rsidRPr="00D61BFF">
              <w:rPr>
                <w:rFonts w:ascii="標楷體" w:eastAsia="標楷體" w:hAnsi="標楷體"/>
                <w:kern w:val="0"/>
              </w:rPr>
              <w:t>其他事項</w:t>
            </w:r>
            <w:r w:rsidRPr="00D61BFF">
              <w:rPr>
                <w:rFonts w:ascii="標楷體" w:eastAsia="標楷體" w:hAnsi="標楷體"/>
              </w:rPr>
              <w:t>，如：</w:t>
            </w:r>
            <w:r w:rsidRPr="00D61BFF">
              <w:rPr>
                <w:rFonts w:ascii="標楷體" w:eastAsia="標楷體" w:hAnsi="標楷體"/>
                <w:kern w:val="0"/>
              </w:rPr>
              <w:t>分派公司賸餘財產之順序、股東表決權限制</w:t>
            </w:r>
            <w:r w:rsidRPr="00D61BFF">
              <w:rPr>
                <w:rFonts w:ascii="標楷體" w:eastAsia="標楷體" w:hAnsi="標楷體"/>
                <w:kern w:val="0"/>
              </w:rPr>
              <w:lastRenderedPageBreak/>
              <w:t>等。</w:t>
            </w:r>
          </w:p>
        </w:tc>
        <w:tc>
          <w:tcPr>
            <w:tcW w:w="1980" w:type="dxa"/>
          </w:tcPr>
          <w:p w:rsidR="006A4FD7" w:rsidRPr="00D61BFF" w:rsidRDefault="006A4FD7" w:rsidP="00982ABF">
            <w:pPr>
              <w:spacing w:line="360" w:lineRule="exact"/>
              <w:jc w:val="both"/>
              <w:rPr>
                <w:rFonts w:ascii="標楷體" w:eastAsia="標楷體" w:hAnsi="標楷體"/>
              </w:rPr>
            </w:pPr>
            <w:r w:rsidRPr="00D61BFF">
              <w:rPr>
                <w:rFonts w:ascii="標楷體" w:eastAsia="標楷體" w:hAnsi="標楷體"/>
              </w:rPr>
              <w:lastRenderedPageBreak/>
              <w:t>公司法第157、158條</w:t>
            </w:r>
          </w:p>
          <w:p w:rsidR="006A4FD7" w:rsidRPr="00D61BFF" w:rsidRDefault="006A4FD7">
            <w:pPr>
              <w:spacing w:line="360" w:lineRule="exact"/>
              <w:rPr>
                <w:rFonts w:ascii="標楷體" w:eastAsia="標楷體" w:hAnsi="標楷體"/>
              </w:rPr>
            </w:pPr>
          </w:p>
        </w:tc>
        <w:tc>
          <w:tcPr>
            <w:tcW w:w="4320" w:type="dxa"/>
          </w:tcPr>
          <w:p w:rsidR="006A4FD7" w:rsidRPr="00D61BFF" w:rsidRDefault="006A4FD7">
            <w:pPr>
              <w:rPr>
                <w:rFonts w:ascii="標楷體" w:eastAsia="標楷體" w:hAnsi="標楷體"/>
              </w:rPr>
            </w:pPr>
          </w:p>
          <w:p w:rsidR="006A4FD7" w:rsidRPr="00D61BFF" w:rsidRDefault="006A4FD7">
            <w:pPr>
              <w:rPr>
                <w:rFonts w:ascii="標楷體" w:eastAsia="標楷體" w:hAnsi="標楷體"/>
              </w:rPr>
            </w:pPr>
          </w:p>
        </w:tc>
        <w:tc>
          <w:tcPr>
            <w:tcW w:w="2880" w:type="dxa"/>
          </w:tcPr>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BB572E"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w:t>
            </w:r>
            <w:r w:rsidRPr="00D61BFF">
              <w:rPr>
                <w:rFonts w:ascii="標楷體" w:eastAsia="標楷體" w:hAnsi="標楷體" w:hint="eastAsia"/>
              </w:rPr>
              <w:lastRenderedPageBreak/>
              <w:t>次：</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A4FD7"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w:t>
            </w:r>
            <w:r w:rsidR="00BB572E"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6A4FD7" w:rsidRPr="00D61BFF">
        <w:tc>
          <w:tcPr>
            <w:tcW w:w="5598" w:type="dxa"/>
          </w:tcPr>
          <w:p w:rsidR="006A4FD7" w:rsidRPr="00D61BFF" w:rsidRDefault="006A4FD7" w:rsidP="009D4D3F">
            <w:pPr>
              <w:numPr>
                <w:ilvl w:val="0"/>
                <w:numId w:val="35"/>
              </w:numPr>
              <w:spacing w:line="360" w:lineRule="exact"/>
              <w:jc w:val="both"/>
              <w:rPr>
                <w:rFonts w:ascii="標楷體" w:eastAsia="標楷體" w:hAnsi="標楷體" w:hint="eastAsia"/>
                <w:kern w:val="0"/>
              </w:rPr>
            </w:pPr>
            <w:r w:rsidRPr="00D61BFF">
              <w:rPr>
                <w:rFonts w:ascii="標楷體" w:eastAsia="標楷體" w:hAnsi="標楷體"/>
                <w:kern w:val="0"/>
              </w:rPr>
              <w:lastRenderedPageBreak/>
              <w:t>公司與員工簽訂認股權契約或發行員工</w:t>
            </w:r>
            <w:r w:rsidRPr="00D61BFF">
              <w:rPr>
                <w:rFonts w:ascii="標楷體" w:eastAsia="標楷體" w:hAnsi="標楷體"/>
              </w:rPr>
              <w:t>認股權憑證之程序</w:t>
            </w:r>
            <w:r w:rsidRPr="00D61BFF">
              <w:rPr>
                <w:rFonts w:ascii="標楷體" w:eastAsia="標楷體" w:hAnsi="標楷體"/>
                <w:kern w:val="0"/>
              </w:rPr>
              <w:t>。</w:t>
            </w:r>
          </w:p>
          <w:p w:rsidR="006A4FD7" w:rsidRPr="00D61BFF" w:rsidRDefault="006A4FD7" w:rsidP="009D4D3F">
            <w:pPr>
              <w:numPr>
                <w:ilvl w:val="0"/>
                <w:numId w:val="35"/>
              </w:numPr>
              <w:spacing w:line="360" w:lineRule="exact"/>
              <w:jc w:val="both"/>
              <w:rPr>
                <w:rFonts w:ascii="標楷體" w:eastAsia="標楷體" w:hAnsi="標楷體" w:hint="eastAsia"/>
                <w:kern w:val="0"/>
              </w:rPr>
            </w:pPr>
            <w:r w:rsidRPr="00D61BFF">
              <w:rPr>
                <w:rFonts w:ascii="標楷體" w:eastAsia="標楷體" w:hAnsi="標楷體"/>
              </w:rPr>
              <w:t>員工認股權憑證不得轉讓，但因繼承者不在此限。</w:t>
            </w:r>
          </w:p>
          <w:p w:rsidR="006A4FD7" w:rsidRPr="00D61BFF" w:rsidRDefault="006A4FD7">
            <w:pPr>
              <w:spacing w:line="360" w:lineRule="exact"/>
              <w:rPr>
                <w:rFonts w:ascii="標楷體" w:eastAsia="標楷體" w:hAnsi="標楷體"/>
                <w:kern w:val="0"/>
              </w:rPr>
            </w:pPr>
          </w:p>
        </w:tc>
        <w:tc>
          <w:tcPr>
            <w:tcW w:w="1980" w:type="dxa"/>
          </w:tcPr>
          <w:p w:rsidR="006A4FD7" w:rsidRPr="00D61BFF" w:rsidRDefault="006A4FD7" w:rsidP="00982ABF">
            <w:pPr>
              <w:spacing w:line="360" w:lineRule="exact"/>
              <w:jc w:val="both"/>
              <w:rPr>
                <w:rFonts w:ascii="標楷體" w:eastAsia="標楷體" w:hAnsi="標楷體"/>
              </w:rPr>
            </w:pPr>
            <w:r w:rsidRPr="00D61BFF">
              <w:rPr>
                <w:rFonts w:ascii="標楷體" w:eastAsia="標楷體" w:hAnsi="標楷體"/>
              </w:rPr>
              <w:t>公司法第167條之2</w:t>
            </w:r>
          </w:p>
        </w:tc>
        <w:tc>
          <w:tcPr>
            <w:tcW w:w="4320" w:type="dxa"/>
          </w:tcPr>
          <w:p w:rsidR="006A4FD7" w:rsidRPr="00D61BFF" w:rsidRDefault="006A4FD7">
            <w:pPr>
              <w:rPr>
                <w:rFonts w:ascii="標楷體" w:eastAsia="標楷體" w:hAnsi="標楷體" w:hint="eastAsia"/>
              </w:rPr>
            </w:pPr>
          </w:p>
        </w:tc>
        <w:tc>
          <w:tcPr>
            <w:tcW w:w="2880" w:type="dxa"/>
          </w:tcPr>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BB572E"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A4FD7"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w:t>
            </w:r>
            <w:r w:rsidRPr="00D61BFF">
              <w:rPr>
                <w:rFonts w:ascii="標楷體" w:eastAsia="標楷體" w:hAnsi="標楷體" w:hint="eastAsia"/>
              </w:rPr>
              <w:lastRenderedPageBreak/>
              <w:t>件，但已將「股東權益保護重要事項」與外國發行人</w:t>
            </w:r>
            <w:r w:rsidR="00BB572E"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6A4FD7" w:rsidRPr="00D61BFF">
        <w:tc>
          <w:tcPr>
            <w:tcW w:w="5598" w:type="dxa"/>
          </w:tcPr>
          <w:p w:rsidR="006A4FD7" w:rsidRPr="00D61BFF" w:rsidRDefault="006A4FD7" w:rsidP="00A96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kern w:val="0"/>
              </w:rPr>
            </w:pPr>
            <w:r w:rsidRPr="00D61BFF">
              <w:rPr>
                <w:rFonts w:ascii="標楷體" w:eastAsia="標楷體" w:hAnsi="標楷體"/>
                <w:kern w:val="0"/>
              </w:rPr>
              <w:lastRenderedPageBreak/>
              <w:t>公司應於依法得發行股票之日起三十日內，對認股人或應募人交付股票，並應於交付前公告之。</w:t>
            </w:r>
          </w:p>
        </w:tc>
        <w:tc>
          <w:tcPr>
            <w:tcW w:w="1980" w:type="dxa"/>
          </w:tcPr>
          <w:p w:rsidR="006A4FD7" w:rsidRPr="00D61BFF" w:rsidRDefault="006A4FD7" w:rsidP="00982ABF">
            <w:pPr>
              <w:spacing w:line="360" w:lineRule="exact"/>
              <w:jc w:val="both"/>
              <w:rPr>
                <w:rFonts w:ascii="標楷體" w:eastAsia="標楷體" w:hAnsi="標楷體"/>
              </w:rPr>
            </w:pPr>
            <w:r w:rsidRPr="00D61BFF">
              <w:rPr>
                <w:rFonts w:ascii="標楷體" w:eastAsia="標楷體" w:hAnsi="標楷體"/>
              </w:rPr>
              <w:t>證券交易法第34條</w:t>
            </w:r>
          </w:p>
        </w:tc>
        <w:tc>
          <w:tcPr>
            <w:tcW w:w="4320" w:type="dxa"/>
          </w:tcPr>
          <w:p w:rsidR="006A4FD7" w:rsidRPr="00D61BFF" w:rsidRDefault="006A4FD7">
            <w:pPr>
              <w:rPr>
                <w:rFonts w:ascii="標楷體" w:eastAsia="標楷體" w:hAnsi="標楷體"/>
              </w:rPr>
            </w:pPr>
          </w:p>
        </w:tc>
        <w:tc>
          <w:tcPr>
            <w:tcW w:w="2880" w:type="dxa"/>
          </w:tcPr>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BB572E"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A4FD7" w:rsidRPr="00D61BFF" w:rsidRDefault="00702FFA" w:rsidP="00702FFA">
            <w:pPr>
              <w:tabs>
                <w:tab w:val="left" w:pos="162"/>
                <w:tab w:val="left" w:pos="293"/>
              </w:tabs>
              <w:ind w:left="293" w:hangingChars="122" w:hanging="293"/>
              <w:jc w:val="both"/>
              <w:rPr>
                <w:rFonts w:ascii="標楷體" w:eastAsia="標楷體" w:hAnsi="標楷體"/>
              </w:rPr>
            </w:pPr>
            <w:r w:rsidRPr="00D61BFF">
              <w:rPr>
                <w:rFonts w:ascii="標楷體" w:eastAsia="標楷體" w:hAnsi="標楷體" w:hint="eastAsia"/>
              </w:rPr>
              <w:t>□未修正章程或組織文件，但已將「股東權益保護重要事項」與外國發行人</w:t>
            </w:r>
            <w:r w:rsidR="00BB572E" w:rsidRPr="00D61BFF">
              <w:rPr>
                <w:rFonts w:ascii="標楷體" w:eastAsia="標楷體" w:hAnsi="標楷體" w:hint="eastAsia"/>
              </w:rPr>
              <w:t>註冊地</w:t>
            </w:r>
            <w:r w:rsidRPr="00D61BFF">
              <w:rPr>
                <w:rFonts w:ascii="標楷體" w:eastAsia="標楷體" w:hAnsi="標楷體" w:hint="eastAsia"/>
              </w:rPr>
              <w:t>公司法令有關規定之差異於</w:t>
            </w:r>
            <w:r w:rsidRPr="00D61BFF">
              <w:rPr>
                <w:rFonts w:ascii="標楷體" w:eastAsia="標楷體" w:hAnsi="標楷體" w:hint="eastAsia"/>
              </w:rPr>
              <w:lastRenderedPageBreak/>
              <w:t>公開說明書中敘明</w:t>
            </w:r>
          </w:p>
        </w:tc>
      </w:tr>
      <w:tr w:rsidR="006A4FD7" w:rsidRPr="00D61BFF">
        <w:tc>
          <w:tcPr>
            <w:tcW w:w="5598" w:type="dxa"/>
          </w:tcPr>
          <w:p w:rsidR="006A4FD7" w:rsidRPr="00D61BFF" w:rsidRDefault="004B0918" w:rsidP="000E3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D61BFF">
              <w:rPr>
                <w:rFonts w:ascii="標楷體" w:eastAsia="標楷體" w:hAnsi="標楷體" w:hint="eastAsia"/>
                <w:kern w:val="0"/>
              </w:rPr>
              <w:lastRenderedPageBreak/>
              <w:t>公司買回股份之相關事項應遵循中華民國證券法令之規定</w:t>
            </w:r>
          </w:p>
        </w:tc>
        <w:tc>
          <w:tcPr>
            <w:tcW w:w="1980" w:type="dxa"/>
          </w:tcPr>
          <w:p w:rsidR="00BC024E" w:rsidRPr="00D61BFF" w:rsidRDefault="006A4FD7" w:rsidP="00BC024E">
            <w:pPr>
              <w:jc w:val="both"/>
              <w:rPr>
                <w:rFonts w:ascii="標楷體" w:eastAsia="標楷體" w:hAnsi="標楷體"/>
              </w:rPr>
            </w:pPr>
            <w:r w:rsidRPr="00D61BFF">
              <w:rPr>
                <w:rFonts w:ascii="標楷體" w:eastAsia="標楷體" w:hAnsi="標楷體"/>
              </w:rPr>
              <w:t>證券交易法第</w:t>
            </w:r>
            <w:r w:rsidRPr="00D61BFF">
              <w:rPr>
                <w:rFonts w:ascii="標楷體" w:eastAsia="標楷體" w:hAnsi="標楷體" w:hint="eastAsia"/>
              </w:rPr>
              <w:t>28</w:t>
            </w:r>
            <w:r w:rsidR="006E5423" w:rsidRPr="00D61BFF">
              <w:rPr>
                <w:rFonts w:ascii="標楷體" w:eastAsia="標楷體" w:hAnsi="標楷體"/>
              </w:rPr>
              <w:t>條</w:t>
            </w:r>
            <w:r w:rsidRPr="00D61BFF">
              <w:rPr>
                <w:rFonts w:ascii="標楷體" w:eastAsia="標楷體" w:hAnsi="標楷體" w:hint="eastAsia"/>
              </w:rPr>
              <w:t>之2</w:t>
            </w:r>
            <w:r w:rsidR="00BC024E" w:rsidRPr="00D61BFF">
              <w:rPr>
                <w:rFonts w:ascii="標楷體" w:eastAsia="標楷體" w:hAnsi="標楷體"/>
              </w:rPr>
              <w:t xml:space="preserve"> </w:t>
            </w:r>
          </w:p>
          <w:p w:rsidR="006A4FD7" w:rsidRPr="00D61BFF" w:rsidRDefault="006A4FD7" w:rsidP="00982ABF">
            <w:pPr>
              <w:jc w:val="both"/>
              <w:rPr>
                <w:rFonts w:ascii="標楷體" w:eastAsia="標楷體" w:hAnsi="標楷體"/>
              </w:rPr>
            </w:pPr>
          </w:p>
        </w:tc>
        <w:tc>
          <w:tcPr>
            <w:tcW w:w="4320" w:type="dxa"/>
          </w:tcPr>
          <w:p w:rsidR="006A4FD7" w:rsidRPr="00D61BFF" w:rsidRDefault="006A4FD7">
            <w:pPr>
              <w:rPr>
                <w:rFonts w:ascii="標楷體" w:eastAsia="標楷體" w:hAnsi="標楷體" w:hint="eastAsia"/>
              </w:rPr>
            </w:pPr>
          </w:p>
        </w:tc>
        <w:tc>
          <w:tcPr>
            <w:tcW w:w="2880" w:type="dxa"/>
          </w:tcPr>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BB572E"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A4FD7"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w:t>
            </w:r>
            <w:r w:rsidR="00BB572E"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6A4FD7" w:rsidRPr="00D61BFF">
        <w:tc>
          <w:tcPr>
            <w:tcW w:w="5598" w:type="dxa"/>
          </w:tcPr>
          <w:p w:rsidR="006A4FD7" w:rsidRPr="00D61BFF" w:rsidRDefault="006A4FD7" w:rsidP="00A9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
              <w:jc w:val="both"/>
              <w:rPr>
                <w:rFonts w:ascii="標楷體" w:eastAsia="標楷體" w:hAnsi="標楷體" w:hint="eastAsia"/>
              </w:rPr>
            </w:pPr>
            <w:r w:rsidRPr="00D61BFF">
              <w:rPr>
                <w:rFonts w:ascii="標楷體" w:eastAsia="標楷體" w:hAnsi="標楷體" w:hint="eastAsia"/>
              </w:rPr>
              <w:t>公司收買自己之股份轉讓於員工者，得限制員工在一定期間內不得轉讓。但其期間最長不得超過二年。</w:t>
            </w:r>
          </w:p>
          <w:p w:rsidR="006A4FD7" w:rsidRPr="00D61BFF" w:rsidRDefault="006A4FD7" w:rsidP="00A9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
              <w:jc w:val="both"/>
              <w:rPr>
                <w:rFonts w:ascii="標楷體" w:eastAsia="標楷體" w:hAnsi="標楷體" w:hint="eastAsia"/>
              </w:rPr>
            </w:pPr>
          </w:p>
        </w:tc>
        <w:tc>
          <w:tcPr>
            <w:tcW w:w="1980" w:type="dxa"/>
          </w:tcPr>
          <w:p w:rsidR="006A4FD7" w:rsidRPr="00D61BFF" w:rsidRDefault="006A4FD7" w:rsidP="00982ABF">
            <w:pPr>
              <w:jc w:val="both"/>
              <w:rPr>
                <w:rFonts w:ascii="標楷體" w:eastAsia="標楷體" w:hAnsi="標楷體"/>
              </w:rPr>
            </w:pPr>
            <w:r w:rsidRPr="00D61BFF">
              <w:rPr>
                <w:rFonts w:ascii="標楷體" w:eastAsia="標楷體" w:hAnsi="標楷體" w:hint="eastAsia"/>
              </w:rPr>
              <w:t>公司法第167條之3</w:t>
            </w:r>
          </w:p>
        </w:tc>
        <w:tc>
          <w:tcPr>
            <w:tcW w:w="4320" w:type="dxa"/>
          </w:tcPr>
          <w:p w:rsidR="006A4FD7" w:rsidRPr="00D61BFF" w:rsidRDefault="006A4FD7">
            <w:pPr>
              <w:rPr>
                <w:rFonts w:ascii="標楷體" w:eastAsia="標楷體" w:hAnsi="標楷體" w:hint="eastAsia"/>
              </w:rPr>
            </w:pPr>
          </w:p>
        </w:tc>
        <w:tc>
          <w:tcPr>
            <w:tcW w:w="2880" w:type="dxa"/>
          </w:tcPr>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BB572E"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w:t>
            </w:r>
            <w:r w:rsidRPr="00D61BFF">
              <w:rPr>
                <w:rFonts w:ascii="標楷體" w:eastAsia="標楷體" w:hAnsi="標楷體"/>
              </w:rPr>
              <w:lastRenderedPageBreak/>
              <w:t>織文件</w:t>
            </w:r>
          </w:p>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A4FD7"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w:t>
            </w:r>
            <w:r w:rsidR="00BB572E"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6A4FD7" w:rsidRPr="00D61BFF">
        <w:tc>
          <w:tcPr>
            <w:tcW w:w="5598" w:type="dxa"/>
          </w:tcPr>
          <w:p w:rsidR="006A4FD7" w:rsidRPr="00D61BFF" w:rsidRDefault="006A4FD7" w:rsidP="009D4D3F">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45"/>
              <w:jc w:val="both"/>
              <w:rPr>
                <w:rFonts w:ascii="標楷體" w:eastAsia="標楷體" w:hAnsi="標楷體" w:hint="eastAsia"/>
              </w:rPr>
            </w:pPr>
            <w:r w:rsidRPr="00D61BFF">
              <w:rPr>
                <w:rFonts w:ascii="標楷體" w:eastAsia="標楷體" w:hAnsi="標楷體" w:hint="eastAsia"/>
              </w:rPr>
              <w:lastRenderedPageBreak/>
              <w:t>公司發行</w:t>
            </w:r>
            <w:r w:rsidRPr="00D61BFF">
              <w:rPr>
                <w:rFonts w:ascii="標楷體" w:eastAsia="標楷體" w:hAnsi="標楷體"/>
              </w:rPr>
              <w:t>限制員工權利新股者，應有代表已發行股份總數三分之二以上股東出席之股東會，以出席股東表決權過半數之同意行之。出席股東之股份總數不足前項定額者，得以有代表已發行股份總數過半數股東之出席，出席股東表決權三分之二以上之同意行之。</w:t>
            </w:r>
          </w:p>
          <w:p w:rsidR="006A4FD7" w:rsidRPr="00D61BFF" w:rsidRDefault="006A4FD7" w:rsidP="009D4D3F">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45"/>
              <w:jc w:val="both"/>
              <w:rPr>
                <w:rFonts w:ascii="標楷體" w:eastAsia="標楷體" w:hAnsi="標楷體" w:hint="eastAsia"/>
              </w:rPr>
            </w:pPr>
            <w:r w:rsidRPr="00D61BFF">
              <w:rPr>
                <w:rFonts w:ascii="標楷體" w:eastAsia="標楷體" w:hAnsi="標楷體"/>
              </w:rPr>
              <w:t>公</w:t>
            </w:r>
            <w:r w:rsidRPr="00D61BFF">
              <w:rPr>
                <w:rFonts w:ascii="標楷體" w:eastAsia="標楷體" w:hAnsi="標楷體" w:hint="eastAsia"/>
              </w:rPr>
              <w:t>司</w:t>
            </w:r>
            <w:r w:rsidRPr="00D61BFF">
              <w:rPr>
                <w:rFonts w:ascii="標楷體" w:eastAsia="標楷體" w:hAnsi="標楷體"/>
              </w:rPr>
              <w:t>依前項規定發行新股者，其發行數量、發行價</w:t>
            </w:r>
            <w:r w:rsidRPr="00D61BFF">
              <w:rPr>
                <w:rFonts w:ascii="標楷體" w:eastAsia="標楷體" w:hAnsi="標楷體"/>
              </w:rPr>
              <w:lastRenderedPageBreak/>
              <w:t>格、發行條件及其他應遵行事項，</w:t>
            </w:r>
            <w:r w:rsidR="00E36BBB" w:rsidRPr="00D61BFF">
              <w:rPr>
                <w:rFonts w:ascii="標楷體" w:eastAsia="標楷體" w:hAnsi="標楷體" w:hint="eastAsia"/>
              </w:rPr>
              <w:t>應遵循</w:t>
            </w:r>
            <w:r w:rsidRPr="00D61BFF">
              <w:rPr>
                <w:rFonts w:ascii="標楷體" w:eastAsia="標楷體" w:hAnsi="標楷體" w:hint="eastAsia"/>
              </w:rPr>
              <w:t>中華民國</w:t>
            </w:r>
            <w:r w:rsidRPr="00D61BFF">
              <w:rPr>
                <w:rFonts w:ascii="標楷體" w:eastAsia="標楷體" w:hAnsi="標楷體"/>
              </w:rPr>
              <w:t>證券</w:t>
            </w:r>
            <w:r w:rsidR="00645CF3" w:rsidRPr="00D61BFF">
              <w:rPr>
                <w:rFonts w:ascii="標楷體" w:eastAsia="標楷體" w:hAnsi="標楷體" w:hint="eastAsia"/>
              </w:rPr>
              <w:t>法令之規</w:t>
            </w:r>
            <w:r w:rsidRPr="00D61BFF">
              <w:rPr>
                <w:rFonts w:ascii="標楷體" w:eastAsia="標楷體" w:hAnsi="標楷體"/>
              </w:rPr>
              <w:t>定。</w:t>
            </w:r>
          </w:p>
          <w:p w:rsidR="006A4FD7" w:rsidRPr="00D61BFF" w:rsidRDefault="006A4FD7" w:rsidP="003C4C5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標楷體" w:eastAsia="標楷體" w:hAnsi="標楷體" w:hint="eastAsia"/>
              </w:rPr>
            </w:pPr>
          </w:p>
        </w:tc>
        <w:tc>
          <w:tcPr>
            <w:tcW w:w="1980" w:type="dxa"/>
          </w:tcPr>
          <w:p w:rsidR="006A4FD7" w:rsidRPr="00D61BFF" w:rsidRDefault="006A4FD7" w:rsidP="00982ABF">
            <w:pPr>
              <w:jc w:val="both"/>
              <w:rPr>
                <w:rFonts w:ascii="標楷體" w:eastAsia="標楷體" w:hAnsi="標楷體" w:hint="eastAsia"/>
              </w:rPr>
            </w:pPr>
            <w:r w:rsidRPr="00D61BFF">
              <w:rPr>
                <w:rFonts w:ascii="標楷體" w:eastAsia="標楷體" w:hAnsi="標楷體" w:hint="eastAsia"/>
              </w:rPr>
              <w:lastRenderedPageBreak/>
              <w:t>公司法第267條第8至10項</w:t>
            </w:r>
          </w:p>
        </w:tc>
        <w:tc>
          <w:tcPr>
            <w:tcW w:w="4320" w:type="dxa"/>
          </w:tcPr>
          <w:p w:rsidR="006A4FD7" w:rsidRPr="00D61BFF" w:rsidRDefault="006A4FD7">
            <w:pPr>
              <w:rPr>
                <w:rFonts w:ascii="標楷體" w:eastAsia="標楷體" w:hAnsi="標楷體" w:hint="eastAsia"/>
              </w:rPr>
            </w:pPr>
          </w:p>
        </w:tc>
        <w:tc>
          <w:tcPr>
            <w:tcW w:w="2880" w:type="dxa"/>
          </w:tcPr>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BB572E"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lastRenderedPageBreak/>
              <w:t>□未修正章程或組織文件，理由：</w:t>
            </w:r>
          </w:p>
          <w:p w:rsidR="00960F33"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w:t>
            </w:r>
            <w:r w:rsidR="00BB572E"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p w:rsidR="00781C42" w:rsidRPr="00D61BFF" w:rsidRDefault="00781C42" w:rsidP="0059752F">
            <w:pPr>
              <w:tabs>
                <w:tab w:val="left" w:pos="162"/>
                <w:tab w:val="left" w:pos="293"/>
              </w:tabs>
              <w:ind w:left="293" w:hangingChars="122" w:hanging="293"/>
              <w:jc w:val="both"/>
              <w:rPr>
                <w:rFonts w:ascii="標楷體" w:eastAsia="標楷體" w:hAnsi="標楷體" w:hint="eastAsia"/>
              </w:rPr>
            </w:pPr>
          </w:p>
        </w:tc>
      </w:tr>
      <w:tr w:rsidR="006A4FD7" w:rsidRPr="00D61BFF">
        <w:tc>
          <w:tcPr>
            <w:tcW w:w="5598" w:type="dxa"/>
          </w:tcPr>
          <w:p w:rsidR="006A4FD7" w:rsidRPr="00D61BFF" w:rsidRDefault="006A4FD7" w:rsidP="00A96F13">
            <w:pPr>
              <w:pStyle w:val="HTML0"/>
              <w:numPr>
                <w:ilvl w:val="0"/>
                <w:numId w:val="27"/>
              </w:numPr>
              <w:tabs>
                <w:tab w:val="clear" w:pos="916"/>
                <w:tab w:val="clear" w:pos="960"/>
                <w:tab w:val="num" w:pos="299"/>
              </w:tabs>
              <w:spacing w:line="360" w:lineRule="exact"/>
              <w:ind w:left="299" w:hanging="299"/>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lastRenderedPageBreak/>
              <w:t>公司現金增資發行新股時，除股東會有不同決議外，應公告及通知原有股東，按照原有股份比例</w:t>
            </w:r>
            <w:proofErr w:type="gramStart"/>
            <w:r w:rsidRPr="00D61BFF">
              <w:rPr>
                <w:rFonts w:ascii="標楷體" w:eastAsia="標楷體" w:hAnsi="標楷體"/>
                <w:color w:val="auto"/>
                <w:sz w:val="24"/>
                <w:szCs w:val="24"/>
                <w:lang w:val="en-US" w:eastAsia="zh-TW"/>
              </w:rPr>
              <w:t>儘先分認</w:t>
            </w:r>
            <w:proofErr w:type="gramEnd"/>
            <w:r w:rsidRPr="00D61BFF">
              <w:rPr>
                <w:rFonts w:ascii="標楷體" w:eastAsia="標楷體" w:hAnsi="標楷體"/>
                <w:color w:val="auto"/>
                <w:sz w:val="24"/>
                <w:szCs w:val="24"/>
                <w:lang w:val="en-US" w:eastAsia="zh-TW"/>
              </w:rPr>
              <w:t>，並聲明逾期不認購者，喪失其權利；原有股東持有股份按比例</w:t>
            </w:r>
            <w:proofErr w:type="gramStart"/>
            <w:r w:rsidRPr="00D61BFF">
              <w:rPr>
                <w:rFonts w:ascii="標楷體" w:eastAsia="標楷體" w:hAnsi="標楷體"/>
                <w:color w:val="auto"/>
                <w:sz w:val="24"/>
                <w:szCs w:val="24"/>
                <w:lang w:val="en-US" w:eastAsia="zh-TW"/>
              </w:rPr>
              <w:t>不足分認</w:t>
            </w:r>
            <w:proofErr w:type="gramEnd"/>
            <w:r w:rsidRPr="00D61BFF">
              <w:rPr>
                <w:rFonts w:ascii="標楷體" w:eastAsia="標楷體" w:hAnsi="標楷體"/>
                <w:color w:val="auto"/>
                <w:sz w:val="24"/>
                <w:szCs w:val="24"/>
                <w:lang w:val="en-US" w:eastAsia="zh-TW"/>
              </w:rPr>
              <w:t>一新股者，得合併共同認購或歸併一人認購；原有股東未認購者，得公開發行或洽由特定人認購。</w:t>
            </w:r>
          </w:p>
          <w:p w:rsidR="006A4FD7" w:rsidRPr="00D61BFF" w:rsidRDefault="006A4FD7" w:rsidP="00A96F13">
            <w:pPr>
              <w:pStyle w:val="HTML0"/>
              <w:numPr>
                <w:ilvl w:val="0"/>
                <w:numId w:val="27"/>
              </w:numPr>
              <w:tabs>
                <w:tab w:val="clear" w:pos="916"/>
                <w:tab w:val="clear" w:pos="960"/>
                <w:tab w:val="num" w:pos="299"/>
              </w:tabs>
              <w:spacing w:line="360" w:lineRule="exact"/>
              <w:ind w:left="299" w:hanging="299"/>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t>公司於中華民國境內辦理現金增資發行新股時，除中華民國主管機關認為無須或不適宜對外公開發行者外，應</w:t>
            </w:r>
            <w:proofErr w:type="gramStart"/>
            <w:r w:rsidRPr="00D61BFF">
              <w:rPr>
                <w:rFonts w:ascii="標楷體" w:eastAsia="標楷體" w:hAnsi="標楷體"/>
                <w:color w:val="auto"/>
                <w:sz w:val="24"/>
                <w:szCs w:val="24"/>
                <w:lang w:val="en-US" w:eastAsia="zh-TW"/>
              </w:rPr>
              <w:t>提撥</w:t>
            </w:r>
            <w:proofErr w:type="gramEnd"/>
            <w:r w:rsidRPr="00D61BFF">
              <w:rPr>
                <w:rFonts w:ascii="標楷體" w:eastAsia="標楷體" w:hAnsi="標楷體"/>
                <w:color w:val="auto"/>
                <w:sz w:val="24"/>
                <w:szCs w:val="24"/>
                <w:lang w:val="en-US" w:eastAsia="zh-TW"/>
              </w:rPr>
              <w:t>發行新股總額之百分之十，在</w:t>
            </w:r>
            <w:r w:rsidRPr="00D61BFF">
              <w:rPr>
                <w:rFonts w:ascii="標楷體" w:eastAsia="標楷體" w:hAnsi="標楷體"/>
                <w:color w:val="auto"/>
                <w:sz w:val="24"/>
                <w:szCs w:val="24"/>
                <w:lang w:val="en-US" w:eastAsia="zh-TW"/>
              </w:rPr>
              <w:lastRenderedPageBreak/>
              <w:t>中華民國境內對外公開發行，但股東會另有較高比率之決議者，從其決議。</w:t>
            </w:r>
          </w:p>
        </w:tc>
        <w:tc>
          <w:tcPr>
            <w:tcW w:w="1980" w:type="dxa"/>
          </w:tcPr>
          <w:p w:rsidR="006A4FD7" w:rsidRPr="00D61BFF" w:rsidRDefault="006A4FD7" w:rsidP="00982ABF">
            <w:pPr>
              <w:spacing w:line="360" w:lineRule="exact"/>
              <w:ind w:left="214" w:hangingChars="89" w:hanging="214"/>
              <w:jc w:val="both"/>
              <w:rPr>
                <w:rFonts w:ascii="標楷體" w:eastAsia="標楷體" w:hAnsi="標楷體"/>
              </w:rPr>
            </w:pPr>
            <w:r w:rsidRPr="00D61BFF">
              <w:rPr>
                <w:rFonts w:ascii="標楷體" w:eastAsia="標楷體" w:hAnsi="標楷體"/>
              </w:rPr>
              <w:lastRenderedPageBreak/>
              <w:t>1.公司法第267條第3項</w:t>
            </w:r>
          </w:p>
          <w:p w:rsidR="006A4FD7" w:rsidRPr="00D61BFF" w:rsidRDefault="006A4FD7" w:rsidP="00982ABF">
            <w:pPr>
              <w:spacing w:line="360" w:lineRule="exact"/>
              <w:ind w:left="214" w:hangingChars="89" w:hanging="214"/>
              <w:jc w:val="both"/>
              <w:rPr>
                <w:rFonts w:ascii="標楷體" w:eastAsia="標楷體" w:hAnsi="標楷體"/>
              </w:rPr>
            </w:pPr>
            <w:r w:rsidRPr="00D61BFF">
              <w:rPr>
                <w:rFonts w:ascii="標楷體" w:eastAsia="標楷體" w:hAnsi="標楷體"/>
              </w:rPr>
              <w:t>2.外國發行人募集與發行有價證券處理準則第</w:t>
            </w:r>
            <w:r w:rsidR="002A2A63" w:rsidRPr="00D61BFF">
              <w:rPr>
                <w:rFonts w:ascii="標楷體" w:eastAsia="標楷體" w:hAnsi="標楷體" w:hint="eastAsia"/>
              </w:rPr>
              <w:t>13</w:t>
            </w:r>
            <w:r w:rsidRPr="00D61BFF">
              <w:rPr>
                <w:rFonts w:ascii="標楷體" w:eastAsia="標楷體" w:hAnsi="標楷體"/>
              </w:rPr>
              <w:t>條第1項</w:t>
            </w:r>
          </w:p>
        </w:tc>
        <w:tc>
          <w:tcPr>
            <w:tcW w:w="4320" w:type="dxa"/>
          </w:tcPr>
          <w:p w:rsidR="006A4FD7" w:rsidRPr="00D61BFF" w:rsidRDefault="006A4FD7">
            <w:pPr>
              <w:rPr>
                <w:rFonts w:ascii="標楷體" w:eastAsia="標楷體" w:hAnsi="標楷體"/>
              </w:rPr>
            </w:pPr>
          </w:p>
        </w:tc>
        <w:tc>
          <w:tcPr>
            <w:tcW w:w="2880" w:type="dxa"/>
          </w:tcPr>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BB572E"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A4FD7" w:rsidRPr="00D61BFF" w:rsidRDefault="00702FFA" w:rsidP="00702FFA">
            <w:pPr>
              <w:tabs>
                <w:tab w:val="left" w:pos="162"/>
                <w:tab w:val="left" w:pos="293"/>
              </w:tabs>
              <w:ind w:left="293" w:hangingChars="122" w:hanging="293"/>
              <w:jc w:val="both"/>
              <w:rPr>
                <w:rFonts w:ascii="標楷體" w:eastAsia="標楷體" w:hAnsi="標楷體"/>
              </w:rPr>
            </w:pPr>
            <w:r w:rsidRPr="00D61BFF">
              <w:rPr>
                <w:rFonts w:ascii="標楷體" w:eastAsia="標楷體" w:hAnsi="標楷體" w:hint="eastAsia"/>
              </w:rPr>
              <w:t>□未修正章程或組織文</w:t>
            </w:r>
            <w:r w:rsidRPr="00D61BFF">
              <w:rPr>
                <w:rFonts w:ascii="標楷體" w:eastAsia="標楷體" w:hAnsi="標楷體" w:hint="eastAsia"/>
              </w:rPr>
              <w:lastRenderedPageBreak/>
              <w:t>件，但已將「股東權益保護重要事項」與外國發行人</w:t>
            </w:r>
            <w:r w:rsidR="00781C42"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6A4FD7" w:rsidRPr="00D61BFF">
        <w:tc>
          <w:tcPr>
            <w:tcW w:w="5598" w:type="dxa"/>
          </w:tcPr>
          <w:p w:rsidR="006A4FD7" w:rsidRPr="00D61BFF" w:rsidRDefault="006A4FD7" w:rsidP="00C7181B">
            <w:pPr>
              <w:pStyle w:val="HTML0"/>
              <w:tabs>
                <w:tab w:val="clear" w:pos="916"/>
                <w:tab w:val="clear" w:pos="1832"/>
                <w:tab w:val="left" w:pos="336"/>
              </w:tabs>
              <w:spacing w:line="360" w:lineRule="exact"/>
              <w:jc w:val="both"/>
              <w:rPr>
                <w:rFonts w:ascii="標楷體" w:eastAsia="標楷體" w:hAnsi="標楷體" w:hint="eastAsia"/>
                <w:color w:val="auto"/>
                <w:sz w:val="24"/>
                <w:szCs w:val="24"/>
                <w:lang w:val="en-US" w:eastAsia="zh-TW"/>
              </w:rPr>
            </w:pPr>
            <w:r w:rsidRPr="00D61BFF">
              <w:rPr>
                <w:rFonts w:ascii="標楷體" w:eastAsia="標楷體" w:hAnsi="標楷體" w:hint="eastAsia"/>
                <w:color w:val="auto"/>
                <w:sz w:val="24"/>
                <w:szCs w:val="24"/>
                <w:lang w:val="en-US" w:eastAsia="zh-TW"/>
              </w:rPr>
              <w:lastRenderedPageBreak/>
              <w:t>公司之股利政策應敘明公司本身所處環境、成長階段及發放股利之條件、時機、金額、種類等事項。</w:t>
            </w:r>
          </w:p>
          <w:p w:rsidR="006A4FD7" w:rsidRPr="00D61BFF" w:rsidRDefault="006A4FD7" w:rsidP="00960F33">
            <w:pPr>
              <w:pStyle w:val="HTML0"/>
              <w:tabs>
                <w:tab w:val="clear" w:pos="916"/>
                <w:tab w:val="clear" w:pos="1832"/>
                <w:tab w:val="left" w:pos="336"/>
              </w:tabs>
              <w:spacing w:line="360" w:lineRule="exact"/>
              <w:jc w:val="both"/>
              <w:rPr>
                <w:rFonts w:ascii="標楷體" w:eastAsia="標楷體" w:hAnsi="標楷體"/>
                <w:color w:val="auto"/>
                <w:sz w:val="24"/>
                <w:szCs w:val="24"/>
                <w:lang w:val="en-US" w:eastAsia="zh-TW"/>
              </w:rPr>
            </w:pPr>
          </w:p>
        </w:tc>
        <w:tc>
          <w:tcPr>
            <w:tcW w:w="1980" w:type="dxa"/>
          </w:tcPr>
          <w:p w:rsidR="006A4FD7" w:rsidRPr="00D61BFF" w:rsidRDefault="006A4FD7" w:rsidP="007E427A">
            <w:pPr>
              <w:spacing w:line="360" w:lineRule="exact"/>
              <w:jc w:val="both"/>
              <w:rPr>
                <w:rFonts w:ascii="標楷體" w:eastAsia="標楷體" w:hAnsi="標楷體"/>
              </w:rPr>
            </w:pPr>
            <w:r w:rsidRPr="00D61BFF">
              <w:rPr>
                <w:rFonts w:ascii="標楷體" w:eastAsia="標楷體" w:hAnsi="標楷體" w:hint="eastAsia"/>
              </w:rPr>
              <w:t>(89)台財證(</w:t>
            </w:r>
            <w:proofErr w:type="gramStart"/>
            <w:r w:rsidRPr="00D61BFF">
              <w:rPr>
                <w:rFonts w:ascii="標楷體" w:eastAsia="標楷體" w:hAnsi="標楷體" w:hint="eastAsia"/>
              </w:rPr>
              <w:t>一</w:t>
            </w:r>
            <w:proofErr w:type="gramEnd"/>
            <w:r w:rsidRPr="00D61BFF">
              <w:rPr>
                <w:rFonts w:ascii="標楷體" w:eastAsia="標楷體" w:hAnsi="標楷體" w:hint="eastAsia"/>
              </w:rPr>
              <w:t>)字第100116號函、(89)台財證(</w:t>
            </w:r>
            <w:proofErr w:type="gramStart"/>
            <w:r w:rsidRPr="00D61BFF">
              <w:rPr>
                <w:rFonts w:ascii="標楷體" w:eastAsia="標楷體" w:hAnsi="標楷體" w:hint="eastAsia"/>
              </w:rPr>
              <w:t>一</w:t>
            </w:r>
            <w:proofErr w:type="gramEnd"/>
            <w:r w:rsidRPr="00D61BFF">
              <w:rPr>
                <w:rFonts w:ascii="標楷體" w:eastAsia="標楷體" w:hAnsi="標楷體" w:hint="eastAsia"/>
              </w:rPr>
              <w:t>)字第00371號函、89年3月8日(89)台財證(</w:t>
            </w:r>
            <w:proofErr w:type="gramStart"/>
            <w:r w:rsidRPr="00D61BFF">
              <w:rPr>
                <w:rFonts w:ascii="標楷體" w:eastAsia="標楷體" w:hAnsi="標楷體" w:hint="eastAsia"/>
              </w:rPr>
              <w:t>一</w:t>
            </w:r>
            <w:proofErr w:type="gramEnd"/>
            <w:r w:rsidRPr="00D61BFF">
              <w:rPr>
                <w:rFonts w:ascii="標楷體" w:eastAsia="標楷體" w:hAnsi="標楷體" w:hint="eastAsia"/>
              </w:rPr>
              <w:t>)字第00371號函</w:t>
            </w:r>
          </w:p>
        </w:tc>
        <w:tc>
          <w:tcPr>
            <w:tcW w:w="4320" w:type="dxa"/>
          </w:tcPr>
          <w:p w:rsidR="006A4FD7" w:rsidRPr="00D61BFF" w:rsidRDefault="006A4FD7">
            <w:pPr>
              <w:rPr>
                <w:rFonts w:ascii="標楷體" w:eastAsia="標楷體" w:hAnsi="標楷體"/>
              </w:rPr>
            </w:pPr>
          </w:p>
        </w:tc>
        <w:tc>
          <w:tcPr>
            <w:tcW w:w="2880" w:type="dxa"/>
          </w:tcPr>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781C42"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A4FD7"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w:t>
            </w:r>
            <w:r w:rsidR="00781C42" w:rsidRPr="00D61BFF">
              <w:rPr>
                <w:rFonts w:ascii="標楷體" w:eastAsia="標楷體" w:hAnsi="標楷體" w:hint="eastAsia"/>
              </w:rPr>
              <w:t>註冊地</w:t>
            </w:r>
            <w:r w:rsidRPr="00D61BFF">
              <w:rPr>
                <w:rFonts w:ascii="標楷體" w:eastAsia="標楷體" w:hAnsi="標楷體" w:hint="eastAsia"/>
              </w:rPr>
              <w:t>公司法令有關規定之差異於</w:t>
            </w:r>
            <w:r w:rsidRPr="00D61BFF">
              <w:rPr>
                <w:rFonts w:ascii="標楷體" w:eastAsia="標楷體" w:hAnsi="標楷體" w:hint="eastAsia"/>
              </w:rPr>
              <w:lastRenderedPageBreak/>
              <w:t>公開說明書中敘明</w:t>
            </w:r>
          </w:p>
        </w:tc>
      </w:tr>
      <w:tr w:rsidR="006A4FD7" w:rsidRPr="00D61BFF">
        <w:tc>
          <w:tcPr>
            <w:tcW w:w="14778" w:type="dxa"/>
            <w:gridSpan w:val="4"/>
            <w:shd w:val="clear" w:color="auto" w:fill="FFFF00"/>
          </w:tcPr>
          <w:p w:rsidR="006A4FD7" w:rsidRPr="00D61BFF" w:rsidRDefault="006A4FD7">
            <w:pPr>
              <w:rPr>
                <w:rFonts w:eastAsia="標楷體"/>
                <w:b/>
              </w:rPr>
            </w:pPr>
            <w:r w:rsidRPr="00D61BFF">
              <w:rPr>
                <w:rFonts w:eastAsia="標楷體"/>
                <w:b/>
              </w:rPr>
              <w:lastRenderedPageBreak/>
              <w:t>貳、股東會之召集程序與決議方式</w:t>
            </w:r>
          </w:p>
        </w:tc>
      </w:tr>
      <w:tr w:rsidR="006A4FD7" w:rsidRPr="00D61BFF">
        <w:tc>
          <w:tcPr>
            <w:tcW w:w="5598" w:type="dxa"/>
          </w:tcPr>
          <w:p w:rsidR="006A4FD7" w:rsidRPr="00D61BFF" w:rsidRDefault="006A4FD7" w:rsidP="00A96F13">
            <w:pPr>
              <w:numPr>
                <w:ilvl w:val="0"/>
                <w:numId w:val="1"/>
              </w:numPr>
              <w:spacing w:line="360" w:lineRule="exact"/>
              <w:jc w:val="both"/>
              <w:rPr>
                <w:rFonts w:ascii="標楷體" w:eastAsia="標楷體" w:hAnsi="標楷體"/>
              </w:rPr>
            </w:pPr>
            <w:r w:rsidRPr="00D61BFF">
              <w:rPr>
                <w:rFonts w:ascii="標楷體" w:eastAsia="標楷體" w:hAnsi="標楷體"/>
              </w:rPr>
              <w:t>股東常會每年至少須召集一次；應於每會計年度終了後六</w:t>
            </w:r>
            <w:proofErr w:type="gramStart"/>
            <w:r w:rsidRPr="00D61BFF">
              <w:rPr>
                <w:rFonts w:ascii="標楷體" w:eastAsia="標楷體" w:hAnsi="標楷體"/>
              </w:rPr>
              <w:t>個</w:t>
            </w:r>
            <w:proofErr w:type="gramEnd"/>
            <w:r w:rsidRPr="00D61BFF">
              <w:rPr>
                <w:rFonts w:ascii="標楷體" w:eastAsia="標楷體" w:hAnsi="標楷體"/>
              </w:rPr>
              <w:t>月內召開。股東會由董事會召集之。</w:t>
            </w:r>
          </w:p>
          <w:p w:rsidR="006A4FD7" w:rsidRPr="00D61BFF" w:rsidRDefault="006A4FD7" w:rsidP="00A96F13">
            <w:pPr>
              <w:numPr>
                <w:ilvl w:val="0"/>
                <w:numId w:val="1"/>
              </w:numPr>
              <w:spacing w:line="360" w:lineRule="exact"/>
              <w:jc w:val="both"/>
              <w:rPr>
                <w:rFonts w:ascii="標楷體" w:eastAsia="標楷體" w:hAnsi="標楷體"/>
              </w:rPr>
            </w:pPr>
            <w:r w:rsidRPr="00D61BFF">
              <w:rPr>
                <w:rFonts w:ascii="標楷體" w:eastAsia="標楷體" w:hAnsi="標楷體"/>
              </w:rPr>
              <w:t>股東會應於中華民國境內召開之。若於中華民國境外召開股東會，應於董事會決議</w:t>
            </w:r>
            <w:r w:rsidRPr="00D61BFF">
              <w:rPr>
                <w:rFonts w:ascii="標楷體" w:eastAsia="標楷體" w:hAnsi="標楷體" w:hint="eastAsia"/>
              </w:rPr>
              <w:t>或股東取得主管機關召集許可</w:t>
            </w:r>
            <w:r w:rsidRPr="00D61BFF">
              <w:rPr>
                <w:rFonts w:ascii="標楷體" w:eastAsia="標楷體" w:hAnsi="標楷體"/>
              </w:rPr>
              <w:t>後二日內申報</w:t>
            </w:r>
            <w:r w:rsidRPr="00D61BFF">
              <w:rPr>
                <w:rFonts w:ascii="標楷體" w:eastAsia="標楷體" w:hAnsi="標楷體" w:hint="eastAsia"/>
              </w:rPr>
              <w:t>證券櫃檯買賣中心</w:t>
            </w:r>
            <w:r w:rsidRPr="00D61BFF">
              <w:rPr>
                <w:rFonts w:ascii="標楷體" w:eastAsia="標楷體" w:hAnsi="標楷體"/>
              </w:rPr>
              <w:t>同意。</w:t>
            </w:r>
          </w:p>
          <w:p w:rsidR="006A4FD7" w:rsidRPr="00D61BFF" w:rsidRDefault="006A4FD7" w:rsidP="00A96F13">
            <w:pPr>
              <w:numPr>
                <w:ilvl w:val="0"/>
                <w:numId w:val="1"/>
              </w:numPr>
              <w:spacing w:line="360" w:lineRule="exact"/>
              <w:jc w:val="both"/>
              <w:rPr>
                <w:rFonts w:ascii="標楷體" w:eastAsia="標楷體" w:hAnsi="標楷體"/>
                <w:kern w:val="0"/>
              </w:rPr>
            </w:pPr>
            <w:r w:rsidRPr="00D61BFF">
              <w:rPr>
                <w:rFonts w:ascii="標楷體" w:eastAsia="標楷體" w:hAnsi="標楷體"/>
              </w:rPr>
              <w:t>持有已發行股份總數百分之一以上股份之股東，得以書面向公司提出股東常會議案。提案股東持股未達百分之一、提案非股東會得決議、或提案超過</w:t>
            </w:r>
            <w:proofErr w:type="gramStart"/>
            <w:r w:rsidRPr="00D61BFF">
              <w:rPr>
                <w:rFonts w:ascii="標楷體" w:eastAsia="標楷體" w:hAnsi="標楷體"/>
              </w:rPr>
              <w:t>一</w:t>
            </w:r>
            <w:proofErr w:type="gramEnd"/>
            <w:r w:rsidRPr="00D61BFF">
              <w:rPr>
                <w:rFonts w:ascii="標楷體" w:eastAsia="標楷體" w:hAnsi="標楷體"/>
              </w:rPr>
              <w:t>項者，</w:t>
            </w:r>
            <w:proofErr w:type="gramStart"/>
            <w:r w:rsidRPr="00D61BFF">
              <w:rPr>
                <w:rFonts w:ascii="標楷體" w:eastAsia="標楷體" w:hAnsi="標楷體"/>
              </w:rPr>
              <w:t>均不列入</w:t>
            </w:r>
            <w:proofErr w:type="gramEnd"/>
            <w:r w:rsidRPr="00D61BFF">
              <w:rPr>
                <w:rFonts w:ascii="標楷體" w:eastAsia="標楷體" w:hAnsi="標楷體"/>
              </w:rPr>
              <w:t>議案。</w:t>
            </w:r>
          </w:p>
          <w:p w:rsidR="006A4FD7" w:rsidRPr="00D61BFF" w:rsidRDefault="006A4FD7" w:rsidP="00A96F13">
            <w:pPr>
              <w:numPr>
                <w:ilvl w:val="0"/>
                <w:numId w:val="1"/>
              </w:numPr>
              <w:spacing w:line="360" w:lineRule="exact"/>
              <w:jc w:val="both"/>
              <w:rPr>
                <w:rFonts w:ascii="標楷體" w:eastAsia="標楷體" w:hAnsi="標楷體"/>
                <w:kern w:val="0"/>
              </w:rPr>
            </w:pPr>
            <w:r w:rsidRPr="00D61BFF">
              <w:rPr>
                <w:rFonts w:ascii="標楷體" w:eastAsia="標楷體" w:hAnsi="標楷體"/>
              </w:rPr>
              <w:t>股東繼續一年以上，持有已發行股份總數百分之三以上者，得以書面記明提議事項及理由，請求董事會召集股東臨時會。請求提出後十五日內，董事會不為召集之通知時，股東得報經主管機關許可，自行召集。</w:t>
            </w:r>
          </w:p>
          <w:p w:rsidR="006A4FD7" w:rsidRPr="00D61BFF" w:rsidRDefault="006A4FD7" w:rsidP="00A96F13">
            <w:pPr>
              <w:numPr>
                <w:ilvl w:val="0"/>
                <w:numId w:val="1"/>
              </w:numPr>
              <w:spacing w:line="360" w:lineRule="exact"/>
              <w:jc w:val="both"/>
              <w:rPr>
                <w:rFonts w:ascii="標楷體" w:eastAsia="標楷體" w:hAnsi="標楷體"/>
                <w:kern w:val="0"/>
              </w:rPr>
            </w:pPr>
            <w:r w:rsidRPr="00D61BFF">
              <w:rPr>
                <w:rFonts w:ascii="標楷體" w:eastAsia="標楷體" w:hAnsi="標楷體"/>
                <w:kern w:val="0"/>
              </w:rPr>
              <w:t>下列事項，應在股東會召集事由中列舉並說明其主要內容，不得以臨時動議提出：</w:t>
            </w:r>
          </w:p>
          <w:p w:rsidR="006A4FD7" w:rsidRPr="00D61BFF" w:rsidRDefault="006A4FD7" w:rsidP="00A96F13">
            <w:pPr>
              <w:pStyle w:val="a6"/>
              <w:numPr>
                <w:ilvl w:val="0"/>
                <w:numId w:val="2"/>
              </w:numPr>
              <w:spacing w:line="360" w:lineRule="exact"/>
              <w:ind w:left="479"/>
              <w:jc w:val="both"/>
              <w:rPr>
                <w:rFonts w:ascii="標楷體" w:eastAsia="標楷體" w:hAnsi="標楷體"/>
                <w:kern w:val="0"/>
              </w:rPr>
            </w:pPr>
            <w:r w:rsidRPr="00D61BFF">
              <w:rPr>
                <w:rFonts w:ascii="標楷體" w:eastAsia="標楷體" w:hAnsi="標楷體"/>
                <w:kern w:val="0"/>
              </w:rPr>
              <w:lastRenderedPageBreak/>
              <w:t>選任或解任董事、監察人；</w:t>
            </w:r>
          </w:p>
          <w:p w:rsidR="006A4FD7" w:rsidRPr="00D61BFF" w:rsidRDefault="006A4FD7" w:rsidP="00A96F13">
            <w:pPr>
              <w:pStyle w:val="a6"/>
              <w:numPr>
                <w:ilvl w:val="0"/>
                <w:numId w:val="2"/>
              </w:numPr>
              <w:spacing w:line="360" w:lineRule="exact"/>
              <w:ind w:left="479"/>
              <w:jc w:val="both"/>
              <w:rPr>
                <w:rFonts w:ascii="標楷體" w:eastAsia="標楷體" w:hAnsi="標楷體"/>
                <w:kern w:val="0"/>
              </w:rPr>
            </w:pPr>
            <w:r w:rsidRPr="00D61BFF">
              <w:rPr>
                <w:rFonts w:ascii="標楷體" w:eastAsia="標楷體" w:hAnsi="標楷體"/>
                <w:kern w:val="0"/>
              </w:rPr>
              <w:t>變更章程；</w:t>
            </w:r>
          </w:p>
          <w:p w:rsidR="006A4FD7" w:rsidRPr="00D61BFF" w:rsidRDefault="006A4FD7" w:rsidP="00A96F13">
            <w:pPr>
              <w:pStyle w:val="a6"/>
              <w:numPr>
                <w:ilvl w:val="0"/>
                <w:numId w:val="2"/>
              </w:numPr>
              <w:spacing w:line="360" w:lineRule="exact"/>
              <w:ind w:left="479"/>
              <w:jc w:val="both"/>
              <w:rPr>
                <w:rFonts w:ascii="標楷體" w:eastAsia="標楷體" w:hAnsi="標楷體"/>
                <w:kern w:val="0"/>
              </w:rPr>
            </w:pPr>
            <w:r w:rsidRPr="00D61BFF">
              <w:rPr>
                <w:rFonts w:ascii="標楷體" w:eastAsia="標楷體" w:hAnsi="標楷體"/>
                <w:kern w:val="0"/>
              </w:rPr>
              <w:t>公司解散、合併、分割；</w:t>
            </w:r>
          </w:p>
          <w:p w:rsidR="006A4FD7" w:rsidRPr="00D61BFF" w:rsidRDefault="006A4FD7" w:rsidP="00A96F13">
            <w:pPr>
              <w:pStyle w:val="a6"/>
              <w:numPr>
                <w:ilvl w:val="0"/>
                <w:numId w:val="2"/>
              </w:numPr>
              <w:spacing w:line="360" w:lineRule="exact"/>
              <w:ind w:left="479"/>
              <w:jc w:val="both"/>
              <w:rPr>
                <w:rFonts w:ascii="標楷體" w:eastAsia="標楷體" w:hAnsi="標楷體"/>
                <w:kern w:val="0"/>
              </w:rPr>
            </w:pPr>
            <w:r w:rsidRPr="00D61BFF">
              <w:rPr>
                <w:rFonts w:ascii="標楷體" w:eastAsia="標楷體" w:hAnsi="標楷體"/>
                <w:kern w:val="0"/>
              </w:rPr>
              <w:t>締結、變更或終止關於出租全部營業，委託經營或與或他人經常共同經營之契約；</w:t>
            </w:r>
          </w:p>
          <w:p w:rsidR="006A4FD7" w:rsidRPr="00D61BFF" w:rsidRDefault="006A4FD7" w:rsidP="00A96F13">
            <w:pPr>
              <w:pStyle w:val="a6"/>
              <w:numPr>
                <w:ilvl w:val="0"/>
                <w:numId w:val="2"/>
              </w:numPr>
              <w:spacing w:line="360" w:lineRule="exact"/>
              <w:ind w:left="479"/>
              <w:jc w:val="both"/>
              <w:rPr>
                <w:rFonts w:ascii="標楷體" w:eastAsia="標楷體" w:hAnsi="標楷體"/>
                <w:kern w:val="0"/>
              </w:rPr>
            </w:pPr>
            <w:r w:rsidRPr="00D61BFF">
              <w:rPr>
                <w:rFonts w:ascii="標楷體" w:eastAsia="標楷體" w:hAnsi="標楷體"/>
                <w:kern w:val="0"/>
              </w:rPr>
              <w:t>讓與全部或主要部分之營業或財產；</w:t>
            </w:r>
          </w:p>
          <w:p w:rsidR="006A4FD7" w:rsidRPr="00D61BFF" w:rsidRDefault="006A4FD7" w:rsidP="00A96F13">
            <w:pPr>
              <w:pStyle w:val="a6"/>
              <w:numPr>
                <w:ilvl w:val="0"/>
                <w:numId w:val="2"/>
              </w:numPr>
              <w:spacing w:line="360" w:lineRule="exact"/>
              <w:ind w:left="479"/>
              <w:jc w:val="both"/>
              <w:rPr>
                <w:rFonts w:ascii="標楷體" w:eastAsia="標楷體" w:hAnsi="標楷體"/>
                <w:kern w:val="0"/>
              </w:rPr>
            </w:pPr>
            <w:r w:rsidRPr="00D61BFF">
              <w:rPr>
                <w:rFonts w:ascii="標楷體" w:eastAsia="標楷體" w:hAnsi="標楷體"/>
                <w:kern w:val="0"/>
              </w:rPr>
              <w:t>受讓他人全部營業或財產，對公司營運有重大影響者；</w:t>
            </w:r>
          </w:p>
          <w:p w:rsidR="006A4FD7" w:rsidRPr="00D61BFF" w:rsidRDefault="006A4FD7" w:rsidP="00A96F13">
            <w:pPr>
              <w:pStyle w:val="a6"/>
              <w:numPr>
                <w:ilvl w:val="0"/>
                <w:numId w:val="2"/>
              </w:numPr>
              <w:spacing w:line="360" w:lineRule="exact"/>
              <w:ind w:left="479"/>
              <w:jc w:val="both"/>
              <w:rPr>
                <w:rFonts w:ascii="標楷體" w:eastAsia="標楷體" w:hAnsi="標楷體"/>
                <w:kern w:val="0"/>
              </w:rPr>
            </w:pPr>
            <w:r w:rsidRPr="00D61BFF">
              <w:rPr>
                <w:rFonts w:ascii="標楷體" w:eastAsia="標楷體" w:hAnsi="標楷體"/>
                <w:kern w:val="0"/>
              </w:rPr>
              <w:t>私募發行具股權性質之有價證券</w:t>
            </w:r>
            <w:r w:rsidR="007C0194" w:rsidRPr="00D61BFF">
              <w:rPr>
                <w:rFonts w:ascii="標楷體" w:eastAsia="標楷體" w:hAnsi="標楷體" w:hint="eastAsia"/>
                <w:kern w:val="0"/>
              </w:rPr>
              <w:t>；</w:t>
            </w:r>
          </w:p>
          <w:p w:rsidR="006A4FD7" w:rsidRPr="00D61BFF" w:rsidRDefault="006A4FD7" w:rsidP="00A96F13">
            <w:pPr>
              <w:pStyle w:val="a6"/>
              <w:numPr>
                <w:ilvl w:val="0"/>
                <w:numId w:val="2"/>
              </w:numPr>
              <w:spacing w:line="360" w:lineRule="exact"/>
              <w:ind w:left="479"/>
              <w:jc w:val="both"/>
              <w:rPr>
                <w:rFonts w:ascii="標楷體" w:eastAsia="標楷體" w:hAnsi="標楷體"/>
                <w:kern w:val="0"/>
              </w:rPr>
            </w:pPr>
            <w:r w:rsidRPr="00D61BFF">
              <w:rPr>
                <w:rFonts w:ascii="標楷體" w:eastAsia="標楷體" w:hAnsi="標楷體"/>
                <w:kern w:val="0"/>
              </w:rPr>
              <w:t>董事從事競業禁止行為之許可；</w:t>
            </w:r>
          </w:p>
          <w:p w:rsidR="006A4FD7" w:rsidRPr="00D61BFF" w:rsidRDefault="006A4FD7" w:rsidP="00A96F13">
            <w:pPr>
              <w:pStyle w:val="a6"/>
              <w:numPr>
                <w:ilvl w:val="0"/>
                <w:numId w:val="2"/>
              </w:numPr>
              <w:spacing w:line="360" w:lineRule="exact"/>
              <w:ind w:left="479"/>
              <w:jc w:val="both"/>
              <w:rPr>
                <w:rFonts w:ascii="標楷體" w:eastAsia="標楷體" w:hAnsi="標楷體"/>
                <w:kern w:val="0"/>
              </w:rPr>
            </w:pPr>
            <w:r w:rsidRPr="00D61BFF">
              <w:rPr>
                <w:rFonts w:ascii="標楷體" w:eastAsia="標楷體" w:hAnsi="標楷體"/>
                <w:kern w:val="0"/>
              </w:rPr>
              <w:t>以發行新股方式，分派股息及紅利之全部或一部分；</w:t>
            </w:r>
          </w:p>
          <w:p w:rsidR="006A4FD7" w:rsidRPr="00D61BFF" w:rsidRDefault="006A4FD7" w:rsidP="0014008E">
            <w:pPr>
              <w:pStyle w:val="a6"/>
              <w:numPr>
                <w:ilvl w:val="0"/>
                <w:numId w:val="2"/>
              </w:numPr>
              <w:tabs>
                <w:tab w:val="left" w:pos="659"/>
              </w:tabs>
              <w:spacing w:line="360" w:lineRule="exact"/>
              <w:ind w:left="479"/>
              <w:jc w:val="both"/>
              <w:rPr>
                <w:rFonts w:ascii="標楷體" w:eastAsia="標楷體" w:hAnsi="標楷體"/>
                <w:kern w:val="0"/>
              </w:rPr>
            </w:pPr>
            <w:r w:rsidRPr="00D61BFF">
              <w:rPr>
                <w:rFonts w:ascii="標楷體" w:eastAsia="標楷體" w:hAnsi="標楷體"/>
                <w:kern w:val="0"/>
              </w:rPr>
              <w:t>將法定盈餘公積及因發行股票溢價或受領贈與所得之資本公積，以發行新股</w:t>
            </w:r>
            <w:r w:rsidRPr="00D61BFF">
              <w:rPr>
                <w:rFonts w:ascii="標楷體" w:eastAsia="標楷體" w:hAnsi="標楷體" w:hint="eastAsia"/>
                <w:kern w:val="0"/>
              </w:rPr>
              <w:t>或現金</w:t>
            </w:r>
            <w:r w:rsidRPr="00D61BFF">
              <w:rPr>
                <w:rFonts w:ascii="標楷體" w:eastAsia="標楷體" w:hAnsi="標楷體"/>
                <w:kern w:val="0"/>
              </w:rPr>
              <w:t>方式，分配與原股東者。</w:t>
            </w:r>
          </w:p>
        </w:tc>
        <w:tc>
          <w:tcPr>
            <w:tcW w:w="1980" w:type="dxa"/>
          </w:tcPr>
          <w:p w:rsidR="006A4FD7" w:rsidRPr="00D61BFF" w:rsidRDefault="006A4FD7" w:rsidP="00B13F14">
            <w:pPr>
              <w:numPr>
                <w:ilvl w:val="0"/>
                <w:numId w:val="5"/>
              </w:numPr>
              <w:spacing w:line="360" w:lineRule="exact"/>
              <w:ind w:left="252" w:hanging="252"/>
              <w:jc w:val="both"/>
              <w:rPr>
                <w:rFonts w:ascii="標楷體" w:eastAsia="標楷體" w:hAnsi="標楷體"/>
              </w:rPr>
            </w:pPr>
            <w:r w:rsidRPr="00D61BFF">
              <w:rPr>
                <w:rFonts w:ascii="標楷體" w:eastAsia="標楷體" w:hAnsi="標楷體"/>
              </w:rPr>
              <w:lastRenderedPageBreak/>
              <w:t>公司法第170條</w:t>
            </w:r>
          </w:p>
          <w:p w:rsidR="006A4FD7" w:rsidRPr="00D61BFF" w:rsidRDefault="006A4FD7" w:rsidP="00B13F14">
            <w:pPr>
              <w:numPr>
                <w:ilvl w:val="0"/>
                <w:numId w:val="5"/>
              </w:numPr>
              <w:spacing w:line="360" w:lineRule="exact"/>
              <w:ind w:left="252" w:hanging="252"/>
              <w:jc w:val="both"/>
              <w:rPr>
                <w:rFonts w:ascii="標楷體" w:eastAsia="標楷體" w:hAnsi="標楷體"/>
              </w:rPr>
            </w:pPr>
            <w:r w:rsidRPr="00D61BFF">
              <w:rPr>
                <w:rFonts w:ascii="標楷體" w:eastAsia="標楷體" w:hAnsi="標楷體"/>
              </w:rPr>
              <w:t>公司法第172條之1</w:t>
            </w:r>
          </w:p>
          <w:p w:rsidR="006A4FD7" w:rsidRPr="00D61BFF" w:rsidRDefault="006A4FD7" w:rsidP="00B13F14">
            <w:pPr>
              <w:numPr>
                <w:ilvl w:val="0"/>
                <w:numId w:val="5"/>
              </w:numPr>
              <w:spacing w:line="360" w:lineRule="exact"/>
              <w:ind w:left="252" w:hanging="252"/>
              <w:jc w:val="both"/>
              <w:rPr>
                <w:rFonts w:ascii="標楷體" w:eastAsia="標楷體" w:hAnsi="標楷體" w:hint="eastAsia"/>
              </w:rPr>
            </w:pPr>
            <w:r w:rsidRPr="00D61BFF">
              <w:rPr>
                <w:rFonts w:ascii="標楷體" w:eastAsia="標楷體" w:hAnsi="標楷體"/>
              </w:rPr>
              <w:t>公司法第173條第1項、第2項</w:t>
            </w:r>
          </w:p>
          <w:p w:rsidR="006A4FD7" w:rsidRPr="00D61BFF" w:rsidRDefault="006A4FD7" w:rsidP="00B13F14">
            <w:pPr>
              <w:numPr>
                <w:ilvl w:val="0"/>
                <w:numId w:val="5"/>
              </w:numPr>
              <w:spacing w:line="360" w:lineRule="exact"/>
              <w:ind w:left="252" w:hanging="252"/>
              <w:jc w:val="both"/>
              <w:rPr>
                <w:rFonts w:ascii="標楷體" w:eastAsia="標楷體" w:hAnsi="標楷體"/>
              </w:rPr>
            </w:pPr>
            <w:r w:rsidRPr="00D61BFF">
              <w:rPr>
                <w:rFonts w:ascii="標楷體" w:eastAsia="標楷體" w:hAnsi="標楷體" w:hint="eastAsia"/>
              </w:rPr>
              <w:t>公司法第</w:t>
            </w:r>
            <w:r w:rsidR="002E7557" w:rsidRPr="00D61BFF">
              <w:rPr>
                <w:rFonts w:ascii="標楷體" w:eastAsia="標楷體" w:hAnsi="標楷體" w:hint="eastAsia"/>
              </w:rPr>
              <w:t>172條、證券交易法第26條之1、第43條之6</w:t>
            </w:r>
          </w:p>
          <w:p w:rsidR="006A4FD7" w:rsidRPr="00D61BFF" w:rsidRDefault="006A4FD7">
            <w:pPr>
              <w:spacing w:line="360" w:lineRule="exact"/>
              <w:rPr>
                <w:rFonts w:ascii="標楷體" w:eastAsia="標楷體" w:hAnsi="標楷體"/>
              </w:rPr>
            </w:pPr>
          </w:p>
        </w:tc>
        <w:tc>
          <w:tcPr>
            <w:tcW w:w="4320" w:type="dxa"/>
          </w:tcPr>
          <w:p w:rsidR="006A4FD7" w:rsidRPr="00D61BFF" w:rsidRDefault="006A4FD7">
            <w:pPr>
              <w:tabs>
                <w:tab w:val="left" w:pos="252"/>
              </w:tabs>
              <w:ind w:left="252"/>
              <w:rPr>
                <w:rFonts w:ascii="標楷體" w:eastAsia="標楷體" w:hAnsi="標楷體"/>
              </w:rPr>
            </w:pPr>
          </w:p>
        </w:tc>
        <w:tc>
          <w:tcPr>
            <w:tcW w:w="2880" w:type="dxa"/>
          </w:tcPr>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781C42"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A4FD7" w:rsidRPr="00D61BFF" w:rsidRDefault="00702FFA" w:rsidP="00702FFA">
            <w:pPr>
              <w:tabs>
                <w:tab w:val="left" w:pos="162"/>
                <w:tab w:val="left" w:pos="293"/>
              </w:tabs>
              <w:ind w:left="293" w:hangingChars="122" w:hanging="293"/>
              <w:jc w:val="both"/>
              <w:rPr>
                <w:rFonts w:ascii="標楷體" w:eastAsia="標楷體" w:hAnsi="標楷體"/>
              </w:rPr>
            </w:pPr>
            <w:r w:rsidRPr="00D61BFF">
              <w:rPr>
                <w:rFonts w:ascii="標楷體" w:eastAsia="標楷體" w:hAnsi="標楷體" w:hint="eastAsia"/>
              </w:rPr>
              <w:t>□未修正章程或組織文件，但已將「股東權益保護重要事項」與外國發行人</w:t>
            </w:r>
            <w:r w:rsidR="00781C42"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6A4FD7" w:rsidRPr="00D61BFF">
        <w:tc>
          <w:tcPr>
            <w:tcW w:w="5598" w:type="dxa"/>
          </w:tcPr>
          <w:p w:rsidR="006A4FD7" w:rsidRPr="00D61BFF" w:rsidRDefault="006A4FD7" w:rsidP="009D4D3F">
            <w:pPr>
              <w:widowControl/>
              <w:numPr>
                <w:ilvl w:val="0"/>
                <w:numId w:val="40"/>
              </w:numPr>
              <w:spacing w:line="360" w:lineRule="exact"/>
              <w:ind w:left="284" w:hanging="284"/>
              <w:jc w:val="both"/>
              <w:rPr>
                <w:rFonts w:ascii="標楷體" w:eastAsia="標楷體" w:hAnsi="標楷體" w:hint="eastAsia"/>
              </w:rPr>
            </w:pPr>
            <w:r w:rsidRPr="00D61BFF">
              <w:rPr>
                <w:rFonts w:ascii="標楷體" w:eastAsia="標楷體" w:hAnsi="標楷體"/>
              </w:rPr>
              <w:t>公司應於股東常會開會三十日前或股東臨時會開會十五日前，</w:t>
            </w:r>
            <w:r w:rsidRPr="00D61BFF">
              <w:rPr>
                <w:rFonts w:ascii="標楷體" w:eastAsia="標楷體" w:hAnsi="標楷體" w:hint="eastAsia"/>
              </w:rPr>
              <w:t>公告</w:t>
            </w:r>
            <w:r w:rsidRPr="00D61BFF">
              <w:rPr>
                <w:rFonts w:ascii="標楷體" w:eastAsia="標楷體" w:hAnsi="標楷體"/>
              </w:rPr>
              <w:t>股東會開會通知書、委託書用紙、有關承認案、討論案、選任或解任董事、監察人事項等各項議案之案由及說明資料</w:t>
            </w:r>
            <w:r w:rsidRPr="00D61BFF">
              <w:rPr>
                <w:rFonts w:ascii="標楷體" w:eastAsia="標楷體" w:hAnsi="標楷體" w:hint="eastAsia"/>
              </w:rPr>
              <w:t>。</w:t>
            </w:r>
          </w:p>
          <w:p w:rsidR="006A4FD7" w:rsidRPr="00D61BFF" w:rsidRDefault="006A4FD7" w:rsidP="009D4D3F">
            <w:pPr>
              <w:widowControl/>
              <w:numPr>
                <w:ilvl w:val="0"/>
                <w:numId w:val="40"/>
              </w:numPr>
              <w:spacing w:line="360" w:lineRule="exact"/>
              <w:ind w:left="284" w:hanging="284"/>
              <w:jc w:val="both"/>
              <w:rPr>
                <w:rFonts w:ascii="標楷體" w:eastAsia="標楷體" w:hAnsi="標楷體" w:hint="eastAsia"/>
              </w:rPr>
            </w:pPr>
            <w:r w:rsidRPr="00D61BFF">
              <w:rPr>
                <w:rFonts w:ascii="標楷體" w:eastAsia="標楷體" w:hAnsi="標楷體"/>
              </w:rPr>
              <w:lastRenderedPageBreak/>
              <w:t>公司股東會</w:t>
            </w:r>
            <w:proofErr w:type="gramStart"/>
            <w:r w:rsidRPr="00D61BFF">
              <w:rPr>
                <w:rFonts w:ascii="標楷體" w:eastAsia="標楷體" w:hAnsi="標楷體"/>
              </w:rPr>
              <w:t>採</w:t>
            </w:r>
            <w:proofErr w:type="gramEnd"/>
            <w:r w:rsidRPr="00D61BFF">
              <w:rPr>
                <w:rFonts w:ascii="標楷體" w:eastAsia="標楷體" w:hAnsi="標楷體"/>
              </w:rPr>
              <w:t>行書面行使表決權者，並應將前項資料及書面行使表決權用紙，</w:t>
            </w:r>
            <w:proofErr w:type="gramStart"/>
            <w:r w:rsidRPr="00D61BFF">
              <w:rPr>
                <w:rFonts w:ascii="標楷體" w:eastAsia="標楷體" w:hAnsi="標楷體"/>
              </w:rPr>
              <w:t>併同寄</w:t>
            </w:r>
            <w:proofErr w:type="gramEnd"/>
            <w:r w:rsidRPr="00D61BFF">
              <w:rPr>
                <w:rFonts w:ascii="標楷體" w:eastAsia="標楷體" w:hAnsi="標楷體"/>
              </w:rPr>
              <w:t>送給股東。</w:t>
            </w:r>
          </w:p>
          <w:p w:rsidR="006A4FD7" w:rsidRPr="00D61BFF" w:rsidRDefault="006A4FD7" w:rsidP="009D4D3F">
            <w:pPr>
              <w:numPr>
                <w:ilvl w:val="0"/>
                <w:numId w:val="40"/>
              </w:numPr>
              <w:spacing w:line="360" w:lineRule="exact"/>
              <w:ind w:left="284" w:hanging="284"/>
              <w:jc w:val="both"/>
              <w:rPr>
                <w:rFonts w:ascii="標楷體" w:eastAsia="標楷體" w:hAnsi="標楷體" w:hint="eastAsia"/>
              </w:rPr>
            </w:pPr>
            <w:r w:rsidRPr="00D61BFF">
              <w:rPr>
                <w:rFonts w:ascii="標楷體" w:eastAsia="標楷體" w:hAnsi="標楷體"/>
              </w:rPr>
              <w:t>公司召開股東會，應編製股東會議事手冊，並應於股東會</w:t>
            </w:r>
            <w:r w:rsidRPr="00D61BFF">
              <w:rPr>
                <w:rFonts w:ascii="標楷體" w:eastAsia="標楷體" w:hAnsi="標楷體" w:hint="eastAsia"/>
              </w:rPr>
              <w:t>常會開會二十一日前或股東臨時會</w:t>
            </w:r>
            <w:r w:rsidRPr="00D61BFF">
              <w:rPr>
                <w:rFonts w:ascii="標楷體" w:eastAsia="標楷體" w:hAnsi="標楷體"/>
              </w:rPr>
              <w:t>開會十五日前，公告議事手冊及其他會議相關資料。</w:t>
            </w:r>
          </w:p>
          <w:p w:rsidR="006A4FD7" w:rsidRPr="00D61BFF" w:rsidRDefault="006A4FD7" w:rsidP="003C4C51">
            <w:pPr>
              <w:spacing w:line="360" w:lineRule="exact"/>
              <w:ind w:left="284"/>
              <w:jc w:val="both"/>
              <w:rPr>
                <w:rFonts w:ascii="標楷體" w:eastAsia="標楷體" w:hAnsi="標楷體" w:hint="eastAsia"/>
              </w:rPr>
            </w:pPr>
          </w:p>
        </w:tc>
        <w:tc>
          <w:tcPr>
            <w:tcW w:w="1980" w:type="dxa"/>
          </w:tcPr>
          <w:p w:rsidR="006A4FD7" w:rsidRPr="00D61BFF" w:rsidRDefault="006A4FD7" w:rsidP="00534CC5">
            <w:pPr>
              <w:spacing w:line="360" w:lineRule="exact"/>
              <w:jc w:val="both"/>
              <w:rPr>
                <w:rFonts w:ascii="標楷體" w:eastAsia="標楷體" w:hAnsi="標楷體" w:hint="eastAsia"/>
              </w:rPr>
            </w:pPr>
            <w:hyperlink r:id="rId8" w:history="1">
              <w:r w:rsidRPr="00D61BFF">
                <w:rPr>
                  <w:rFonts w:ascii="標楷體" w:eastAsia="標楷體" w:hAnsi="標楷體"/>
                </w:rPr>
                <w:t>公開發行公司股東會議事手冊應行記載及遵行事項辦法</w:t>
              </w:r>
            </w:hyperlink>
            <w:r w:rsidRPr="00D61BFF">
              <w:rPr>
                <w:rFonts w:ascii="標楷體" w:eastAsia="標楷體" w:hAnsi="標楷體" w:hint="eastAsia"/>
              </w:rPr>
              <w:t>第5條。</w:t>
            </w:r>
          </w:p>
          <w:p w:rsidR="006A4FD7" w:rsidRPr="00D61BFF" w:rsidRDefault="006A4FD7" w:rsidP="00534CC5">
            <w:pPr>
              <w:spacing w:line="360" w:lineRule="exact"/>
              <w:jc w:val="both"/>
              <w:rPr>
                <w:rFonts w:ascii="標楷體" w:eastAsia="標楷體" w:hAnsi="標楷體" w:hint="eastAsia"/>
              </w:rPr>
            </w:pPr>
            <w:hyperlink r:id="rId9" w:history="1">
              <w:r w:rsidRPr="00D61BFF">
                <w:rPr>
                  <w:rFonts w:ascii="標楷體" w:eastAsia="標楷體" w:hAnsi="標楷體"/>
                </w:rPr>
                <w:t>公開發行公司股東會議事手冊應行記載及遵行事項辦法</w:t>
              </w:r>
            </w:hyperlink>
            <w:r w:rsidRPr="00D61BFF">
              <w:rPr>
                <w:rFonts w:ascii="標楷體" w:eastAsia="標楷體" w:hAnsi="標楷體" w:hint="eastAsia"/>
              </w:rPr>
              <w:t>第6條。</w:t>
            </w:r>
          </w:p>
          <w:p w:rsidR="006A4FD7" w:rsidRPr="00D61BFF" w:rsidRDefault="006A4FD7" w:rsidP="00534CC5">
            <w:pPr>
              <w:spacing w:line="360" w:lineRule="exact"/>
              <w:jc w:val="both"/>
              <w:rPr>
                <w:rFonts w:ascii="標楷體" w:eastAsia="標楷體" w:hAnsi="標楷體"/>
              </w:rPr>
            </w:pPr>
          </w:p>
        </w:tc>
        <w:tc>
          <w:tcPr>
            <w:tcW w:w="4320" w:type="dxa"/>
          </w:tcPr>
          <w:p w:rsidR="006A4FD7" w:rsidRPr="00D61BFF" w:rsidRDefault="006A4FD7">
            <w:pPr>
              <w:tabs>
                <w:tab w:val="left" w:pos="252"/>
              </w:tabs>
              <w:ind w:left="252"/>
              <w:rPr>
                <w:rFonts w:ascii="標楷體" w:eastAsia="標楷體" w:hAnsi="標楷體"/>
              </w:rPr>
            </w:pPr>
          </w:p>
        </w:tc>
        <w:tc>
          <w:tcPr>
            <w:tcW w:w="2880" w:type="dxa"/>
          </w:tcPr>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781C42"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lastRenderedPageBreak/>
              <w:t>□已修正章程或組織文件，章程或組織文件條次：</w:t>
            </w:r>
          </w:p>
          <w:p w:rsidR="0059752F" w:rsidRPr="00D61BFF"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A4FD7" w:rsidRDefault="0059752F"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w:t>
            </w:r>
            <w:r w:rsidR="00781C42"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p w:rsidR="00004317" w:rsidRPr="00D61BFF" w:rsidRDefault="00004317" w:rsidP="0059752F">
            <w:pPr>
              <w:tabs>
                <w:tab w:val="left" w:pos="162"/>
                <w:tab w:val="left" w:pos="293"/>
              </w:tabs>
              <w:ind w:left="293" w:hangingChars="122" w:hanging="293"/>
              <w:jc w:val="both"/>
              <w:rPr>
                <w:rFonts w:ascii="標楷體" w:eastAsia="標楷體" w:hAnsi="標楷體" w:hint="eastAsia"/>
              </w:rPr>
            </w:pPr>
          </w:p>
        </w:tc>
      </w:tr>
      <w:tr w:rsidR="006A4FD7" w:rsidRPr="00D61BFF">
        <w:tc>
          <w:tcPr>
            <w:tcW w:w="5598" w:type="dxa"/>
          </w:tcPr>
          <w:p w:rsidR="00D61BFF" w:rsidRPr="008B0375" w:rsidRDefault="00DF58D4" w:rsidP="00D61BFF">
            <w:pPr>
              <w:pStyle w:val="HTML0"/>
              <w:numPr>
                <w:ilvl w:val="0"/>
                <w:numId w:val="6"/>
              </w:numPr>
              <w:tabs>
                <w:tab w:val="clear" w:pos="480"/>
                <w:tab w:val="num" w:pos="299"/>
              </w:tabs>
              <w:spacing w:line="360" w:lineRule="exact"/>
              <w:ind w:left="288" w:hanging="299"/>
              <w:jc w:val="both"/>
              <w:rPr>
                <w:rFonts w:ascii="標楷體" w:eastAsia="標楷體" w:hAnsi="標楷體" w:hint="eastAsia"/>
                <w:color w:val="auto"/>
                <w:sz w:val="24"/>
                <w:szCs w:val="24"/>
                <w:lang w:val="en-US" w:eastAsia="zh-TW"/>
              </w:rPr>
            </w:pPr>
            <w:r w:rsidRPr="00C75D82">
              <w:rPr>
                <w:rFonts w:ascii="標楷體" w:eastAsia="標楷體" w:hAnsi="標楷體" w:hint="eastAsia"/>
                <w:color w:val="auto"/>
                <w:sz w:val="24"/>
                <w:szCs w:val="24"/>
                <w:lang w:val="en-US" w:eastAsia="zh-TW"/>
              </w:rPr>
              <w:lastRenderedPageBreak/>
              <w:t>公司章程應</w:t>
            </w:r>
            <w:r w:rsidR="00D721E4" w:rsidRPr="00C75D82">
              <w:rPr>
                <w:rFonts w:ascii="標楷體" w:eastAsia="標楷體" w:hAnsi="標楷體" w:hint="eastAsia"/>
                <w:color w:val="auto"/>
                <w:sz w:val="24"/>
                <w:szCs w:val="24"/>
                <w:lang w:val="en-US" w:eastAsia="zh-TW"/>
              </w:rPr>
              <w:t>明定</w:t>
            </w:r>
            <w:r w:rsidRPr="00C75D82">
              <w:rPr>
                <w:rFonts w:ascii="標楷體" w:eastAsia="標楷體" w:hAnsi="標楷體" w:hint="eastAsia"/>
                <w:color w:val="auto"/>
                <w:sz w:val="24"/>
                <w:szCs w:val="24"/>
                <w:lang w:val="en-US" w:eastAsia="zh-TW"/>
              </w:rPr>
              <w:t>將</w:t>
            </w:r>
            <w:r w:rsidRPr="00C75D82">
              <w:rPr>
                <w:rFonts w:ascii="標楷體" w:eastAsia="標楷體" w:hAnsi="標楷體"/>
                <w:color w:val="auto"/>
                <w:sz w:val="24"/>
                <w:szCs w:val="24"/>
                <w:lang w:val="en-US" w:eastAsia="zh-TW"/>
              </w:rPr>
              <w:t>電子方式</w:t>
            </w:r>
            <w:r w:rsidRPr="00C75D82">
              <w:rPr>
                <w:rFonts w:ascii="標楷體" w:eastAsia="標楷體" w:hAnsi="標楷體" w:hint="eastAsia"/>
                <w:color w:val="auto"/>
                <w:sz w:val="24"/>
                <w:szCs w:val="24"/>
                <w:lang w:val="en-US" w:eastAsia="zh-TW"/>
              </w:rPr>
              <w:t>列為行使表決權管道之一，</w:t>
            </w:r>
            <w:r w:rsidR="00D61BFF" w:rsidRPr="00781C42">
              <w:rPr>
                <w:rFonts w:ascii="標楷體" w:eastAsia="標楷體" w:hAnsi="標楷體"/>
                <w:color w:val="auto"/>
                <w:sz w:val="24"/>
                <w:szCs w:val="24"/>
                <w:lang w:val="en-US" w:eastAsia="zh-TW"/>
              </w:rPr>
              <w:t>召開股東會時，</w:t>
            </w:r>
            <w:r w:rsidRPr="00C75D82">
              <w:rPr>
                <w:rFonts w:ascii="標楷體" w:eastAsia="標楷體" w:hAnsi="標楷體" w:hint="eastAsia"/>
                <w:color w:val="auto"/>
                <w:sz w:val="24"/>
                <w:szCs w:val="24"/>
                <w:lang w:val="en-US" w:eastAsia="zh-TW"/>
              </w:rPr>
              <w:t>股東</w:t>
            </w:r>
            <w:r w:rsidR="00D61BFF" w:rsidRPr="000900E5">
              <w:rPr>
                <w:rFonts w:ascii="標楷體" w:eastAsia="標楷體" w:hAnsi="標楷體"/>
                <w:color w:val="auto"/>
                <w:sz w:val="24"/>
                <w:szCs w:val="24"/>
                <w:lang w:val="en-US" w:eastAsia="zh-TW"/>
              </w:rPr>
              <w:t>得</w:t>
            </w:r>
            <w:proofErr w:type="gramStart"/>
            <w:r w:rsidR="00D61BFF" w:rsidRPr="000900E5">
              <w:rPr>
                <w:rFonts w:ascii="標楷體" w:eastAsia="標楷體" w:hAnsi="標楷體"/>
                <w:color w:val="auto"/>
                <w:sz w:val="24"/>
                <w:szCs w:val="24"/>
                <w:lang w:val="en-US" w:eastAsia="zh-TW"/>
              </w:rPr>
              <w:t>採</w:t>
            </w:r>
            <w:proofErr w:type="gramEnd"/>
            <w:r w:rsidR="00D61BFF" w:rsidRPr="000900E5">
              <w:rPr>
                <w:rFonts w:ascii="標楷體" w:eastAsia="標楷體" w:hAnsi="標楷體"/>
                <w:color w:val="auto"/>
                <w:sz w:val="24"/>
                <w:szCs w:val="24"/>
                <w:lang w:val="en-US" w:eastAsia="zh-TW"/>
              </w:rPr>
              <w:t>行以書面或電子方式行使其表決權；</w:t>
            </w:r>
            <w:r w:rsidR="00D61BFF" w:rsidRPr="008B0375">
              <w:rPr>
                <w:rFonts w:ascii="標楷體" w:eastAsia="標楷體" w:hAnsi="標楷體"/>
                <w:color w:val="auto"/>
                <w:sz w:val="24"/>
                <w:szCs w:val="24"/>
                <w:lang w:val="en-US" w:eastAsia="zh-TW"/>
              </w:rPr>
              <w:t>公司於中華民國境外召開股東會者，應提供股東得</w:t>
            </w:r>
            <w:proofErr w:type="gramStart"/>
            <w:r w:rsidR="00D61BFF" w:rsidRPr="008B0375">
              <w:rPr>
                <w:rFonts w:ascii="標楷體" w:eastAsia="標楷體" w:hAnsi="標楷體"/>
                <w:color w:val="auto"/>
                <w:sz w:val="24"/>
                <w:szCs w:val="24"/>
                <w:lang w:val="en-US" w:eastAsia="zh-TW"/>
              </w:rPr>
              <w:t>採</w:t>
            </w:r>
            <w:proofErr w:type="gramEnd"/>
            <w:r w:rsidR="00D61BFF" w:rsidRPr="008B0375">
              <w:rPr>
                <w:rFonts w:ascii="標楷體" w:eastAsia="標楷體" w:hAnsi="標楷體"/>
                <w:color w:val="auto"/>
                <w:sz w:val="24"/>
                <w:szCs w:val="24"/>
                <w:lang w:val="en-US" w:eastAsia="zh-TW"/>
              </w:rPr>
              <w:t>行以書面或電子方式行使表決權。</w:t>
            </w:r>
          </w:p>
          <w:p w:rsidR="006A4FD7" w:rsidRPr="00D61BFF" w:rsidRDefault="00D61BFF" w:rsidP="00A96F13">
            <w:pPr>
              <w:pStyle w:val="HTML0"/>
              <w:numPr>
                <w:ilvl w:val="0"/>
                <w:numId w:val="6"/>
              </w:numPr>
              <w:tabs>
                <w:tab w:val="clear" w:pos="480"/>
                <w:tab w:val="num" w:pos="299"/>
              </w:tabs>
              <w:spacing w:line="360" w:lineRule="exact"/>
              <w:ind w:left="288" w:hanging="299"/>
              <w:jc w:val="both"/>
              <w:rPr>
                <w:rFonts w:ascii="標楷體" w:eastAsia="標楷體" w:hAnsi="標楷體" w:hint="eastAsia"/>
                <w:color w:val="auto"/>
                <w:sz w:val="24"/>
                <w:szCs w:val="24"/>
                <w:lang w:val="en-US" w:eastAsia="zh-TW"/>
              </w:rPr>
            </w:pPr>
            <w:r w:rsidRPr="008B0375">
              <w:rPr>
                <w:rFonts w:ascii="標楷體" w:eastAsia="標楷體" w:hAnsi="標楷體" w:hint="eastAsia"/>
                <w:color w:val="auto"/>
                <w:sz w:val="24"/>
                <w:szCs w:val="24"/>
                <w:lang w:val="en-US" w:eastAsia="zh-TW"/>
              </w:rPr>
              <w:t>公司</w:t>
            </w:r>
            <w:r w:rsidRPr="008B0375">
              <w:rPr>
                <w:rFonts w:ascii="標楷體" w:eastAsia="標楷體" w:hAnsi="標楷體"/>
                <w:color w:val="auto"/>
                <w:sz w:val="24"/>
                <w:szCs w:val="24"/>
                <w:lang w:val="en-US" w:eastAsia="zh-TW"/>
              </w:rPr>
              <w:t>以書面</w:t>
            </w:r>
            <w:r w:rsidRPr="008B0375">
              <w:rPr>
                <w:rFonts w:ascii="標楷體" w:eastAsia="標楷體" w:hAnsi="標楷體" w:hint="eastAsia"/>
                <w:color w:val="auto"/>
                <w:sz w:val="24"/>
                <w:szCs w:val="24"/>
                <w:lang w:val="en-US" w:eastAsia="zh-TW"/>
              </w:rPr>
              <w:t>、</w:t>
            </w:r>
            <w:r w:rsidR="006A4FD7" w:rsidRPr="008B0375">
              <w:rPr>
                <w:rFonts w:ascii="標楷體" w:eastAsia="標楷體" w:hAnsi="標楷體"/>
                <w:color w:val="auto"/>
                <w:sz w:val="24"/>
                <w:szCs w:val="24"/>
                <w:lang w:val="en-US" w:eastAsia="zh-TW"/>
              </w:rPr>
              <w:t>電子方式行使表決權時</w:t>
            </w:r>
            <w:r w:rsidR="006A4FD7" w:rsidRPr="00D61BFF">
              <w:rPr>
                <w:rFonts w:ascii="標楷體" w:eastAsia="標楷體" w:hAnsi="標楷體"/>
                <w:color w:val="auto"/>
                <w:sz w:val="24"/>
                <w:szCs w:val="24"/>
                <w:lang w:val="en-US" w:eastAsia="zh-TW"/>
              </w:rPr>
              <w:t>，其行使方法應載明於股東會召集通知。以書面或電子方式</w:t>
            </w:r>
            <w:r w:rsidR="006A4FD7" w:rsidRPr="00D61BFF">
              <w:rPr>
                <w:rFonts w:ascii="標楷體" w:eastAsia="標楷體" w:hAnsi="標楷體"/>
                <w:color w:val="auto"/>
                <w:sz w:val="24"/>
                <w:szCs w:val="24"/>
                <w:lang w:val="en-US" w:eastAsia="zh-TW"/>
              </w:rPr>
              <w:lastRenderedPageBreak/>
              <w:t>行使表決權之股東，視為親自出席股東會。但就該次股東會之臨時動議及原議案之修正，視為棄權。</w:t>
            </w:r>
          </w:p>
          <w:p w:rsidR="006A4FD7" w:rsidRPr="00D61BFF" w:rsidRDefault="006A4FD7" w:rsidP="00CE09BC">
            <w:pPr>
              <w:pStyle w:val="HTML0"/>
              <w:numPr>
                <w:ilvl w:val="0"/>
                <w:numId w:val="6"/>
              </w:numPr>
              <w:tabs>
                <w:tab w:val="clear" w:pos="480"/>
                <w:tab w:val="num" w:pos="299"/>
              </w:tabs>
              <w:spacing w:line="360" w:lineRule="exact"/>
              <w:ind w:left="288" w:hanging="299"/>
              <w:jc w:val="both"/>
              <w:rPr>
                <w:rFonts w:ascii="標楷體" w:eastAsia="標楷體" w:hAnsi="標楷體" w:hint="eastAsia"/>
                <w:color w:val="auto"/>
                <w:sz w:val="24"/>
                <w:szCs w:val="24"/>
              </w:rPr>
            </w:pPr>
            <w:r w:rsidRPr="00D61BFF">
              <w:rPr>
                <w:rFonts w:ascii="標楷體" w:eastAsia="標楷體" w:hAnsi="標楷體"/>
                <w:color w:val="auto"/>
                <w:sz w:val="24"/>
                <w:szCs w:val="24"/>
                <w:lang w:val="en-US" w:eastAsia="zh-TW"/>
              </w:rPr>
              <w:t>股東以書面或電子方式行使表決權者，其意思表示應於股東會開會二日前送達公司，意思表示有重複時，以最先送達者為</w:t>
            </w:r>
            <w:proofErr w:type="gramStart"/>
            <w:r w:rsidRPr="00D61BFF">
              <w:rPr>
                <w:rFonts w:ascii="標楷體" w:eastAsia="標楷體" w:hAnsi="標楷體"/>
                <w:color w:val="auto"/>
                <w:sz w:val="24"/>
                <w:szCs w:val="24"/>
                <w:lang w:val="en-US" w:eastAsia="zh-TW"/>
              </w:rPr>
              <w:t>準</w:t>
            </w:r>
            <w:proofErr w:type="gramEnd"/>
            <w:r w:rsidRPr="00D61BFF">
              <w:rPr>
                <w:rFonts w:ascii="標楷體" w:eastAsia="標楷體" w:hAnsi="標楷體"/>
                <w:color w:val="auto"/>
                <w:sz w:val="24"/>
                <w:szCs w:val="24"/>
                <w:lang w:val="en-US" w:eastAsia="zh-TW"/>
              </w:rPr>
              <w:t>。但聲明撤銷前意思表</w:t>
            </w:r>
            <w:r w:rsidRPr="00D61BFF">
              <w:rPr>
                <w:rFonts w:ascii="標楷體" w:eastAsia="標楷體" w:hAnsi="標楷體"/>
                <w:color w:val="auto"/>
                <w:sz w:val="24"/>
                <w:szCs w:val="24"/>
              </w:rPr>
              <w:t>示者，不在此限。</w:t>
            </w:r>
          </w:p>
          <w:p w:rsidR="006A4FD7" w:rsidRPr="00D61BFF" w:rsidRDefault="006A4FD7" w:rsidP="00FC5116">
            <w:pPr>
              <w:pStyle w:val="HTML0"/>
              <w:numPr>
                <w:ilvl w:val="0"/>
                <w:numId w:val="6"/>
              </w:numPr>
              <w:tabs>
                <w:tab w:val="clear" w:pos="480"/>
                <w:tab w:val="num" w:pos="299"/>
              </w:tabs>
              <w:spacing w:line="360" w:lineRule="exact"/>
              <w:ind w:left="288" w:hanging="299"/>
              <w:jc w:val="both"/>
              <w:rPr>
                <w:rFonts w:ascii="標楷體" w:eastAsia="標楷體" w:hAnsi="標楷體" w:hint="eastAsia"/>
                <w:color w:val="auto"/>
                <w:sz w:val="24"/>
                <w:szCs w:val="24"/>
                <w:lang w:val="en-US" w:eastAsia="zh-TW"/>
              </w:rPr>
            </w:pPr>
            <w:r w:rsidRPr="00D61BFF">
              <w:rPr>
                <w:rFonts w:ascii="標楷體" w:eastAsia="標楷體" w:hAnsi="標楷體"/>
                <w:color w:val="auto"/>
                <w:sz w:val="24"/>
                <w:szCs w:val="24"/>
                <w:lang w:val="en-US" w:eastAsia="zh-TW"/>
              </w:rPr>
              <w:t>股東以書面或電子方式行使表決權後，欲親自出席股東會者，應於股東會開會</w:t>
            </w:r>
            <w:r w:rsidRPr="00D61BFF">
              <w:rPr>
                <w:rFonts w:ascii="標楷體" w:eastAsia="標楷體" w:hAnsi="標楷體" w:hint="eastAsia"/>
                <w:color w:val="auto"/>
                <w:sz w:val="24"/>
                <w:szCs w:val="24"/>
                <w:lang w:val="en-US" w:eastAsia="zh-TW"/>
              </w:rPr>
              <w:t>二日前</w:t>
            </w:r>
            <w:r w:rsidRPr="00D61BFF">
              <w:rPr>
                <w:rFonts w:ascii="標楷體" w:eastAsia="標楷體" w:hAnsi="標楷體"/>
                <w:color w:val="auto"/>
                <w:sz w:val="24"/>
                <w:szCs w:val="24"/>
                <w:lang w:val="en-US" w:eastAsia="zh-TW"/>
              </w:rPr>
              <w:t>，以與行使表決權相同之方式撤銷前項行使表決權之意思表示；逾期撤銷者，以書面或電子方式行使之表決權為</w:t>
            </w:r>
            <w:proofErr w:type="gramStart"/>
            <w:r w:rsidRPr="00D61BFF">
              <w:rPr>
                <w:rFonts w:ascii="標楷體" w:eastAsia="標楷體" w:hAnsi="標楷體"/>
                <w:color w:val="auto"/>
                <w:sz w:val="24"/>
                <w:szCs w:val="24"/>
                <w:lang w:val="en-US" w:eastAsia="zh-TW"/>
              </w:rPr>
              <w:t>準</w:t>
            </w:r>
            <w:proofErr w:type="gramEnd"/>
            <w:r w:rsidRPr="00D61BFF">
              <w:rPr>
                <w:rFonts w:ascii="標楷體" w:eastAsia="標楷體" w:hAnsi="標楷體"/>
                <w:color w:val="auto"/>
                <w:sz w:val="24"/>
                <w:szCs w:val="24"/>
                <w:lang w:val="en-US" w:eastAsia="zh-TW"/>
              </w:rPr>
              <w:t>。</w:t>
            </w:r>
          </w:p>
          <w:p w:rsidR="006A4FD7" w:rsidRPr="00D61BFF" w:rsidRDefault="006A4FD7" w:rsidP="00A96F13">
            <w:pPr>
              <w:pStyle w:val="HTML0"/>
              <w:numPr>
                <w:ilvl w:val="0"/>
                <w:numId w:val="6"/>
              </w:numPr>
              <w:tabs>
                <w:tab w:val="clear" w:pos="480"/>
                <w:tab w:val="num" w:pos="299"/>
              </w:tabs>
              <w:spacing w:line="360" w:lineRule="exact"/>
              <w:ind w:left="299" w:hanging="299"/>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t>股東對於會議之事項，有自身利害關係致有害於公司利益之虞時，不得加入表決，並不得代理他股東行使其表決權。不得行使表決權之股份數，不算入已出席股東之表決權數</w:t>
            </w:r>
            <w:r w:rsidRPr="00D61BFF">
              <w:rPr>
                <w:rFonts w:ascii="標楷體" w:eastAsia="標楷體" w:hAnsi="標楷體" w:hint="eastAsia"/>
                <w:color w:val="auto"/>
                <w:sz w:val="24"/>
                <w:szCs w:val="24"/>
                <w:lang w:val="en-US" w:eastAsia="zh-TW"/>
              </w:rPr>
              <w:t>。</w:t>
            </w:r>
          </w:p>
          <w:p w:rsidR="006A4FD7" w:rsidRPr="00D61BFF" w:rsidRDefault="006A4FD7" w:rsidP="00A96F13">
            <w:pPr>
              <w:pStyle w:val="HTML0"/>
              <w:numPr>
                <w:ilvl w:val="0"/>
                <w:numId w:val="6"/>
              </w:numPr>
              <w:tabs>
                <w:tab w:val="clear" w:pos="480"/>
                <w:tab w:val="num" w:pos="299"/>
              </w:tabs>
              <w:spacing w:line="360" w:lineRule="exact"/>
              <w:ind w:left="299" w:hanging="299"/>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t>公司各股東，除章程另有規定外，每股有一表決權。</w:t>
            </w:r>
          </w:p>
          <w:p w:rsidR="006A4FD7" w:rsidRPr="00D61BFF" w:rsidRDefault="006A4FD7" w:rsidP="00A96F13">
            <w:pPr>
              <w:pStyle w:val="HTML0"/>
              <w:numPr>
                <w:ilvl w:val="0"/>
                <w:numId w:val="6"/>
              </w:numPr>
              <w:tabs>
                <w:tab w:val="clear" w:pos="480"/>
                <w:tab w:val="num" w:pos="299"/>
              </w:tabs>
              <w:spacing w:line="360" w:lineRule="exact"/>
              <w:ind w:left="299" w:hanging="299"/>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lastRenderedPageBreak/>
              <w:t>有下列情形之</w:t>
            </w:r>
            <w:proofErr w:type="gramStart"/>
            <w:r w:rsidRPr="00D61BFF">
              <w:rPr>
                <w:rFonts w:ascii="標楷體" w:eastAsia="標楷體" w:hAnsi="標楷體"/>
                <w:color w:val="auto"/>
                <w:sz w:val="24"/>
                <w:szCs w:val="24"/>
                <w:lang w:val="en-US" w:eastAsia="zh-TW"/>
              </w:rPr>
              <w:t>一</w:t>
            </w:r>
            <w:proofErr w:type="gramEnd"/>
            <w:r w:rsidRPr="00D61BFF">
              <w:rPr>
                <w:rFonts w:ascii="標楷體" w:eastAsia="標楷體" w:hAnsi="標楷體"/>
                <w:color w:val="auto"/>
                <w:sz w:val="24"/>
                <w:szCs w:val="24"/>
                <w:lang w:val="en-US" w:eastAsia="zh-TW"/>
              </w:rPr>
              <w:t>者，其股份無表決權。股東會之決議，對無表決權股東之股份數，不算入已發行股份之總數：</w:t>
            </w:r>
          </w:p>
          <w:p w:rsidR="006A4FD7" w:rsidRPr="00D61BFF" w:rsidRDefault="006A4FD7" w:rsidP="00A96F13">
            <w:pPr>
              <w:pStyle w:val="HTML0"/>
              <w:numPr>
                <w:ilvl w:val="0"/>
                <w:numId w:val="7"/>
              </w:numPr>
              <w:tabs>
                <w:tab w:val="clear" w:pos="916"/>
                <w:tab w:val="left" w:pos="579"/>
              </w:tabs>
              <w:spacing w:line="360" w:lineRule="exact"/>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t>公司依法持有自己之股份。</w:t>
            </w:r>
          </w:p>
          <w:p w:rsidR="006A4FD7" w:rsidRPr="00D61BFF" w:rsidRDefault="006A4FD7" w:rsidP="00A96F13">
            <w:pPr>
              <w:pStyle w:val="HTML0"/>
              <w:numPr>
                <w:ilvl w:val="0"/>
                <w:numId w:val="7"/>
              </w:numPr>
              <w:tabs>
                <w:tab w:val="left" w:pos="579"/>
              </w:tabs>
              <w:spacing w:line="360" w:lineRule="exact"/>
              <w:ind w:left="579" w:hanging="459"/>
              <w:jc w:val="both"/>
              <w:rPr>
                <w:rFonts w:ascii="標楷體" w:eastAsia="標楷體" w:hAnsi="標楷體"/>
                <w:color w:val="auto"/>
                <w:sz w:val="24"/>
                <w:szCs w:val="24"/>
                <w:lang w:val="en-US" w:eastAsia="zh-TW"/>
              </w:rPr>
            </w:pPr>
            <w:r w:rsidRPr="00D61BFF">
              <w:rPr>
                <w:rFonts w:ascii="標楷體" w:eastAsia="標楷體" w:hAnsi="標楷體"/>
                <w:color w:val="auto"/>
                <w:sz w:val="24"/>
                <w:szCs w:val="24"/>
                <w:lang w:val="en-US" w:eastAsia="zh-TW"/>
              </w:rPr>
              <w:t>被持有已發行有表決權之股份總數或資本總額超過半數之從屬公司，所持有控制公司之股份。</w:t>
            </w:r>
            <w:r w:rsidRPr="00D61BFF">
              <w:rPr>
                <w:rFonts w:ascii="標楷體" w:eastAsia="標楷體" w:hAnsi="標楷體"/>
                <w:vanish/>
                <w:color w:val="auto"/>
                <w:sz w:val="24"/>
                <w:szCs w:val="24"/>
                <w:lang w:val="en-US" w:eastAsia="zh-TW"/>
              </w:rPr>
              <w:t>股</w:t>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r w:rsidRPr="00D61BFF">
              <w:rPr>
                <w:rFonts w:ascii="標楷體" w:eastAsia="標楷體" w:hAnsi="標楷體"/>
                <w:vanish/>
                <w:color w:val="auto"/>
                <w:sz w:val="24"/>
                <w:szCs w:val="24"/>
                <w:lang w:val="en-US" w:eastAsia="zh-TW"/>
              </w:rPr>
              <w:pgNum/>
            </w:r>
          </w:p>
          <w:p w:rsidR="006A4FD7" w:rsidRPr="00D61BFF" w:rsidRDefault="006A4FD7" w:rsidP="00A96F13">
            <w:pPr>
              <w:pStyle w:val="HTML0"/>
              <w:numPr>
                <w:ilvl w:val="0"/>
                <w:numId w:val="7"/>
              </w:numPr>
              <w:tabs>
                <w:tab w:val="left" w:pos="579"/>
              </w:tabs>
              <w:spacing w:line="360" w:lineRule="exact"/>
              <w:ind w:left="579" w:hanging="459"/>
              <w:jc w:val="both"/>
              <w:rPr>
                <w:rFonts w:ascii="標楷體" w:eastAsia="標楷體" w:hAnsi="標楷體" w:cs="Arial Unicode MS" w:hint="eastAsia"/>
                <w:color w:val="auto"/>
                <w:sz w:val="24"/>
                <w:szCs w:val="24"/>
                <w:lang w:val="en-US" w:eastAsia="zh-TW"/>
              </w:rPr>
            </w:pPr>
            <w:r w:rsidRPr="00D61BFF">
              <w:rPr>
                <w:rFonts w:ascii="標楷體" w:eastAsia="標楷體" w:hAnsi="標楷體"/>
                <w:color w:val="auto"/>
                <w:sz w:val="24"/>
                <w:szCs w:val="24"/>
                <w:lang w:val="en-US" w:eastAsia="zh-TW"/>
              </w:rPr>
              <w:t>控制公司及其從屬公司直接或間接持有他公司已發行有表決權之股份總數或資本總額合計超過半數之他公司，所持有控制公司及其從屬公司之股份。</w:t>
            </w:r>
          </w:p>
          <w:p w:rsidR="00F077FD" w:rsidRPr="00D61BFF" w:rsidRDefault="00F077FD" w:rsidP="00F077FD">
            <w:pPr>
              <w:pStyle w:val="HTML0"/>
              <w:tabs>
                <w:tab w:val="left" w:pos="579"/>
              </w:tabs>
              <w:spacing w:line="360" w:lineRule="exact"/>
              <w:ind w:left="579"/>
              <w:jc w:val="both"/>
              <w:rPr>
                <w:rFonts w:ascii="標楷體" w:eastAsia="標楷體" w:hAnsi="標楷體" w:cs="Arial Unicode MS"/>
                <w:color w:val="auto"/>
                <w:sz w:val="24"/>
                <w:szCs w:val="24"/>
                <w:lang w:val="en-US" w:eastAsia="zh-TW"/>
              </w:rPr>
            </w:pPr>
          </w:p>
        </w:tc>
        <w:tc>
          <w:tcPr>
            <w:tcW w:w="1980" w:type="dxa"/>
          </w:tcPr>
          <w:p w:rsidR="006A4FD7" w:rsidRPr="00D61BFF" w:rsidRDefault="006A4FD7" w:rsidP="00B13F14">
            <w:pPr>
              <w:numPr>
                <w:ilvl w:val="0"/>
                <w:numId w:val="8"/>
              </w:numPr>
              <w:tabs>
                <w:tab w:val="clear" w:pos="480"/>
                <w:tab w:val="num" w:pos="221"/>
              </w:tabs>
              <w:spacing w:line="360" w:lineRule="exact"/>
              <w:ind w:left="221" w:hanging="221"/>
              <w:jc w:val="both"/>
              <w:rPr>
                <w:rFonts w:ascii="標楷體" w:eastAsia="標楷體" w:hAnsi="標楷體"/>
              </w:rPr>
            </w:pPr>
            <w:r w:rsidRPr="00D61BFF">
              <w:rPr>
                <w:rFonts w:ascii="標楷體" w:eastAsia="標楷體" w:hAnsi="標楷體"/>
              </w:rPr>
              <w:lastRenderedPageBreak/>
              <w:t>公司法第177條之1</w:t>
            </w:r>
          </w:p>
          <w:p w:rsidR="006A4FD7" w:rsidRPr="00D61BFF" w:rsidRDefault="006A4FD7" w:rsidP="00B13F14">
            <w:pPr>
              <w:numPr>
                <w:ilvl w:val="0"/>
                <w:numId w:val="8"/>
              </w:numPr>
              <w:tabs>
                <w:tab w:val="clear" w:pos="480"/>
                <w:tab w:val="num" w:pos="221"/>
              </w:tabs>
              <w:spacing w:line="360" w:lineRule="exact"/>
              <w:ind w:left="221" w:hanging="221"/>
              <w:jc w:val="both"/>
              <w:rPr>
                <w:rFonts w:ascii="標楷體" w:eastAsia="標楷體" w:hAnsi="標楷體"/>
              </w:rPr>
            </w:pPr>
            <w:r w:rsidRPr="00D61BFF">
              <w:rPr>
                <w:rFonts w:ascii="標楷體" w:eastAsia="標楷體" w:hAnsi="標楷體"/>
              </w:rPr>
              <w:t>公司法第177條之2</w:t>
            </w:r>
          </w:p>
          <w:p w:rsidR="006A4FD7" w:rsidRPr="00D61BFF" w:rsidRDefault="006A4FD7" w:rsidP="00B13F14">
            <w:pPr>
              <w:numPr>
                <w:ilvl w:val="0"/>
                <w:numId w:val="8"/>
              </w:numPr>
              <w:tabs>
                <w:tab w:val="clear" w:pos="480"/>
                <w:tab w:val="num" w:pos="221"/>
              </w:tabs>
              <w:spacing w:line="360" w:lineRule="exact"/>
              <w:ind w:left="221" w:hanging="221"/>
              <w:jc w:val="both"/>
              <w:rPr>
                <w:rFonts w:ascii="標楷體" w:eastAsia="標楷體" w:hAnsi="標楷體"/>
              </w:rPr>
            </w:pPr>
            <w:r w:rsidRPr="00D61BFF">
              <w:rPr>
                <w:rFonts w:ascii="標楷體" w:eastAsia="標楷體" w:hAnsi="標楷體"/>
              </w:rPr>
              <w:t>公司法第178條</w:t>
            </w:r>
          </w:p>
          <w:p w:rsidR="006A4FD7" w:rsidRPr="00D61BFF" w:rsidRDefault="006A4FD7" w:rsidP="00B13F14">
            <w:pPr>
              <w:numPr>
                <w:ilvl w:val="0"/>
                <w:numId w:val="8"/>
              </w:numPr>
              <w:tabs>
                <w:tab w:val="clear" w:pos="480"/>
                <w:tab w:val="num" w:pos="221"/>
              </w:tabs>
              <w:spacing w:line="360" w:lineRule="exact"/>
              <w:ind w:left="221" w:hanging="221"/>
              <w:jc w:val="both"/>
              <w:rPr>
                <w:rFonts w:ascii="標楷體" w:eastAsia="標楷體" w:hAnsi="標楷體"/>
              </w:rPr>
            </w:pPr>
            <w:r w:rsidRPr="00D61BFF">
              <w:rPr>
                <w:rFonts w:ascii="標楷體" w:eastAsia="標楷體" w:hAnsi="標楷體"/>
              </w:rPr>
              <w:t>公司法第</w:t>
            </w:r>
            <w:r w:rsidRPr="00D61BFF">
              <w:rPr>
                <w:rFonts w:ascii="標楷體" w:eastAsia="標楷體" w:hAnsi="標楷體"/>
              </w:rPr>
              <w:lastRenderedPageBreak/>
              <w:t>179條</w:t>
            </w:r>
          </w:p>
          <w:p w:rsidR="006A4FD7" w:rsidRPr="00D61BFF" w:rsidRDefault="006A4FD7" w:rsidP="00B13F14">
            <w:pPr>
              <w:numPr>
                <w:ilvl w:val="0"/>
                <w:numId w:val="8"/>
              </w:numPr>
              <w:tabs>
                <w:tab w:val="clear" w:pos="480"/>
                <w:tab w:val="num" w:pos="221"/>
              </w:tabs>
              <w:spacing w:line="360" w:lineRule="exact"/>
              <w:ind w:left="221" w:hanging="221"/>
              <w:jc w:val="both"/>
              <w:rPr>
                <w:rFonts w:ascii="標楷體" w:eastAsia="標楷體" w:hAnsi="標楷體"/>
              </w:rPr>
            </w:pPr>
            <w:r w:rsidRPr="00D61BFF">
              <w:rPr>
                <w:rFonts w:ascii="標楷體" w:eastAsia="標楷體" w:hAnsi="標楷體"/>
              </w:rPr>
              <w:t>公司法第180條</w:t>
            </w:r>
          </w:p>
          <w:p w:rsidR="006A4FD7" w:rsidRPr="00D61BFF" w:rsidRDefault="006A4FD7">
            <w:pPr>
              <w:rPr>
                <w:rFonts w:ascii="標楷體" w:eastAsia="標楷體" w:hAnsi="標楷體"/>
              </w:rPr>
            </w:pPr>
          </w:p>
        </w:tc>
        <w:tc>
          <w:tcPr>
            <w:tcW w:w="4320" w:type="dxa"/>
          </w:tcPr>
          <w:p w:rsidR="006A4FD7" w:rsidRPr="00D61BFF" w:rsidRDefault="006A4FD7">
            <w:pPr>
              <w:tabs>
                <w:tab w:val="left" w:pos="252"/>
              </w:tabs>
              <w:rPr>
                <w:rFonts w:ascii="標楷體" w:eastAsia="標楷體" w:hAnsi="標楷體"/>
              </w:rPr>
            </w:pPr>
          </w:p>
          <w:p w:rsidR="006A4FD7" w:rsidRPr="00D61BFF" w:rsidRDefault="006A4FD7">
            <w:pPr>
              <w:tabs>
                <w:tab w:val="left" w:pos="252"/>
              </w:tabs>
              <w:ind w:left="-108"/>
              <w:rPr>
                <w:rFonts w:ascii="標楷體" w:eastAsia="標楷體" w:hAnsi="標楷體"/>
              </w:rPr>
            </w:pPr>
          </w:p>
        </w:tc>
        <w:tc>
          <w:tcPr>
            <w:tcW w:w="2880" w:type="dxa"/>
          </w:tcPr>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781C42"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lastRenderedPageBreak/>
              <w:t>□未修正章程或組織文件，理由：</w:t>
            </w:r>
          </w:p>
          <w:p w:rsidR="006A4FD7" w:rsidRPr="00D61BFF" w:rsidRDefault="00702FFA" w:rsidP="00702FFA">
            <w:pPr>
              <w:tabs>
                <w:tab w:val="left" w:pos="162"/>
                <w:tab w:val="left" w:pos="293"/>
              </w:tabs>
              <w:ind w:left="293" w:hangingChars="122" w:hanging="293"/>
              <w:jc w:val="both"/>
              <w:rPr>
                <w:rFonts w:ascii="標楷體" w:eastAsia="標楷體" w:hAnsi="標楷體"/>
              </w:rPr>
            </w:pPr>
            <w:r w:rsidRPr="00D61BFF">
              <w:rPr>
                <w:rFonts w:ascii="標楷體" w:eastAsia="標楷體" w:hAnsi="標楷體" w:hint="eastAsia"/>
              </w:rPr>
              <w:t>□未修正章程或組織文件，但已將「股東權益保護重要事項」與外國發行人</w:t>
            </w:r>
            <w:r w:rsidR="00781C42"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6A4FD7" w:rsidRPr="00D61BFF">
        <w:tc>
          <w:tcPr>
            <w:tcW w:w="5598" w:type="dxa"/>
          </w:tcPr>
          <w:p w:rsidR="006A4FD7" w:rsidRPr="00D61BFF" w:rsidRDefault="006A4FD7" w:rsidP="009D4D3F">
            <w:pPr>
              <w:numPr>
                <w:ilvl w:val="0"/>
                <w:numId w:val="41"/>
              </w:numPr>
              <w:spacing w:line="360" w:lineRule="exact"/>
              <w:ind w:left="284" w:hanging="284"/>
              <w:jc w:val="both"/>
              <w:rPr>
                <w:rFonts w:ascii="標楷體" w:eastAsia="標楷體" w:hAnsi="標楷體" w:hint="eastAsia"/>
              </w:rPr>
            </w:pPr>
            <w:r w:rsidRPr="00D61BFF">
              <w:rPr>
                <w:rFonts w:ascii="標楷體" w:eastAsia="標楷體" w:hAnsi="標楷體"/>
              </w:rPr>
              <w:lastRenderedPageBreak/>
              <w:t>股東得於每次股東會，出具公司印發之委託書，載明授權範圍，委託代理人，出席股東會。</w:t>
            </w:r>
          </w:p>
          <w:p w:rsidR="006A4FD7" w:rsidRPr="00D61BFF" w:rsidRDefault="00EE1178" w:rsidP="00EE1178">
            <w:pPr>
              <w:spacing w:line="360" w:lineRule="exact"/>
              <w:ind w:left="283" w:hangingChars="118" w:hanging="283"/>
              <w:jc w:val="both"/>
              <w:rPr>
                <w:rFonts w:ascii="標楷體" w:eastAsia="標楷體" w:hAnsi="標楷體" w:hint="eastAsia"/>
              </w:rPr>
            </w:pPr>
            <w:r w:rsidRPr="00D61BFF">
              <w:rPr>
                <w:rFonts w:ascii="標楷體" w:eastAsia="標楷體" w:hAnsi="標楷體" w:hint="eastAsia"/>
              </w:rPr>
              <w:t>2.</w:t>
            </w:r>
            <w:r w:rsidR="006A4FD7" w:rsidRPr="00D61BFF">
              <w:rPr>
                <w:rFonts w:ascii="標楷體" w:eastAsia="標楷體" w:hAnsi="標楷體"/>
              </w:rPr>
              <w:t>除中華民國信託事業或經中華民國證券主管機關核准的股</w:t>
            </w:r>
            <w:proofErr w:type="gramStart"/>
            <w:r w:rsidR="006A4FD7" w:rsidRPr="00D61BFF">
              <w:rPr>
                <w:rFonts w:ascii="標楷體" w:eastAsia="標楷體" w:hAnsi="標楷體"/>
              </w:rPr>
              <w:t>務</w:t>
            </w:r>
            <w:proofErr w:type="gramEnd"/>
            <w:r w:rsidR="006A4FD7" w:rsidRPr="00D61BFF">
              <w:rPr>
                <w:rFonts w:ascii="標楷體" w:eastAsia="標楷體" w:hAnsi="標楷體"/>
              </w:rPr>
              <w:t>代理機構外，一人同時受二人以上股東委託時，其代理之表決權不得超過已發行股份總數表決權之百分之三，超過時其超過之表決權，不予計算。</w:t>
            </w:r>
          </w:p>
          <w:p w:rsidR="006A4FD7" w:rsidRPr="00D61BFF" w:rsidRDefault="00EE1178" w:rsidP="00EE1178">
            <w:pPr>
              <w:spacing w:line="360" w:lineRule="exact"/>
              <w:ind w:left="238" w:hangingChars="99" w:hanging="238"/>
              <w:jc w:val="both"/>
              <w:rPr>
                <w:rFonts w:ascii="標楷體" w:eastAsia="標楷體" w:hAnsi="標楷體" w:hint="eastAsia"/>
              </w:rPr>
            </w:pPr>
            <w:r w:rsidRPr="00D61BFF">
              <w:rPr>
                <w:rFonts w:ascii="標楷體" w:eastAsia="標楷體" w:hAnsi="標楷體" w:hint="eastAsia"/>
              </w:rPr>
              <w:t>3.</w:t>
            </w:r>
            <w:proofErr w:type="gramStart"/>
            <w:r w:rsidR="006A4FD7" w:rsidRPr="00D61BFF">
              <w:rPr>
                <w:rFonts w:ascii="標楷體" w:eastAsia="標楷體" w:hAnsi="標楷體"/>
              </w:rPr>
              <w:t>一</w:t>
            </w:r>
            <w:proofErr w:type="gramEnd"/>
            <w:r w:rsidR="006A4FD7" w:rsidRPr="00D61BFF">
              <w:rPr>
                <w:rFonts w:ascii="標楷體" w:eastAsia="標楷體" w:hAnsi="標楷體"/>
              </w:rPr>
              <w:t>股東以出具</w:t>
            </w:r>
            <w:proofErr w:type="gramStart"/>
            <w:r w:rsidR="006A4FD7" w:rsidRPr="00D61BFF">
              <w:rPr>
                <w:rFonts w:ascii="標楷體" w:eastAsia="標楷體" w:hAnsi="標楷體"/>
              </w:rPr>
              <w:t>一</w:t>
            </w:r>
            <w:proofErr w:type="gramEnd"/>
            <w:r w:rsidR="006A4FD7" w:rsidRPr="00D61BFF">
              <w:rPr>
                <w:rFonts w:ascii="標楷體" w:eastAsia="標楷體" w:hAnsi="標楷體"/>
              </w:rPr>
              <w:t>委託書，並以委託一人為限，應於</w:t>
            </w:r>
            <w:r w:rsidR="006A4FD7" w:rsidRPr="00D61BFF">
              <w:rPr>
                <w:rFonts w:ascii="標楷體" w:eastAsia="標楷體" w:hAnsi="標楷體"/>
              </w:rPr>
              <w:lastRenderedPageBreak/>
              <w:t>股東會開會</w:t>
            </w:r>
            <w:r w:rsidR="006A4FD7" w:rsidRPr="00D61BFF">
              <w:rPr>
                <w:rFonts w:ascii="標楷體" w:eastAsia="標楷體" w:hAnsi="標楷體" w:hint="eastAsia"/>
              </w:rPr>
              <w:t>五</w:t>
            </w:r>
            <w:r w:rsidR="006A4FD7" w:rsidRPr="00D61BFF">
              <w:rPr>
                <w:rFonts w:ascii="標楷體" w:eastAsia="標楷體" w:hAnsi="標楷體"/>
              </w:rPr>
              <w:t>日前送達公司，委託書有重複時，以最先送達者為</w:t>
            </w:r>
            <w:proofErr w:type="gramStart"/>
            <w:r w:rsidR="006A4FD7" w:rsidRPr="00D61BFF">
              <w:rPr>
                <w:rFonts w:ascii="標楷體" w:eastAsia="標楷體" w:hAnsi="標楷體"/>
              </w:rPr>
              <w:t>準</w:t>
            </w:r>
            <w:proofErr w:type="gramEnd"/>
            <w:r w:rsidR="006A4FD7" w:rsidRPr="00D61BFF">
              <w:rPr>
                <w:rFonts w:ascii="標楷體" w:eastAsia="標楷體" w:hAnsi="標楷體"/>
              </w:rPr>
              <w:t>。但聲明撤銷前委託者，不在此限。</w:t>
            </w:r>
          </w:p>
          <w:p w:rsidR="006A4FD7" w:rsidRPr="00D61BFF" w:rsidRDefault="00EE1178" w:rsidP="00EE1178">
            <w:pPr>
              <w:widowControl/>
              <w:spacing w:line="360" w:lineRule="exact"/>
              <w:ind w:left="209" w:hangingChars="87" w:hanging="209"/>
              <w:jc w:val="both"/>
              <w:rPr>
                <w:rFonts w:ascii="標楷體" w:eastAsia="標楷體" w:hAnsi="標楷體" w:hint="eastAsia"/>
              </w:rPr>
            </w:pPr>
            <w:r w:rsidRPr="00D61BFF">
              <w:rPr>
                <w:rFonts w:ascii="標楷體" w:eastAsia="標楷體" w:hAnsi="標楷體" w:hint="eastAsia"/>
              </w:rPr>
              <w:t>4.</w:t>
            </w:r>
            <w:r w:rsidR="006A4FD7" w:rsidRPr="00D61BFF">
              <w:rPr>
                <w:rFonts w:ascii="標楷體" w:eastAsia="標楷體" w:hAnsi="標楷體"/>
              </w:rPr>
              <w:t>委託書送達公司後，股東欲親自出席股東會或欲以書面或電子方式行使表決權者，應於股東會開會二日前，以書面向公司為撤銷委託之通知；逾期撤銷者，以委託代理人出席行使之表決權為</w:t>
            </w:r>
            <w:proofErr w:type="gramStart"/>
            <w:r w:rsidR="006A4FD7" w:rsidRPr="00D61BFF">
              <w:rPr>
                <w:rFonts w:ascii="標楷體" w:eastAsia="標楷體" w:hAnsi="標楷體"/>
              </w:rPr>
              <w:t>準</w:t>
            </w:r>
            <w:proofErr w:type="gramEnd"/>
            <w:r w:rsidR="006A4FD7" w:rsidRPr="00D61BFF">
              <w:rPr>
                <w:rFonts w:ascii="標楷體" w:eastAsia="標楷體" w:hAnsi="標楷體"/>
              </w:rPr>
              <w:t>。</w:t>
            </w:r>
          </w:p>
          <w:p w:rsidR="006A4FD7" w:rsidRPr="00D61BFF" w:rsidRDefault="00EE1178" w:rsidP="00EE1178">
            <w:pPr>
              <w:widowControl/>
              <w:spacing w:line="360" w:lineRule="exact"/>
              <w:ind w:left="238" w:hangingChars="99" w:hanging="238"/>
              <w:jc w:val="both"/>
              <w:rPr>
                <w:rFonts w:ascii="標楷體" w:eastAsia="標楷體" w:hAnsi="標楷體" w:hint="eastAsia"/>
              </w:rPr>
            </w:pPr>
            <w:r w:rsidRPr="00D61BFF">
              <w:rPr>
                <w:rFonts w:ascii="標楷體" w:eastAsia="標楷體" w:hAnsi="標楷體" w:hint="eastAsia"/>
              </w:rPr>
              <w:t>5.</w:t>
            </w:r>
            <w:r w:rsidR="006A4FD7" w:rsidRPr="00D61BFF">
              <w:rPr>
                <w:rFonts w:ascii="標楷體" w:eastAsia="標楷體" w:hAnsi="標楷體"/>
              </w:rPr>
              <w:t>股東以書面或電子方式行使表決權，並以委託書委託代理人出席股東會者，以委託代理人出席行使之表決權為</w:t>
            </w:r>
            <w:proofErr w:type="gramStart"/>
            <w:r w:rsidR="006A4FD7" w:rsidRPr="00D61BFF">
              <w:rPr>
                <w:rFonts w:ascii="標楷體" w:eastAsia="標楷體" w:hAnsi="標楷體"/>
              </w:rPr>
              <w:t>準</w:t>
            </w:r>
            <w:proofErr w:type="gramEnd"/>
            <w:r w:rsidR="006A4FD7" w:rsidRPr="00D61BFF">
              <w:rPr>
                <w:rFonts w:ascii="標楷體" w:eastAsia="標楷體" w:hAnsi="標楷體"/>
              </w:rPr>
              <w:t>。</w:t>
            </w:r>
          </w:p>
          <w:p w:rsidR="006A4FD7" w:rsidRPr="00D61BFF" w:rsidRDefault="00EE1178" w:rsidP="00EE1178">
            <w:pPr>
              <w:widowControl/>
              <w:spacing w:line="360" w:lineRule="exact"/>
              <w:ind w:left="168" w:hangingChars="70" w:hanging="168"/>
              <w:jc w:val="both"/>
              <w:rPr>
                <w:rFonts w:ascii="標楷體" w:eastAsia="標楷體" w:hAnsi="標楷體"/>
              </w:rPr>
            </w:pPr>
            <w:r w:rsidRPr="00D61BFF">
              <w:rPr>
                <w:rFonts w:ascii="標楷體" w:eastAsia="標楷體" w:hAnsi="標楷體" w:hint="eastAsia"/>
              </w:rPr>
              <w:t>6.</w:t>
            </w:r>
            <w:r w:rsidR="006A4FD7" w:rsidRPr="00D61BFF">
              <w:rPr>
                <w:rFonts w:ascii="標楷體" w:eastAsia="標楷體" w:hAnsi="標楷體"/>
              </w:rPr>
              <w:t>公司於中華民國境外召開股東會時，應於中華民國境內委託專業股</w:t>
            </w:r>
            <w:proofErr w:type="gramStart"/>
            <w:r w:rsidR="006A4FD7" w:rsidRPr="00D61BFF">
              <w:rPr>
                <w:rFonts w:ascii="標楷體" w:eastAsia="標楷體" w:hAnsi="標楷體"/>
              </w:rPr>
              <w:t>務</w:t>
            </w:r>
            <w:proofErr w:type="gramEnd"/>
            <w:r w:rsidR="006A4FD7" w:rsidRPr="00D61BFF">
              <w:rPr>
                <w:rFonts w:ascii="標楷體" w:eastAsia="標楷體" w:hAnsi="標楷體"/>
              </w:rPr>
              <w:t>代理機構，受理股東投票事宜。</w:t>
            </w:r>
          </w:p>
        </w:tc>
        <w:tc>
          <w:tcPr>
            <w:tcW w:w="1980" w:type="dxa"/>
          </w:tcPr>
          <w:p w:rsidR="006A4FD7" w:rsidRPr="00D61BFF" w:rsidRDefault="006A4FD7" w:rsidP="00EE1178">
            <w:pPr>
              <w:numPr>
                <w:ilvl w:val="0"/>
                <w:numId w:val="9"/>
              </w:numPr>
              <w:tabs>
                <w:tab w:val="clear" w:pos="480"/>
                <w:tab w:val="num" w:pos="221"/>
              </w:tabs>
              <w:spacing w:line="360" w:lineRule="exact"/>
              <w:ind w:left="221" w:hanging="221"/>
              <w:jc w:val="both"/>
              <w:rPr>
                <w:rFonts w:ascii="標楷體" w:eastAsia="標楷體" w:hAnsi="標楷體"/>
              </w:rPr>
            </w:pPr>
            <w:r w:rsidRPr="00D61BFF">
              <w:rPr>
                <w:rFonts w:ascii="標楷體" w:eastAsia="標楷體" w:hAnsi="標楷體"/>
              </w:rPr>
              <w:lastRenderedPageBreak/>
              <w:t>公司法第177條</w:t>
            </w:r>
          </w:p>
          <w:p w:rsidR="006A4FD7" w:rsidRPr="00D61BFF" w:rsidRDefault="006A4FD7" w:rsidP="00B13F14">
            <w:pPr>
              <w:numPr>
                <w:ilvl w:val="0"/>
                <w:numId w:val="9"/>
              </w:numPr>
              <w:tabs>
                <w:tab w:val="clear" w:pos="480"/>
                <w:tab w:val="num" w:pos="221"/>
              </w:tabs>
              <w:spacing w:line="360" w:lineRule="exact"/>
              <w:ind w:left="221" w:hanging="221"/>
              <w:jc w:val="both"/>
              <w:rPr>
                <w:rFonts w:ascii="標楷體" w:eastAsia="標楷體" w:hAnsi="標楷體"/>
              </w:rPr>
            </w:pPr>
            <w:r w:rsidRPr="00D61BFF">
              <w:rPr>
                <w:rFonts w:ascii="標楷體" w:eastAsia="標楷體" w:hAnsi="標楷體"/>
              </w:rPr>
              <w:t>公司法第177條之2</w:t>
            </w:r>
          </w:p>
          <w:p w:rsidR="006A4FD7" w:rsidRPr="00D61BFF" w:rsidRDefault="006A4FD7">
            <w:pPr>
              <w:rPr>
                <w:rFonts w:ascii="標楷體" w:eastAsia="標楷體" w:hAnsi="標楷體"/>
              </w:rPr>
            </w:pPr>
          </w:p>
        </w:tc>
        <w:tc>
          <w:tcPr>
            <w:tcW w:w="4320" w:type="dxa"/>
          </w:tcPr>
          <w:p w:rsidR="006A4FD7" w:rsidRPr="00D61BFF" w:rsidRDefault="006A4FD7">
            <w:pPr>
              <w:rPr>
                <w:rFonts w:ascii="標楷體" w:eastAsia="標楷體" w:hAnsi="標楷體" w:hint="eastAsia"/>
              </w:rPr>
            </w:pPr>
          </w:p>
        </w:tc>
        <w:tc>
          <w:tcPr>
            <w:tcW w:w="2880" w:type="dxa"/>
          </w:tcPr>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781C42"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w:t>
            </w:r>
            <w:r w:rsidRPr="00D61BFF">
              <w:rPr>
                <w:rFonts w:ascii="標楷體" w:eastAsia="標楷體" w:hAnsi="標楷體" w:hint="eastAsia"/>
              </w:rPr>
              <w:lastRenderedPageBreak/>
              <w:t>件，理由：</w:t>
            </w:r>
          </w:p>
          <w:p w:rsidR="006A4FD7" w:rsidRPr="00D61BFF" w:rsidRDefault="00702FFA" w:rsidP="00702FFA">
            <w:pPr>
              <w:tabs>
                <w:tab w:val="left" w:pos="162"/>
                <w:tab w:val="left" w:pos="293"/>
              </w:tabs>
              <w:ind w:left="293" w:hangingChars="122" w:hanging="293"/>
              <w:jc w:val="both"/>
              <w:rPr>
                <w:rFonts w:ascii="標楷體" w:eastAsia="標楷體" w:hAnsi="標楷體"/>
              </w:rPr>
            </w:pPr>
            <w:r w:rsidRPr="00D61BFF">
              <w:rPr>
                <w:rFonts w:ascii="標楷體" w:eastAsia="標楷體" w:hAnsi="標楷體" w:hint="eastAsia"/>
              </w:rPr>
              <w:t>□未修正章程或組織文件，但已將「股東權益保護重要事項」與外國發行人</w:t>
            </w:r>
            <w:r w:rsidR="00781C42"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6A4FD7" w:rsidRPr="00D61BFF">
        <w:tc>
          <w:tcPr>
            <w:tcW w:w="5598" w:type="dxa"/>
          </w:tcPr>
          <w:p w:rsidR="005836F2" w:rsidRPr="00D61BFF" w:rsidRDefault="005836F2" w:rsidP="000E3942">
            <w:pPr>
              <w:widowControl/>
              <w:spacing w:line="360" w:lineRule="exact"/>
              <w:ind w:left="168" w:hangingChars="70" w:hanging="168"/>
              <w:jc w:val="both"/>
              <w:rPr>
                <w:rFonts w:ascii="標楷體" w:eastAsia="標楷體" w:hAnsi="標楷體"/>
                <w:b/>
              </w:rPr>
            </w:pPr>
            <w:r w:rsidRPr="00D61BFF">
              <w:rPr>
                <w:rFonts w:ascii="標楷體" w:eastAsia="標楷體" w:hAnsi="標楷體" w:hint="eastAsia"/>
              </w:rPr>
              <w:lastRenderedPageBreak/>
              <w:t>出席股東會使用委託書之相關事項應遵循中華民國</w:t>
            </w:r>
            <w:r w:rsidRPr="00D61BFF">
              <w:rPr>
                <w:rFonts w:ascii="標楷體" w:eastAsia="標楷體" w:hAnsi="標楷體"/>
              </w:rPr>
              <w:t>「公開發行公司出席股東會使用委託書規則」</w:t>
            </w:r>
            <w:r w:rsidRPr="00D61BFF">
              <w:rPr>
                <w:rFonts w:ascii="標楷體" w:eastAsia="標楷體" w:hAnsi="標楷體" w:hint="eastAsia"/>
              </w:rPr>
              <w:t>之規定</w:t>
            </w:r>
          </w:p>
        </w:tc>
        <w:tc>
          <w:tcPr>
            <w:tcW w:w="1980" w:type="dxa"/>
          </w:tcPr>
          <w:p w:rsidR="005836F2" w:rsidRPr="00D61BFF" w:rsidRDefault="005836F2" w:rsidP="000E3942">
            <w:pPr>
              <w:widowControl/>
              <w:spacing w:line="360" w:lineRule="exact"/>
              <w:ind w:left="168" w:hangingChars="70" w:hanging="168"/>
              <w:jc w:val="both"/>
              <w:rPr>
                <w:rFonts w:ascii="標楷體" w:eastAsia="標楷體" w:hAnsi="標楷體"/>
                <w:b/>
              </w:rPr>
            </w:pPr>
            <w:r w:rsidRPr="00D61BFF">
              <w:rPr>
                <w:rFonts w:ascii="標楷體" w:eastAsia="標楷體" w:hAnsi="標楷體" w:hint="eastAsia"/>
              </w:rPr>
              <w:t>證券交易法第25條之1</w:t>
            </w:r>
          </w:p>
        </w:tc>
        <w:tc>
          <w:tcPr>
            <w:tcW w:w="4320" w:type="dxa"/>
          </w:tcPr>
          <w:p w:rsidR="006A4FD7" w:rsidRPr="00D61BFF" w:rsidRDefault="006A4FD7">
            <w:pPr>
              <w:rPr>
                <w:rFonts w:ascii="標楷體" w:eastAsia="標楷體" w:hAnsi="標楷體"/>
              </w:rPr>
            </w:pPr>
          </w:p>
        </w:tc>
        <w:tc>
          <w:tcPr>
            <w:tcW w:w="2880" w:type="dxa"/>
          </w:tcPr>
          <w:p w:rsidR="001E4DEB" w:rsidRPr="00D61BFF" w:rsidRDefault="001E4DEB"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781C42"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w:t>
            </w:r>
            <w:r w:rsidRPr="00D61BFF">
              <w:rPr>
                <w:rFonts w:ascii="標楷體" w:eastAsia="標楷體" w:hAnsi="標楷體" w:hint="eastAsia"/>
              </w:rPr>
              <w:lastRenderedPageBreak/>
              <w:t>次：</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A4FD7" w:rsidRPr="00D61BFF" w:rsidRDefault="00702FFA" w:rsidP="00702FFA">
            <w:pPr>
              <w:tabs>
                <w:tab w:val="left" w:pos="162"/>
                <w:tab w:val="left" w:pos="293"/>
              </w:tabs>
              <w:ind w:left="293" w:hangingChars="122" w:hanging="293"/>
              <w:jc w:val="both"/>
              <w:rPr>
                <w:rFonts w:ascii="標楷體" w:eastAsia="標楷體" w:hAnsi="標楷體"/>
              </w:rPr>
            </w:pPr>
            <w:r w:rsidRPr="00D61BFF">
              <w:rPr>
                <w:rFonts w:ascii="標楷體" w:eastAsia="標楷體" w:hAnsi="標楷體" w:hint="eastAsia"/>
              </w:rPr>
              <w:t>□未修正章程或組織文件，但已將「股東權益保護重要事項」與外國發行人</w:t>
            </w:r>
            <w:r w:rsidR="00781C42"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627825" w:rsidRPr="00D61BFF">
        <w:tc>
          <w:tcPr>
            <w:tcW w:w="5598" w:type="dxa"/>
          </w:tcPr>
          <w:p w:rsidR="00627825" w:rsidRPr="00D61BFF" w:rsidRDefault="00627825" w:rsidP="00627825">
            <w:pPr>
              <w:autoSpaceDE w:val="0"/>
              <w:autoSpaceDN w:val="0"/>
              <w:adjustRightInd w:val="0"/>
              <w:ind w:left="240" w:hangingChars="100" w:hanging="240"/>
              <w:jc w:val="both"/>
              <w:rPr>
                <w:rFonts w:ascii="標楷體" w:eastAsia="標楷體" w:hAnsi="標楷體" w:cs="標楷體-WinCharSetFFFF-H"/>
                <w:kern w:val="0"/>
              </w:rPr>
            </w:pPr>
            <w:r w:rsidRPr="00D61BFF">
              <w:rPr>
                <w:rFonts w:ascii="標楷體" w:eastAsia="標楷體" w:hAnsi="標楷體" w:hint="eastAsia"/>
              </w:rPr>
              <w:lastRenderedPageBreak/>
              <w:t>1.</w:t>
            </w:r>
            <w:r w:rsidRPr="00D61BFF">
              <w:rPr>
                <w:rFonts w:ascii="標楷體" w:eastAsia="標楷體" w:hAnsi="標楷體" w:cs="標楷體-WinCharSetFFFF-H" w:hint="eastAsia"/>
                <w:kern w:val="0"/>
              </w:rPr>
              <w:t>股東係為他人持有股份時，股東得主張分別行使表決權。</w:t>
            </w:r>
          </w:p>
          <w:p w:rsidR="00627825" w:rsidRPr="00D61BFF" w:rsidRDefault="00627825" w:rsidP="00960F33">
            <w:pPr>
              <w:pStyle w:val="a8"/>
              <w:spacing w:line="200" w:lineRule="atLeast"/>
              <w:ind w:left="238" w:hanging="238"/>
              <w:jc w:val="both"/>
              <w:rPr>
                <w:rFonts w:ascii="標楷體" w:eastAsia="標楷體" w:hAnsi="標楷體" w:cs="標楷體-WinCharSetFFFF-H" w:hint="eastAsia"/>
                <w:kern w:val="0"/>
                <w:szCs w:val="24"/>
              </w:rPr>
            </w:pPr>
            <w:r w:rsidRPr="00D61BFF">
              <w:rPr>
                <w:rFonts w:ascii="標楷體" w:eastAsia="標楷體" w:hAnsi="標楷體" w:cs="標楷體-WinCharSetFFFF-H" w:hint="eastAsia"/>
                <w:kern w:val="0"/>
                <w:szCs w:val="24"/>
              </w:rPr>
              <w:t>2.前項分別行使表決權之資格條件、適用範圍、行使方式、作業程序及其他應遵行事項，應遵循</w:t>
            </w:r>
            <w:r w:rsidRPr="00D61BFF">
              <w:rPr>
                <w:rFonts w:ascii="標楷體" w:eastAsia="標楷體" w:hAnsi="標楷體" w:hint="eastAsia"/>
                <w:szCs w:val="24"/>
              </w:rPr>
              <w:t>中華民國</w:t>
            </w:r>
            <w:r w:rsidRPr="00D61BFF">
              <w:rPr>
                <w:rFonts w:ascii="標楷體" w:eastAsia="標楷體" w:hAnsi="標楷體" w:cs="標楷體-WinCharSetFFFF-H" w:hint="eastAsia"/>
                <w:kern w:val="0"/>
                <w:szCs w:val="24"/>
              </w:rPr>
              <w:t>證券法令之規定。</w:t>
            </w:r>
          </w:p>
          <w:p w:rsidR="00627825" w:rsidRPr="00D61BFF" w:rsidRDefault="00627825" w:rsidP="00960F33">
            <w:pPr>
              <w:widowControl/>
              <w:spacing w:line="360" w:lineRule="exact"/>
              <w:ind w:left="284"/>
              <w:jc w:val="both"/>
              <w:rPr>
                <w:rFonts w:ascii="標楷體" w:eastAsia="標楷體" w:hAnsi="標楷體"/>
              </w:rPr>
            </w:pPr>
          </w:p>
        </w:tc>
        <w:tc>
          <w:tcPr>
            <w:tcW w:w="1980" w:type="dxa"/>
          </w:tcPr>
          <w:p w:rsidR="00627825" w:rsidRPr="00D61BFF" w:rsidRDefault="00627825" w:rsidP="00B13F14">
            <w:pPr>
              <w:spacing w:line="360" w:lineRule="exact"/>
              <w:jc w:val="both"/>
              <w:rPr>
                <w:rFonts w:ascii="標楷體" w:eastAsia="標楷體" w:hAnsi="標楷體"/>
              </w:rPr>
            </w:pPr>
            <w:r w:rsidRPr="00D61BFF">
              <w:rPr>
                <w:rFonts w:ascii="標楷體" w:eastAsia="標楷體" w:hAnsi="標楷體"/>
              </w:rPr>
              <w:t>公司法第1</w:t>
            </w:r>
            <w:r w:rsidRPr="00D61BFF">
              <w:rPr>
                <w:rFonts w:ascii="標楷體" w:eastAsia="標楷體" w:hAnsi="標楷體" w:hint="eastAsia"/>
              </w:rPr>
              <w:t>81</w:t>
            </w:r>
            <w:r w:rsidRPr="00D61BFF">
              <w:rPr>
                <w:rFonts w:ascii="標楷體" w:eastAsia="標楷體" w:hAnsi="標楷體"/>
              </w:rPr>
              <w:t>條</w:t>
            </w:r>
            <w:r w:rsidRPr="00D61BFF">
              <w:rPr>
                <w:rFonts w:ascii="標楷體" w:eastAsia="標楷體" w:hAnsi="標楷體" w:hint="eastAsia"/>
              </w:rPr>
              <w:t>第3項、第4項</w:t>
            </w:r>
          </w:p>
        </w:tc>
        <w:tc>
          <w:tcPr>
            <w:tcW w:w="4320" w:type="dxa"/>
          </w:tcPr>
          <w:p w:rsidR="00627825" w:rsidRPr="00D61BFF" w:rsidRDefault="00627825">
            <w:pPr>
              <w:rPr>
                <w:rFonts w:ascii="標楷體" w:eastAsia="標楷體" w:hAnsi="標楷體" w:hint="eastAsia"/>
              </w:rPr>
            </w:pPr>
          </w:p>
        </w:tc>
        <w:tc>
          <w:tcPr>
            <w:tcW w:w="2880" w:type="dxa"/>
          </w:tcPr>
          <w:p w:rsidR="00627825" w:rsidRPr="00D61BFF" w:rsidRDefault="001E4DEB"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781C42"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627825" w:rsidRPr="00D61BFF" w:rsidRDefault="00627825" w:rsidP="00171AEE">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627825" w:rsidRPr="00D61BFF" w:rsidRDefault="00627825" w:rsidP="00171AEE">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27825" w:rsidRPr="00D61BFF" w:rsidRDefault="00627825" w:rsidP="00171AEE">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w:t>
            </w:r>
            <w:r w:rsidRPr="00D61BFF">
              <w:rPr>
                <w:rFonts w:ascii="標楷體" w:eastAsia="標楷體" w:hAnsi="標楷體" w:hint="eastAsia"/>
              </w:rPr>
              <w:lastRenderedPageBreak/>
              <w:t>件，但已將「股東權益保護重要事項」與外國發行人</w:t>
            </w:r>
            <w:r w:rsidR="00781C42"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627825" w:rsidRPr="00D61BFF">
        <w:tc>
          <w:tcPr>
            <w:tcW w:w="5598" w:type="dxa"/>
          </w:tcPr>
          <w:p w:rsidR="00627825" w:rsidRPr="00D61BFF" w:rsidRDefault="00627825" w:rsidP="00960F33">
            <w:pPr>
              <w:spacing w:line="360" w:lineRule="exact"/>
              <w:jc w:val="both"/>
              <w:rPr>
                <w:rFonts w:ascii="標楷體" w:eastAsia="標楷體" w:hAnsi="標楷體"/>
              </w:rPr>
            </w:pPr>
            <w:r w:rsidRPr="00D61BFF">
              <w:rPr>
                <w:rFonts w:ascii="標楷體" w:eastAsia="標楷體" w:hAnsi="標楷體"/>
              </w:rPr>
              <w:lastRenderedPageBreak/>
              <w:t>每會計年度終了，董事會應編造營業報告書、財務報表、及盈餘分派或虧損撥補之議案，提出於股東常會請求承認，經股東常會承認後，董事會應將財務報表及盈餘分派或虧損撥補之決議，分發</w:t>
            </w:r>
            <w:r w:rsidRPr="00D61BFF">
              <w:rPr>
                <w:rFonts w:ascii="標楷體" w:eastAsia="標楷體" w:hAnsi="標楷體" w:hint="eastAsia"/>
              </w:rPr>
              <w:t>或公告</w:t>
            </w:r>
            <w:r w:rsidRPr="00D61BFF">
              <w:rPr>
                <w:rFonts w:ascii="標楷體" w:eastAsia="標楷體" w:hAnsi="標楷體"/>
              </w:rPr>
              <w:t>各股東。</w:t>
            </w:r>
          </w:p>
        </w:tc>
        <w:tc>
          <w:tcPr>
            <w:tcW w:w="1980" w:type="dxa"/>
          </w:tcPr>
          <w:p w:rsidR="00627825" w:rsidRPr="00D61BFF" w:rsidRDefault="00627825" w:rsidP="00B13F14">
            <w:pPr>
              <w:numPr>
                <w:ilvl w:val="0"/>
                <w:numId w:val="18"/>
              </w:numPr>
              <w:tabs>
                <w:tab w:val="clear" w:pos="360"/>
                <w:tab w:val="num" w:pos="238"/>
              </w:tabs>
              <w:spacing w:line="360" w:lineRule="exact"/>
              <w:jc w:val="both"/>
              <w:rPr>
                <w:rFonts w:ascii="標楷體" w:eastAsia="標楷體" w:hAnsi="標楷體"/>
              </w:rPr>
            </w:pPr>
            <w:r w:rsidRPr="00D61BFF">
              <w:rPr>
                <w:rFonts w:ascii="標楷體" w:eastAsia="標楷體" w:hAnsi="標楷體"/>
              </w:rPr>
              <w:t>公司法第228條</w:t>
            </w:r>
          </w:p>
          <w:p w:rsidR="00627825" w:rsidRPr="00D61BFF" w:rsidRDefault="00627825" w:rsidP="00B13F14">
            <w:pPr>
              <w:numPr>
                <w:ilvl w:val="0"/>
                <w:numId w:val="18"/>
              </w:numPr>
              <w:tabs>
                <w:tab w:val="clear" w:pos="360"/>
                <w:tab w:val="num" w:pos="238"/>
              </w:tabs>
              <w:spacing w:line="360" w:lineRule="exact"/>
              <w:ind w:left="221" w:hanging="221"/>
              <w:jc w:val="both"/>
              <w:rPr>
                <w:rFonts w:ascii="標楷體" w:eastAsia="標楷體" w:hAnsi="標楷體"/>
              </w:rPr>
            </w:pPr>
            <w:r w:rsidRPr="00D61BFF">
              <w:rPr>
                <w:rFonts w:ascii="標楷體" w:eastAsia="標楷體" w:hAnsi="標楷體"/>
              </w:rPr>
              <w:t>公司法第230條第1項</w:t>
            </w:r>
          </w:p>
        </w:tc>
        <w:tc>
          <w:tcPr>
            <w:tcW w:w="4320" w:type="dxa"/>
          </w:tcPr>
          <w:p w:rsidR="00627825" w:rsidRPr="00D61BFF" w:rsidRDefault="00627825">
            <w:pPr>
              <w:rPr>
                <w:rFonts w:ascii="標楷體" w:eastAsia="標楷體" w:hAnsi="標楷體"/>
              </w:rPr>
            </w:pPr>
          </w:p>
        </w:tc>
        <w:tc>
          <w:tcPr>
            <w:tcW w:w="2880" w:type="dxa"/>
          </w:tcPr>
          <w:p w:rsidR="001E4DEB" w:rsidRPr="00D61BFF" w:rsidRDefault="001E4DEB"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781C42"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27825"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w:t>
            </w:r>
            <w:r w:rsidR="00781C42" w:rsidRPr="00D61BFF">
              <w:rPr>
                <w:rFonts w:ascii="標楷體" w:eastAsia="標楷體" w:hAnsi="標楷體" w:hint="eastAsia"/>
              </w:rPr>
              <w:t>註冊地</w:t>
            </w:r>
            <w:r w:rsidRPr="00D61BFF">
              <w:rPr>
                <w:rFonts w:ascii="標楷體" w:eastAsia="標楷體" w:hAnsi="標楷體" w:hint="eastAsia"/>
              </w:rPr>
              <w:t>公司法令有關規定之差異於</w:t>
            </w:r>
            <w:r w:rsidRPr="00D61BFF">
              <w:rPr>
                <w:rFonts w:ascii="標楷體" w:eastAsia="標楷體" w:hAnsi="標楷體" w:hint="eastAsia"/>
              </w:rPr>
              <w:lastRenderedPageBreak/>
              <w:t>公開說明書中敘明</w:t>
            </w:r>
          </w:p>
        </w:tc>
      </w:tr>
      <w:tr w:rsidR="00627825" w:rsidRPr="00D61BFF">
        <w:tc>
          <w:tcPr>
            <w:tcW w:w="5598" w:type="dxa"/>
          </w:tcPr>
          <w:p w:rsidR="00627825" w:rsidRPr="00D61BFF" w:rsidRDefault="00627825" w:rsidP="008527EB">
            <w:pPr>
              <w:numPr>
                <w:ilvl w:val="0"/>
                <w:numId w:val="59"/>
              </w:numPr>
              <w:spacing w:line="360" w:lineRule="exact"/>
              <w:jc w:val="both"/>
              <w:rPr>
                <w:rFonts w:ascii="標楷體" w:eastAsia="標楷體" w:hAnsi="標楷體" w:hint="eastAsia"/>
                <w:kern w:val="0"/>
              </w:rPr>
            </w:pPr>
            <w:r w:rsidRPr="00D61BFF">
              <w:rPr>
                <w:rFonts w:ascii="標楷體" w:eastAsia="標楷體" w:hAnsi="標楷體"/>
              </w:rPr>
              <w:lastRenderedPageBreak/>
              <w:t>董事會所造具提出於股東會之各項表冊與監察人之報告書（如公司設有監察人），應於股東常會開會十日前，</w:t>
            </w:r>
            <w:r w:rsidRPr="00D61BFF">
              <w:rPr>
                <w:rFonts w:ascii="標楷體" w:eastAsia="標楷體" w:hAnsi="標楷體"/>
                <w:kern w:val="0"/>
              </w:rPr>
              <w:t>備置於中華民國境內之股</w:t>
            </w:r>
            <w:proofErr w:type="gramStart"/>
            <w:r w:rsidRPr="00D61BFF">
              <w:rPr>
                <w:rFonts w:ascii="標楷體" w:eastAsia="標楷體" w:hAnsi="標楷體"/>
                <w:kern w:val="0"/>
              </w:rPr>
              <w:t>務</w:t>
            </w:r>
            <w:proofErr w:type="gramEnd"/>
            <w:r w:rsidRPr="00D61BFF">
              <w:rPr>
                <w:rFonts w:ascii="標楷體" w:eastAsia="標楷體" w:hAnsi="標楷體"/>
                <w:kern w:val="0"/>
              </w:rPr>
              <w:t>代理機構，股東得隨時查閱。</w:t>
            </w:r>
          </w:p>
          <w:p w:rsidR="00627825" w:rsidRPr="00D61BFF" w:rsidRDefault="00627825" w:rsidP="00A96F13">
            <w:pPr>
              <w:numPr>
                <w:ilvl w:val="0"/>
                <w:numId w:val="59"/>
              </w:numPr>
              <w:spacing w:line="360" w:lineRule="exact"/>
              <w:jc w:val="both"/>
              <w:rPr>
                <w:rFonts w:ascii="標楷體" w:eastAsia="標楷體" w:hAnsi="標楷體"/>
                <w:kern w:val="0"/>
              </w:rPr>
            </w:pPr>
            <w:r w:rsidRPr="00D61BFF">
              <w:rPr>
                <w:rFonts w:ascii="標楷體" w:eastAsia="標楷體" w:hAnsi="標楷體"/>
                <w:kern w:val="0"/>
              </w:rPr>
              <w:t>董事會應將章程及歷屆股東會議事錄、財務報表、股東名簿及公司債</w:t>
            </w:r>
            <w:proofErr w:type="gramStart"/>
            <w:r w:rsidRPr="00D61BFF">
              <w:rPr>
                <w:rFonts w:ascii="標楷體" w:eastAsia="標楷體" w:hAnsi="標楷體"/>
                <w:kern w:val="0"/>
              </w:rPr>
              <w:t>存根簿備置</w:t>
            </w:r>
            <w:proofErr w:type="gramEnd"/>
            <w:r w:rsidRPr="00D61BFF">
              <w:rPr>
                <w:rFonts w:ascii="標楷體" w:eastAsia="標楷體" w:hAnsi="標楷體"/>
                <w:kern w:val="0"/>
              </w:rPr>
              <w:t>於中華民國境內之股</w:t>
            </w:r>
            <w:proofErr w:type="gramStart"/>
            <w:r w:rsidRPr="00D61BFF">
              <w:rPr>
                <w:rFonts w:ascii="標楷體" w:eastAsia="標楷體" w:hAnsi="標楷體"/>
                <w:kern w:val="0"/>
              </w:rPr>
              <w:t>務</w:t>
            </w:r>
            <w:proofErr w:type="gramEnd"/>
            <w:r w:rsidRPr="00D61BFF">
              <w:rPr>
                <w:rFonts w:ascii="標楷體" w:eastAsia="標楷體" w:hAnsi="標楷體"/>
                <w:kern w:val="0"/>
              </w:rPr>
              <w:t>代理機構，股東得檢具利害關係證明文件，指定範圍，隨時請求查閱或抄錄。</w:t>
            </w:r>
          </w:p>
        </w:tc>
        <w:tc>
          <w:tcPr>
            <w:tcW w:w="1980" w:type="dxa"/>
          </w:tcPr>
          <w:p w:rsidR="00627825" w:rsidRPr="00D61BFF" w:rsidRDefault="00627825" w:rsidP="00B13F14">
            <w:pPr>
              <w:numPr>
                <w:ilvl w:val="0"/>
                <w:numId w:val="19"/>
              </w:numPr>
              <w:tabs>
                <w:tab w:val="clear" w:pos="480"/>
                <w:tab w:val="num" w:pos="221"/>
              </w:tabs>
              <w:spacing w:line="360" w:lineRule="exact"/>
              <w:ind w:left="221" w:hanging="221"/>
              <w:jc w:val="both"/>
              <w:rPr>
                <w:rFonts w:ascii="標楷體" w:eastAsia="標楷體" w:hAnsi="標楷體"/>
              </w:rPr>
            </w:pPr>
            <w:r w:rsidRPr="00D61BFF">
              <w:rPr>
                <w:rFonts w:ascii="標楷體" w:eastAsia="標楷體" w:hAnsi="標楷體"/>
              </w:rPr>
              <w:t>公司法第184條第1項</w:t>
            </w:r>
          </w:p>
          <w:p w:rsidR="00627825" w:rsidRPr="00D61BFF" w:rsidRDefault="00627825" w:rsidP="00B13F14">
            <w:pPr>
              <w:numPr>
                <w:ilvl w:val="0"/>
                <w:numId w:val="19"/>
              </w:numPr>
              <w:tabs>
                <w:tab w:val="clear" w:pos="480"/>
                <w:tab w:val="num" w:pos="221"/>
              </w:tabs>
              <w:spacing w:line="360" w:lineRule="exact"/>
              <w:ind w:left="221" w:hanging="221"/>
              <w:jc w:val="both"/>
              <w:rPr>
                <w:rFonts w:ascii="標楷體" w:eastAsia="標楷體" w:hAnsi="標楷體"/>
              </w:rPr>
            </w:pPr>
            <w:r w:rsidRPr="00D61BFF">
              <w:rPr>
                <w:rFonts w:ascii="標楷體" w:eastAsia="標楷體" w:hAnsi="標楷體"/>
              </w:rPr>
              <w:t>公司法第229條</w:t>
            </w:r>
          </w:p>
          <w:p w:rsidR="00627825" w:rsidRPr="00D61BFF" w:rsidRDefault="00627825" w:rsidP="00B13F14">
            <w:pPr>
              <w:numPr>
                <w:ilvl w:val="0"/>
                <w:numId w:val="19"/>
              </w:numPr>
              <w:tabs>
                <w:tab w:val="clear" w:pos="480"/>
                <w:tab w:val="num" w:pos="221"/>
              </w:tabs>
              <w:spacing w:line="360" w:lineRule="exact"/>
              <w:ind w:left="221" w:hanging="221"/>
              <w:jc w:val="both"/>
              <w:rPr>
                <w:rFonts w:ascii="標楷體" w:eastAsia="標楷體" w:hAnsi="標楷體"/>
              </w:rPr>
            </w:pPr>
            <w:r w:rsidRPr="00D61BFF">
              <w:rPr>
                <w:rFonts w:ascii="標楷體" w:eastAsia="標楷體" w:hAnsi="標楷體"/>
              </w:rPr>
              <w:t>公司法第210條</w:t>
            </w:r>
          </w:p>
        </w:tc>
        <w:tc>
          <w:tcPr>
            <w:tcW w:w="4320" w:type="dxa"/>
          </w:tcPr>
          <w:p w:rsidR="00627825" w:rsidRPr="00D61BFF" w:rsidRDefault="00627825">
            <w:pPr>
              <w:rPr>
                <w:rFonts w:ascii="標楷體" w:eastAsia="標楷體" w:hAnsi="標楷體" w:hint="eastAsia"/>
              </w:rPr>
            </w:pPr>
          </w:p>
        </w:tc>
        <w:tc>
          <w:tcPr>
            <w:tcW w:w="2880" w:type="dxa"/>
          </w:tcPr>
          <w:p w:rsidR="001E4DEB" w:rsidRPr="00D61BFF" w:rsidRDefault="001E4DEB"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781C42"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27825"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w:t>
            </w:r>
            <w:r w:rsidR="00781C42"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p w:rsidR="00960F33" w:rsidRPr="00D61BFF" w:rsidRDefault="00960F33" w:rsidP="00702FFA">
            <w:pPr>
              <w:tabs>
                <w:tab w:val="left" w:pos="162"/>
                <w:tab w:val="left" w:pos="293"/>
              </w:tabs>
              <w:ind w:left="293" w:hangingChars="122" w:hanging="293"/>
              <w:jc w:val="both"/>
              <w:rPr>
                <w:rFonts w:ascii="標楷體" w:eastAsia="標楷體" w:hAnsi="標楷體" w:hint="eastAsia"/>
              </w:rPr>
            </w:pPr>
          </w:p>
        </w:tc>
      </w:tr>
      <w:tr w:rsidR="00627825" w:rsidRPr="00D61BFF">
        <w:tc>
          <w:tcPr>
            <w:tcW w:w="5598" w:type="dxa"/>
          </w:tcPr>
          <w:p w:rsidR="00627825" w:rsidRPr="00D61BFF" w:rsidRDefault="00627825" w:rsidP="00A96F13">
            <w:pPr>
              <w:spacing w:line="360" w:lineRule="exact"/>
              <w:jc w:val="both"/>
              <w:rPr>
                <w:rFonts w:ascii="標楷體" w:eastAsia="標楷體" w:hAnsi="標楷體" w:hint="eastAsia"/>
              </w:rPr>
            </w:pPr>
            <w:r w:rsidRPr="00D61BFF">
              <w:rPr>
                <w:rFonts w:ascii="標楷體" w:eastAsia="標楷體" w:hAnsi="標楷體"/>
              </w:rPr>
              <w:t>股東會之召集程序或其決議方法，違反法令或章程時，</w:t>
            </w:r>
            <w:proofErr w:type="gramStart"/>
            <w:r w:rsidRPr="00D61BFF">
              <w:rPr>
                <w:rFonts w:ascii="標楷體" w:eastAsia="標楷體" w:hAnsi="標楷體"/>
              </w:rPr>
              <w:t>股東得訴請</w:t>
            </w:r>
            <w:proofErr w:type="gramEnd"/>
            <w:r w:rsidRPr="00D61BFF">
              <w:rPr>
                <w:rFonts w:ascii="標楷體" w:eastAsia="標楷體" w:hAnsi="標楷體"/>
              </w:rPr>
              <w:t>法院撤銷其決議，並得以臺灣</w:t>
            </w:r>
            <w:proofErr w:type="gramStart"/>
            <w:r w:rsidRPr="00D61BFF">
              <w:rPr>
                <w:rFonts w:ascii="標楷體" w:eastAsia="標楷體" w:hAnsi="標楷體"/>
              </w:rPr>
              <w:t>臺</w:t>
            </w:r>
            <w:proofErr w:type="gramEnd"/>
            <w:r w:rsidRPr="00D61BFF">
              <w:rPr>
                <w:rFonts w:ascii="標楷體" w:eastAsia="標楷體" w:hAnsi="標楷體"/>
              </w:rPr>
              <w:t>北地</w:t>
            </w:r>
            <w:r w:rsidRPr="00D61BFF">
              <w:rPr>
                <w:rFonts w:ascii="標楷體" w:eastAsia="標楷體" w:hAnsi="標楷體"/>
              </w:rPr>
              <w:lastRenderedPageBreak/>
              <w:t>方法院為</w:t>
            </w:r>
            <w:r w:rsidRPr="00D61BFF">
              <w:rPr>
                <w:rFonts w:ascii="標楷體" w:eastAsia="標楷體" w:hAnsi="標楷體" w:hint="eastAsia"/>
              </w:rPr>
              <w:t>訴訟</w:t>
            </w:r>
            <w:r w:rsidRPr="00D61BFF">
              <w:rPr>
                <w:rFonts w:ascii="標楷體" w:eastAsia="標楷體" w:hAnsi="標楷體"/>
              </w:rPr>
              <w:t>管轄法院。</w:t>
            </w:r>
          </w:p>
          <w:p w:rsidR="00627825" w:rsidRPr="00D61BFF" w:rsidRDefault="00627825" w:rsidP="003C4C51">
            <w:pPr>
              <w:spacing w:line="360" w:lineRule="exact"/>
              <w:jc w:val="both"/>
              <w:rPr>
                <w:rFonts w:ascii="標楷體" w:eastAsia="標楷體" w:hAnsi="標楷體"/>
              </w:rPr>
            </w:pPr>
          </w:p>
        </w:tc>
        <w:tc>
          <w:tcPr>
            <w:tcW w:w="1980" w:type="dxa"/>
          </w:tcPr>
          <w:p w:rsidR="00627825" w:rsidRPr="00D61BFF" w:rsidRDefault="00627825" w:rsidP="00B13F14">
            <w:pPr>
              <w:spacing w:line="360" w:lineRule="exact"/>
              <w:jc w:val="both"/>
              <w:rPr>
                <w:rFonts w:ascii="標楷體" w:eastAsia="標楷體" w:hAnsi="標楷體"/>
              </w:rPr>
            </w:pPr>
            <w:r w:rsidRPr="00D61BFF">
              <w:rPr>
                <w:rFonts w:ascii="標楷體" w:eastAsia="標楷體" w:hAnsi="標楷體"/>
              </w:rPr>
              <w:lastRenderedPageBreak/>
              <w:t>公司法第189條</w:t>
            </w:r>
          </w:p>
        </w:tc>
        <w:tc>
          <w:tcPr>
            <w:tcW w:w="4320" w:type="dxa"/>
          </w:tcPr>
          <w:p w:rsidR="00627825" w:rsidRPr="00D61BFF" w:rsidRDefault="00627825">
            <w:pPr>
              <w:rPr>
                <w:rFonts w:ascii="標楷體" w:eastAsia="標楷體" w:hAnsi="標楷體" w:hint="eastAsia"/>
              </w:rPr>
            </w:pPr>
          </w:p>
        </w:tc>
        <w:tc>
          <w:tcPr>
            <w:tcW w:w="2880" w:type="dxa"/>
          </w:tcPr>
          <w:p w:rsidR="001E4DEB" w:rsidRPr="00D61BFF" w:rsidRDefault="001E4DEB"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781C42" w:rsidRPr="00D61BFF">
              <w:rPr>
                <w:rFonts w:ascii="標楷體" w:eastAsia="標楷體" w:hAnsi="標楷體"/>
              </w:rPr>
              <w:t>註冊地</w:t>
            </w:r>
            <w:r w:rsidRPr="00D61BFF">
              <w:rPr>
                <w:rFonts w:ascii="標楷體" w:eastAsia="標楷體" w:hAnsi="標楷體"/>
              </w:rPr>
              <w:t>公司法令之相關規定無差</w:t>
            </w:r>
            <w:r w:rsidRPr="00D61BFF">
              <w:rPr>
                <w:rFonts w:ascii="標楷體" w:eastAsia="標楷體" w:hAnsi="標楷體"/>
              </w:rPr>
              <w:lastRenderedPageBreak/>
              <w:t>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27825"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w:t>
            </w:r>
            <w:r w:rsidR="00781C42"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627825" w:rsidRPr="00D61BFF">
        <w:tc>
          <w:tcPr>
            <w:tcW w:w="5598" w:type="dxa"/>
          </w:tcPr>
          <w:p w:rsidR="00627825" w:rsidRPr="00D61BFF" w:rsidRDefault="00627825" w:rsidP="00A96F13">
            <w:pPr>
              <w:spacing w:line="360" w:lineRule="exact"/>
              <w:jc w:val="both"/>
              <w:rPr>
                <w:rFonts w:ascii="標楷體" w:eastAsia="標楷體" w:hAnsi="標楷體"/>
              </w:rPr>
            </w:pPr>
            <w:r w:rsidRPr="00D61BFF">
              <w:rPr>
                <w:rFonts w:ascii="標楷體" w:eastAsia="標楷體" w:hAnsi="標楷體"/>
              </w:rPr>
              <w:lastRenderedPageBreak/>
              <w:t>股東會決議下列事項之一時，異議股東對公司應有股份收買請求權：</w:t>
            </w:r>
          </w:p>
          <w:p w:rsidR="00627825" w:rsidRPr="00D61BFF" w:rsidRDefault="00627825" w:rsidP="00A96F13">
            <w:pPr>
              <w:numPr>
                <w:ilvl w:val="0"/>
                <w:numId w:val="20"/>
              </w:numPr>
              <w:tabs>
                <w:tab w:val="clear" w:pos="480"/>
                <w:tab w:val="num" w:pos="299"/>
              </w:tabs>
              <w:spacing w:line="360" w:lineRule="exact"/>
              <w:jc w:val="both"/>
              <w:rPr>
                <w:rFonts w:ascii="標楷體" w:eastAsia="標楷體" w:hAnsi="標楷體"/>
              </w:rPr>
            </w:pPr>
            <w:r w:rsidRPr="00D61BFF">
              <w:rPr>
                <w:rFonts w:ascii="標楷體" w:eastAsia="標楷體" w:hAnsi="標楷體"/>
              </w:rPr>
              <w:t>公司分割或與其他公司合併；</w:t>
            </w:r>
          </w:p>
          <w:p w:rsidR="00627825" w:rsidRPr="00D61BFF" w:rsidRDefault="00627825" w:rsidP="00A96F13">
            <w:pPr>
              <w:spacing w:line="360" w:lineRule="exact"/>
              <w:jc w:val="both"/>
              <w:rPr>
                <w:rFonts w:ascii="標楷體" w:eastAsia="標楷體" w:hAnsi="標楷體"/>
              </w:rPr>
            </w:pPr>
            <w:r w:rsidRPr="00D61BFF">
              <w:rPr>
                <w:rFonts w:ascii="標楷體" w:eastAsia="標楷體" w:hAnsi="標楷體"/>
              </w:rPr>
              <w:t>2. 公司締結、變更或終止關於出租全部營業，委託經營或與或他人經常共同經營之契約、讓與全部或主要部分之營業或財產、或受讓他人全部營業或財</w:t>
            </w:r>
            <w:r w:rsidRPr="00D61BFF">
              <w:rPr>
                <w:rFonts w:ascii="標楷體" w:eastAsia="標楷體" w:hAnsi="標楷體"/>
              </w:rPr>
              <w:lastRenderedPageBreak/>
              <w:t>產而對公司營運有重大影響。</w:t>
            </w:r>
          </w:p>
        </w:tc>
        <w:tc>
          <w:tcPr>
            <w:tcW w:w="1980" w:type="dxa"/>
          </w:tcPr>
          <w:p w:rsidR="00627825" w:rsidRPr="00D61BFF" w:rsidRDefault="00627825" w:rsidP="00973635">
            <w:pPr>
              <w:spacing w:line="360" w:lineRule="exact"/>
              <w:jc w:val="both"/>
              <w:rPr>
                <w:rFonts w:ascii="標楷體" w:eastAsia="標楷體" w:hAnsi="標楷體"/>
              </w:rPr>
            </w:pPr>
            <w:r w:rsidRPr="00D61BFF">
              <w:rPr>
                <w:rFonts w:ascii="標楷體" w:eastAsia="標楷體" w:hAnsi="標楷體"/>
              </w:rPr>
              <w:lastRenderedPageBreak/>
              <w:t>公司法第317條、公司法第186條</w:t>
            </w:r>
          </w:p>
        </w:tc>
        <w:tc>
          <w:tcPr>
            <w:tcW w:w="4320" w:type="dxa"/>
          </w:tcPr>
          <w:p w:rsidR="00627825" w:rsidRPr="00D61BFF" w:rsidRDefault="00627825">
            <w:pPr>
              <w:rPr>
                <w:rFonts w:ascii="標楷體" w:eastAsia="標楷體" w:hAnsi="標楷體" w:hint="eastAsia"/>
              </w:rPr>
            </w:pPr>
          </w:p>
        </w:tc>
        <w:tc>
          <w:tcPr>
            <w:tcW w:w="2880" w:type="dxa"/>
          </w:tcPr>
          <w:p w:rsidR="001E4DEB" w:rsidRPr="00D61BFF" w:rsidRDefault="001E4DEB"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781C42"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w:t>
            </w:r>
            <w:r w:rsidRPr="00D61BFF">
              <w:rPr>
                <w:rFonts w:ascii="標楷體" w:eastAsia="標楷體" w:hAnsi="標楷體" w:hint="eastAsia"/>
              </w:rPr>
              <w:lastRenderedPageBreak/>
              <w:t>件，章程或組織文件條次：</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27825"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w:t>
            </w:r>
            <w:r w:rsidR="00781C42"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627825" w:rsidRPr="00D61BFF">
        <w:tc>
          <w:tcPr>
            <w:tcW w:w="5598" w:type="dxa"/>
          </w:tcPr>
          <w:p w:rsidR="00627825" w:rsidRPr="00D61BFF" w:rsidRDefault="00627825" w:rsidP="00A96F13">
            <w:pPr>
              <w:spacing w:line="360" w:lineRule="exact"/>
              <w:jc w:val="both"/>
              <w:rPr>
                <w:rFonts w:ascii="標楷體" w:eastAsia="標楷體" w:hAnsi="標楷體"/>
              </w:rPr>
            </w:pPr>
            <w:r w:rsidRPr="00D61BFF">
              <w:rPr>
                <w:rFonts w:ascii="標楷體" w:eastAsia="標楷體" w:hAnsi="標楷體"/>
                <w:bCs/>
              </w:rPr>
              <w:lastRenderedPageBreak/>
              <w:t>下列涉及股東重大權益之議案，應有</w:t>
            </w:r>
            <w:r w:rsidRPr="00D61BFF">
              <w:rPr>
                <w:rFonts w:ascii="標楷體" w:eastAsia="標楷體" w:hAnsi="標楷體"/>
              </w:rPr>
              <w:t>代表己發行股份總數三分之二以上股東之出席，以出席股東表決權過半數同意為之。</w:t>
            </w:r>
            <w:r w:rsidRPr="00D61BFF">
              <w:rPr>
                <w:rFonts w:ascii="標楷體" w:eastAsia="標楷體" w:hAnsi="標楷體"/>
                <w:kern w:val="0"/>
              </w:rPr>
              <w:t>出席股東之股份總數不足前述定額者，得以有代表已發行股份總數過半數股東之出席，出席股東表決權三分之二以上之同意行之：</w:t>
            </w:r>
          </w:p>
          <w:p w:rsidR="00627825" w:rsidRPr="00D61BFF" w:rsidRDefault="00627825" w:rsidP="00A96F13">
            <w:pPr>
              <w:numPr>
                <w:ilvl w:val="0"/>
                <w:numId w:val="22"/>
              </w:numPr>
              <w:spacing w:line="360" w:lineRule="exact"/>
              <w:jc w:val="both"/>
              <w:rPr>
                <w:rFonts w:ascii="標楷體" w:eastAsia="標楷體" w:hAnsi="標楷體"/>
              </w:rPr>
            </w:pPr>
            <w:r w:rsidRPr="00D61BFF">
              <w:rPr>
                <w:rFonts w:ascii="標楷體" w:eastAsia="標楷體" w:hAnsi="標楷體"/>
              </w:rPr>
              <w:t>公司締結、變更或終止關於出租全部營業，委託經營或與或他人經常共同經營之契約、讓與全部或主要部分之營業或財產、受讓他人全部營業或財產而對公司營運有重大影響者</w:t>
            </w:r>
          </w:p>
          <w:p w:rsidR="00627825" w:rsidRPr="00D61BFF" w:rsidRDefault="00627825" w:rsidP="00A96F13">
            <w:pPr>
              <w:numPr>
                <w:ilvl w:val="0"/>
                <w:numId w:val="22"/>
              </w:numPr>
              <w:spacing w:line="360" w:lineRule="exact"/>
              <w:jc w:val="both"/>
              <w:rPr>
                <w:rFonts w:ascii="標楷體" w:eastAsia="標楷體" w:hAnsi="標楷體"/>
              </w:rPr>
            </w:pPr>
            <w:r w:rsidRPr="00D61BFF">
              <w:rPr>
                <w:rFonts w:ascii="標楷體" w:eastAsia="標楷體" w:hAnsi="標楷體"/>
              </w:rPr>
              <w:lastRenderedPageBreak/>
              <w:t>變更章程</w:t>
            </w:r>
          </w:p>
          <w:p w:rsidR="00627825" w:rsidRPr="00D61BFF" w:rsidRDefault="00627825" w:rsidP="00A96F13">
            <w:pPr>
              <w:numPr>
                <w:ilvl w:val="0"/>
                <w:numId w:val="22"/>
              </w:numPr>
              <w:spacing w:line="360" w:lineRule="exact"/>
              <w:jc w:val="both"/>
              <w:rPr>
                <w:rFonts w:ascii="標楷體" w:eastAsia="標楷體" w:hAnsi="標楷體"/>
              </w:rPr>
            </w:pPr>
            <w:r w:rsidRPr="00D61BFF">
              <w:rPr>
                <w:rFonts w:ascii="標楷體" w:eastAsia="標楷體" w:hAnsi="標楷體"/>
              </w:rPr>
              <w:t>章程之變更如有損害特別股股東之權利者，另需經特別股股東會之決議</w:t>
            </w:r>
          </w:p>
          <w:p w:rsidR="00627825" w:rsidRPr="00D61BFF" w:rsidRDefault="00627825" w:rsidP="00A96F13">
            <w:pPr>
              <w:numPr>
                <w:ilvl w:val="0"/>
                <w:numId w:val="22"/>
              </w:numPr>
              <w:spacing w:line="360" w:lineRule="exact"/>
              <w:jc w:val="both"/>
              <w:rPr>
                <w:rFonts w:ascii="標楷體" w:eastAsia="標楷體" w:hAnsi="標楷體"/>
              </w:rPr>
            </w:pPr>
            <w:r w:rsidRPr="00D61BFF">
              <w:rPr>
                <w:rFonts w:ascii="標楷體" w:eastAsia="標楷體" w:hAnsi="標楷體"/>
                <w:kern w:val="0"/>
              </w:rPr>
              <w:t>以發行新股方式分派股息及紅利之全部或一部</w:t>
            </w:r>
          </w:p>
          <w:p w:rsidR="00627825" w:rsidRPr="00D61BFF" w:rsidRDefault="00627825" w:rsidP="00A96F13">
            <w:pPr>
              <w:numPr>
                <w:ilvl w:val="0"/>
                <w:numId w:val="22"/>
              </w:numPr>
              <w:spacing w:line="360" w:lineRule="exact"/>
              <w:jc w:val="both"/>
              <w:rPr>
                <w:rFonts w:ascii="標楷體" w:eastAsia="標楷體" w:hAnsi="標楷體"/>
              </w:rPr>
            </w:pPr>
            <w:r w:rsidRPr="00D61BFF">
              <w:rPr>
                <w:rFonts w:ascii="標楷體" w:eastAsia="標楷體" w:hAnsi="標楷體"/>
              </w:rPr>
              <w:t>解散、合併或分割之決議</w:t>
            </w:r>
          </w:p>
          <w:p w:rsidR="00627825" w:rsidRPr="00D61BFF" w:rsidRDefault="00A97CA9" w:rsidP="00A97CA9">
            <w:pPr>
              <w:spacing w:line="360" w:lineRule="exact"/>
              <w:jc w:val="both"/>
              <w:rPr>
                <w:rFonts w:ascii="標楷體" w:eastAsia="標楷體" w:hAnsi="標楷體" w:hint="eastAsia"/>
              </w:rPr>
            </w:pPr>
            <w:r w:rsidRPr="00D61BFF">
              <w:rPr>
                <w:rFonts w:ascii="標楷體" w:eastAsia="標楷體" w:hAnsi="標楷體" w:hint="eastAsia"/>
              </w:rPr>
              <w:t>6.</w:t>
            </w:r>
            <w:r w:rsidR="00E61EAD" w:rsidRPr="00D61BFF">
              <w:rPr>
                <w:rFonts w:ascii="標楷體" w:eastAsia="標楷體" w:hAnsi="標楷體" w:hint="eastAsia"/>
              </w:rPr>
              <w:t xml:space="preserve"> </w:t>
            </w:r>
            <w:r w:rsidR="00627825" w:rsidRPr="00D61BFF">
              <w:rPr>
                <w:rFonts w:ascii="標楷體" w:eastAsia="標楷體" w:hAnsi="標楷體" w:hint="eastAsia"/>
              </w:rPr>
              <w:t>發行限制員工權利新股者</w:t>
            </w:r>
          </w:p>
          <w:p w:rsidR="00627825" w:rsidRPr="00D61BFF" w:rsidRDefault="00627825" w:rsidP="00960F33">
            <w:pPr>
              <w:spacing w:line="360" w:lineRule="exact"/>
              <w:jc w:val="both"/>
              <w:rPr>
                <w:rFonts w:ascii="標楷體" w:eastAsia="標楷體" w:hAnsi="標楷體"/>
              </w:rPr>
            </w:pPr>
          </w:p>
        </w:tc>
        <w:tc>
          <w:tcPr>
            <w:tcW w:w="1980" w:type="dxa"/>
          </w:tcPr>
          <w:p w:rsidR="00627825" w:rsidRPr="00C726F1" w:rsidRDefault="00627825" w:rsidP="00C726F1">
            <w:pPr>
              <w:numPr>
                <w:ilvl w:val="0"/>
                <w:numId w:val="21"/>
              </w:numPr>
              <w:spacing w:line="360" w:lineRule="exact"/>
              <w:jc w:val="both"/>
              <w:rPr>
                <w:rFonts w:ascii="標楷體" w:eastAsia="標楷體" w:hAnsi="標楷體"/>
                <w:strike/>
              </w:rPr>
            </w:pPr>
            <w:r w:rsidRPr="00C726F1">
              <w:rPr>
                <w:rFonts w:ascii="標楷體" w:eastAsia="標楷體" w:hAnsi="標楷體"/>
              </w:rPr>
              <w:lastRenderedPageBreak/>
              <w:t>公司法第185條</w:t>
            </w:r>
          </w:p>
          <w:p w:rsidR="00627825" w:rsidRPr="00C726F1" w:rsidRDefault="00627825" w:rsidP="00973635">
            <w:pPr>
              <w:numPr>
                <w:ilvl w:val="0"/>
                <w:numId w:val="21"/>
              </w:numPr>
              <w:spacing w:line="360" w:lineRule="exact"/>
              <w:jc w:val="both"/>
              <w:rPr>
                <w:rFonts w:ascii="標楷體" w:eastAsia="標楷體" w:hAnsi="標楷體"/>
              </w:rPr>
            </w:pPr>
            <w:r w:rsidRPr="00C726F1">
              <w:rPr>
                <w:rFonts w:ascii="標楷體" w:eastAsia="標楷體" w:hAnsi="標楷體"/>
              </w:rPr>
              <w:t>公司法第277條</w:t>
            </w:r>
          </w:p>
          <w:p w:rsidR="003B4717" w:rsidRDefault="003B4717" w:rsidP="00973635">
            <w:pPr>
              <w:numPr>
                <w:ilvl w:val="0"/>
                <w:numId w:val="21"/>
              </w:numPr>
              <w:spacing w:line="360" w:lineRule="exact"/>
              <w:jc w:val="both"/>
              <w:rPr>
                <w:rFonts w:ascii="標楷體" w:eastAsia="標楷體" w:hAnsi="標楷體" w:hint="eastAsia"/>
              </w:rPr>
            </w:pPr>
            <w:r>
              <w:rPr>
                <w:rFonts w:ascii="標楷體" w:eastAsia="標楷體" w:hAnsi="標楷體" w:hint="eastAsia"/>
              </w:rPr>
              <w:t>公司法第159條</w:t>
            </w:r>
          </w:p>
          <w:p w:rsidR="00627825" w:rsidRPr="00C726F1" w:rsidRDefault="00627825" w:rsidP="00973635">
            <w:pPr>
              <w:numPr>
                <w:ilvl w:val="0"/>
                <w:numId w:val="21"/>
              </w:numPr>
              <w:spacing w:line="360" w:lineRule="exact"/>
              <w:jc w:val="both"/>
              <w:rPr>
                <w:rFonts w:ascii="標楷體" w:eastAsia="標楷體" w:hAnsi="標楷體"/>
              </w:rPr>
            </w:pPr>
            <w:r w:rsidRPr="00C726F1">
              <w:rPr>
                <w:rFonts w:ascii="標楷體" w:eastAsia="標楷體" w:hAnsi="標楷體"/>
              </w:rPr>
              <w:t>公司法第240條第1項</w:t>
            </w:r>
          </w:p>
          <w:p w:rsidR="00627825" w:rsidRPr="00C726F1" w:rsidRDefault="00627825" w:rsidP="00973635">
            <w:pPr>
              <w:numPr>
                <w:ilvl w:val="0"/>
                <w:numId w:val="21"/>
              </w:numPr>
              <w:spacing w:line="360" w:lineRule="exact"/>
              <w:jc w:val="both"/>
              <w:rPr>
                <w:rFonts w:ascii="標楷體" w:eastAsia="標楷體" w:hAnsi="標楷體"/>
              </w:rPr>
            </w:pPr>
            <w:r w:rsidRPr="00C726F1">
              <w:rPr>
                <w:rFonts w:ascii="標楷體" w:eastAsia="標楷體" w:hAnsi="標楷體"/>
              </w:rPr>
              <w:t>公司法第316</w:t>
            </w:r>
            <w:r w:rsidRPr="00C726F1">
              <w:rPr>
                <w:rFonts w:ascii="標楷體" w:eastAsia="標楷體" w:hAnsi="標楷體"/>
              </w:rPr>
              <w:lastRenderedPageBreak/>
              <w:t>條</w:t>
            </w:r>
          </w:p>
          <w:p w:rsidR="00627825" w:rsidRPr="00C726F1" w:rsidRDefault="00627825" w:rsidP="00C726F1">
            <w:pPr>
              <w:numPr>
                <w:ilvl w:val="0"/>
                <w:numId w:val="21"/>
              </w:numPr>
              <w:spacing w:line="360" w:lineRule="exact"/>
              <w:jc w:val="both"/>
              <w:rPr>
                <w:rFonts w:ascii="標楷體" w:eastAsia="標楷體" w:hAnsi="標楷體"/>
              </w:rPr>
            </w:pPr>
            <w:r w:rsidRPr="00C726F1">
              <w:rPr>
                <w:rFonts w:ascii="標楷體" w:eastAsia="標楷體" w:hAnsi="標楷體" w:hint="eastAsia"/>
              </w:rPr>
              <w:t>公司法第267條</w:t>
            </w:r>
          </w:p>
        </w:tc>
        <w:tc>
          <w:tcPr>
            <w:tcW w:w="4320" w:type="dxa"/>
          </w:tcPr>
          <w:p w:rsidR="00627825" w:rsidRPr="00D61BFF" w:rsidRDefault="00627825">
            <w:pPr>
              <w:tabs>
                <w:tab w:val="left" w:pos="252"/>
              </w:tabs>
              <w:ind w:left="252"/>
              <w:rPr>
                <w:rFonts w:ascii="標楷體" w:eastAsia="標楷體" w:hAnsi="標楷體"/>
              </w:rPr>
            </w:pPr>
          </w:p>
        </w:tc>
        <w:tc>
          <w:tcPr>
            <w:tcW w:w="2880" w:type="dxa"/>
          </w:tcPr>
          <w:p w:rsidR="001E4DEB" w:rsidRPr="00D61BFF" w:rsidRDefault="001E4DEB"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w:t>
            </w:r>
            <w:r w:rsidR="00781C42" w:rsidRPr="00D61BFF">
              <w:rPr>
                <w:rFonts w:ascii="標楷體" w:eastAsia="標楷體" w:hAnsi="標楷體"/>
              </w:rPr>
              <w:t>註冊地</w:t>
            </w:r>
            <w:r w:rsidRPr="00D61BFF">
              <w:rPr>
                <w:rFonts w:ascii="標楷體" w:eastAsia="標楷體" w:hAnsi="標楷體"/>
              </w:rPr>
              <w:t>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02FFA"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627825" w:rsidRPr="00D61BFF" w:rsidRDefault="00702FFA"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lastRenderedPageBreak/>
              <w:t>□未修正章程或組織文件，但已將「股東權益保護重要事項」與外國發行人</w:t>
            </w:r>
            <w:r w:rsidR="00781C42" w:rsidRPr="00D61BFF">
              <w:rPr>
                <w:rFonts w:ascii="標楷體" w:eastAsia="標楷體" w:hAnsi="標楷體" w:hint="eastAsia"/>
              </w:rPr>
              <w:t>註冊地</w:t>
            </w:r>
            <w:r w:rsidRPr="00D61BFF">
              <w:rPr>
                <w:rFonts w:ascii="標楷體" w:eastAsia="標楷體" w:hAnsi="標楷體" w:hint="eastAsia"/>
              </w:rPr>
              <w:t>公司法令有關規定之差異於公開說明書中敘明</w:t>
            </w:r>
          </w:p>
        </w:tc>
      </w:tr>
      <w:tr w:rsidR="007952EE" w:rsidRPr="00D61BFF">
        <w:tc>
          <w:tcPr>
            <w:tcW w:w="5598" w:type="dxa"/>
          </w:tcPr>
          <w:p w:rsidR="007952EE" w:rsidRPr="00A123C0" w:rsidRDefault="007952EE" w:rsidP="003117E0">
            <w:pPr>
              <w:spacing w:line="360" w:lineRule="exact"/>
              <w:rPr>
                <w:rFonts w:eastAsia="標楷體"/>
                <w:color w:val="FF0000"/>
                <w:kern w:val="0"/>
                <w:u w:val="single"/>
              </w:rPr>
            </w:pPr>
            <w:r w:rsidRPr="00A123C0">
              <w:rPr>
                <w:rFonts w:eastAsia="標楷體" w:hint="eastAsia"/>
                <w:color w:val="FF0000"/>
                <w:kern w:val="0"/>
                <w:u w:val="single"/>
              </w:rPr>
              <w:lastRenderedPageBreak/>
              <w:t>公司</w:t>
            </w:r>
            <w:r w:rsidR="00C726F1">
              <w:rPr>
                <w:rFonts w:eastAsia="標楷體" w:hint="eastAsia"/>
                <w:color w:val="FF0000"/>
                <w:kern w:val="0"/>
                <w:u w:val="single"/>
              </w:rPr>
              <w:t>上櫃</w:t>
            </w:r>
            <w:r w:rsidR="003117E0">
              <w:rPr>
                <w:rFonts w:eastAsia="標楷體" w:hint="eastAsia"/>
                <w:color w:val="FF0000"/>
                <w:kern w:val="0"/>
                <w:u w:val="single"/>
              </w:rPr>
              <w:t>掛牌</w:t>
            </w:r>
            <w:r w:rsidR="00C726F1">
              <w:rPr>
                <w:rFonts w:eastAsia="標楷體" w:hint="eastAsia"/>
                <w:color w:val="FF0000"/>
                <w:kern w:val="0"/>
                <w:u w:val="single"/>
              </w:rPr>
              <w:t>後</w:t>
            </w:r>
            <w:r w:rsidR="003117E0">
              <w:rPr>
                <w:rFonts w:ascii="標楷體" w:eastAsia="標楷體" w:hAnsi="標楷體" w:hint="eastAsia"/>
                <w:color w:val="FF0000"/>
                <w:kern w:val="0"/>
                <w:u w:val="single"/>
              </w:rPr>
              <w:t>，</w:t>
            </w:r>
            <w:proofErr w:type="gramStart"/>
            <w:r w:rsidR="00C726F1">
              <w:rPr>
                <w:rFonts w:eastAsia="標楷體" w:hint="eastAsia"/>
                <w:color w:val="FF0000"/>
                <w:kern w:val="0"/>
                <w:u w:val="single"/>
              </w:rPr>
              <w:t>若</w:t>
            </w:r>
            <w:r w:rsidRPr="00A123C0">
              <w:rPr>
                <w:rFonts w:eastAsia="標楷體" w:hint="eastAsia"/>
                <w:color w:val="FF0000"/>
                <w:kern w:val="0"/>
                <w:u w:val="single"/>
              </w:rPr>
              <w:t>參</w:t>
            </w:r>
            <w:proofErr w:type="gramEnd"/>
            <w:r w:rsidRPr="00A123C0">
              <w:rPr>
                <w:rFonts w:eastAsia="標楷體" w:hint="eastAsia"/>
                <w:color w:val="FF0000"/>
                <w:kern w:val="0"/>
                <w:u w:val="single"/>
              </w:rPr>
              <w:t>與合併後消滅、概括讓與、股份轉換或分割而致終止上櫃，且</w:t>
            </w:r>
            <w:r w:rsidR="00C726F1">
              <w:rPr>
                <w:rFonts w:eastAsia="標楷體" w:hint="eastAsia"/>
                <w:color w:val="FF0000"/>
                <w:kern w:val="0"/>
                <w:u w:val="single"/>
              </w:rPr>
              <w:t>存續、受讓、既存或新設之公司為非上市（櫃）公司者，應經</w:t>
            </w:r>
            <w:r w:rsidR="000B39FA">
              <w:rPr>
                <w:rFonts w:eastAsia="標楷體" w:hint="eastAsia"/>
                <w:color w:val="FF0000"/>
                <w:kern w:val="0"/>
                <w:u w:val="single"/>
              </w:rPr>
              <w:t>該上櫃</w:t>
            </w:r>
            <w:r w:rsidRPr="00A123C0">
              <w:rPr>
                <w:rFonts w:eastAsia="標楷體" w:hint="eastAsia"/>
                <w:color w:val="FF0000"/>
                <w:kern w:val="0"/>
                <w:u w:val="single"/>
              </w:rPr>
              <w:t>公司已發行股份總數三分之二以上股東之同意行之。</w:t>
            </w:r>
          </w:p>
        </w:tc>
        <w:tc>
          <w:tcPr>
            <w:tcW w:w="1980" w:type="dxa"/>
          </w:tcPr>
          <w:p w:rsidR="007952EE" w:rsidRPr="00A123C0" w:rsidRDefault="007952EE" w:rsidP="00BE0BBE">
            <w:pPr>
              <w:spacing w:line="360" w:lineRule="exact"/>
              <w:rPr>
                <w:rFonts w:eastAsia="標楷體"/>
                <w:color w:val="FF0000"/>
                <w:u w:val="single"/>
              </w:rPr>
            </w:pPr>
            <w:r w:rsidRPr="00A123C0">
              <w:rPr>
                <w:rFonts w:eastAsia="標楷體" w:hint="eastAsia"/>
                <w:color w:val="FF0000"/>
                <w:u w:val="single"/>
              </w:rPr>
              <w:t>企業</w:t>
            </w:r>
            <w:proofErr w:type="gramStart"/>
            <w:r w:rsidRPr="00A123C0">
              <w:rPr>
                <w:rFonts w:eastAsia="標楷體" w:hint="eastAsia"/>
                <w:color w:val="FF0000"/>
                <w:u w:val="single"/>
              </w:rPr>
              <w:t>併購法</w:t>
            </w:r>
            <w:proofErr w:type="gramEnd"/>
            <w:r w:rsidRPr="00A123C0">
              <w:rPr>
                <w:rFonts w:eastAsia="標楷體" w:hint="eastAsia"/>
                <w:color w:val="FF0000"/>
                <w:u w:val="single"/>
              </w:rPr>
              <w:t>第</w:t>
            </w:r>
            <w:r w:rsidRPr="00A123C0">
              <w:rPr>
                <w:rFonts w:eastAsia="標楷體" w:hint="eastAsia"/>
                <w:color w:val="FF0000"/>
                <w:u w:val="single"/>
              </w:rPr>
              <w:t>18</w:t>
            </w:r>
            <w:r w:rsidRPr="00A123C0">
              <w:rPr>
                <w:rFonts w:eastAsia="標楷體" w:hint="eastAsia"/>
                <w:color w:val="FF0000"/>
                <w:u w:val="single"/>
              </w:rPr>
              <w:t>條、第</w:t>
            </w:r>
            <w:r w:rsidRPr="00A123C0">
              <w:rPr>
                <w:rFonts w:eastAsia="標楷體" w:hint="eastAsia"/>
                <w:color w:val="FF0000"/>
                <w:u w:val="single"/>
              </w:rPr>
              <w:t>27</w:t>
            </w:r>
            <w:r w:rsidRPr="00A123C0">
              <w:rPr>
                <w:rFonts w:eastAsia="標楷體" w:hint="eastAsia"/>
                <w:color w:val="FF0000"/>
                <w:u w:val="single"/>
              </w:rPr>
              <w:t>條、第</w:t>
            </w:r>
            <w:r w:rsidRPr="00A123C0">
              <w:rPr>
                <w:rFonts w:eastAsia="標楷體" w:hint="eastAsia"/>
                <w:color w:val="FF0000"/>
                <w:u w:val="single"/>
              </w:rPr>
              <w:t>28</w:t>
            </w:r>
            <w:r w:rsidRPr="00A123C0">
              <w:rPr>
                <w:rFonts w:eastAsia="標楷體" w:hint="eastAsia"/>
                <w:color w:val="FF0000"/>
                <w:u w:val="single"/>
              </w:rPr>
              <w:t>條、第</w:t>
            </w:r>
            <w:r w:rsidRPr="00A123C0">
              <w:rPr>
                <w:rFonts w:eastAsia="標楷體" w:hint="eastAsia"/>
                <w:color w:val="FF0000"/>
                <w:u w:val="single"/>
              </w:rPr>
              <w:t>29</w:t>
            </w:r>
            <w:r w:rsidRPr="00A123C0">
              <w:rPr>
                <w:rFonts w:eastAsia="標楷體" w:hint="eastAsia"/>
                <w:color w:val="FF0000"/>
                <w:u w:val="single"/>
              </w:rPr>
              <w:t>條、第</w:t>
            </w:r>
            <w:r w:rsidRPr="00A123C0">
              <w:rPr>
                <w:rFonts w:eastAsia="標楷體" w:hint="eastAsia"/>
                <w:color w:val="FF0000"/>
                <w:u w:val="single"/>
              </w:rPr>
              <w:t>35</w:t>
            </w:r>
            <w:r w:rsidRPr="00A123C0">
              <w:rPr>
                <w:rFonts w:eastAsia="標楷體" w:hint="eastAsia"/>
                <w:color w:val="FF0000"/>
                <w:u w:val="single"/>
              </w:rPr>
              <w:t>條</w:t>
            </w:r>
          </w:p>
        </w:tc>
        <w:tc>
          <w:tcPr>
            <w:tcW w:w="4320" w:type="dxa"/>
          </w:tcPr>
          <w:p w:rsidR="007952EE" w:rsidRPr="00A123C0" w:rsidRDefault="007952EE" w:rsidP="00BE0BBE">
            <w:pPr>
              <w:tabs>
                <w:tab w:val="left" w:pos="252"/>
              </w:tabs>
              <w:ind w:left="252"/>
              <w:rPr>
                <w:rFonts w:eastAsia="標楷體"/>
                <w:color w:val="FF0000"/>
                <w:u w:val="single"/>
              </w:rPr>
            </w:pPr>
          </w:p>
        </w:tc>
        <w:tc>
          <w:tcPr>
            <w:tcW w:w="2880" w:type="dxa"/>
          </w:tcPr>
          <w:p w:rsidR="007952EE" w:rsidRPr="00A123C0" w:rsidRDefault="007952EE" w:rsidP="00BE0BBE">
            <w:pPr>
              <w:ind w:leftChars="-7" w:left="168" w:hangingChars="77" w:hanging="185"/>
              <w:jc w:val="both"/>
              <w:rPr>
                <w:rFonts w:eastAsia="標楷體"/>
                <w:color w:val="FF0000"/>
                <w:u w:val="single"/>
              </w:rPr>
            </w:pPr>
            <w:r w:rsidRPr="00A123C0">
              <w:rPr>
                <w:rFonts w:eastAsia="標楷體"/>
                <w:color w:val="FF0000"/>
                <w:u w:val="single"/>
              </w:rPr>
              <w:t>□</w:t>
            </w:r>
            <w:r w:rsidRPr="00A123C0">
              <w:rPr>
                <w:rFonts w:eastAsia="標楷體"/>
                <w:color w:val="FF0000"/>
                <w:u w:val="single"/>
              </w:rPr>
              <w:t>與外國發行人註冊地國公司法令無差異，無需修正章程或組織文件</w:t>
            </w:r>
          </w:p>
          <w:p w:rsidR="007952EE" w:rsidRPr="00A123C0" w:rsidRDefault="007952EE" w:rsidP="00BE0BBE">
            <w:pPr>
              <w:ind w:leftChars="-7" w:left="168" w:hangingChars="77" w:hanging="185"/>
              <w:jc w:val="both"/>
              <w:rPr>
                <w:rFonts w:eastAsia="標楷體"/>
                <w:color w:val="FF0000"/>
                <w:u w:val="single"/>
              </w:rPr>
            </w:pPr>
            <w:r w:rsidRPr="00A123C0">
              <w:rPr>
                <w:rFonts w:eastAsia="標楷體"/>
                <w:color w:val="FF0000"/>
                <w:u w:val="single"/>
              </w:rPr>
              <w:t>□</w:t>
            </w:r>
            <w:r w:rsidRPr="00A123C0">
              <w:rPr>
                <w:rFonts w:eastAsia="標楷體"/>
                <w:color w:val="FF0000"/>
                <w:u w:val="single"/>
              </w:rPr>
              <w:t>已修正章程或組織文件，章程或組織文件條次：</w:t>
            </w:r>
          </w:p>
          <w:p w:rsidR="007952EE" w:rsidRPr="00A123C0" w:rsidRDefault="007952EE" w:rsidP="00BE0BBE">
            <w:pPr>
              <w:ind w:leftChars="-7" w:left="168" w:hangingChars="77" w:hanging="185"/>
              <w:jc w:val="both"/>
              <w:rPr>
                <w:rFonts w:eastAsia="標楷體"/>
                <w:color w:val="FF0000"/>
                <w:u w:val="single"/>
              </w:rPr>
            </w:pPr>
            <w:r w:rsidRPr="00A123C0">
              <w:rPr>
                <w:rFonts w:eastAsia="標楷體"/>
                <w:color w:val="FF0000"/>
                <w:u w:val="single"/>
              </w:rPr>
              <w:t>□</w:t>
            </w:r>
            <w:r w:rsidRPr="00A123C0">
              <w:rPr>
                <w:rFonts w:eastAsia="標楷體"/>
                <w:color w:val="FF0000"/>
                <w:u w:val="single"/>
              </w:rPr>
              <w:t>未修正章程或組織文件，理由：</w:t>
            </w:r>
          </w:p>
          <w:p w:rsidR="007952EE" w:rsidRPr="00A123C0" w:rsidRDefault="007952EE" w:rsidP="00BE0BBE">
            <w:pPr>
              <w:ind w:leftChars="-7" w:left="168" w:hangingChars="77" w:hanging="185"/>
              <w:jc w:val="both"/>
              <w:rPr>
                <w:rFonts w:eastAsia="標楷體"/>
                <w:color w:val="FF0000"/>
                <w:u w:val="single"/>
              </w:rPr>
            </w:pPr>
            <w:r w:rsidRPr="00A123C0">
              <w:rPr>
                <w:rFonts w:eastAsia="標楷體"/>
                <w:color w:val="FF0000"/>
                <w:u w:val="single"/>
              </w:rPr>
              <w:t>□</w:t>
            </w:r>
            <w:r w:rsidRPr="00A123C0">
              <w:rPr>
                <w:rFonts w:eastAsia="標楷體"/>
                <w:color w:val="FF0000"/>
                <w:u w:val="single"/>
              </w:rPr>
              <w:t>未修正章程或組織文件，但已將「股東權益保護重要事項」與外國發行人註冊地國公司法令有關規定之差異於公開說</w:t>
            </w:r>
            <w:r w:rsidRPr="00A123C0">
              <w:rPr>
                <w:rFonts w:eastAsia="標楷體"/>
                <w:color w:val="FF0000"/>
                <w:u w:val="single"/>
              </w:rPr>
              <w:lastRenderedPageBreak/>
              <w:t>明書中敘明</w:t>
            </w:r>
          </w:p>
        </w:tc>
      </w:tr>
      <w:tr w:rsidR="007952EE" w:rsidRPr="00D61BFF">
        <w:tc>
          <w:tcPr>
            <w:tcW w:w="5598" w:type="dxa"/>
          </w:tcPr>
          <w:p w:rsidR="007952EE" w:rsidRPr="00D61BFF" w:rsidRDefault="007952EE" w:rsidP="00A96F13">
            <w:pPr>
              <w:spacing w:line="360" w:lineRule="exact"/>
              <w:jc w:val="both"/>
              <w:rPr>
                <w:rFonts w:ascii="標楷體" w:eastAsia="標楷體" w:hAnsi="標楷體"/>
                <w:bCs/>
              </w:rPr>
            </w:pPr>
            <w:r w:rsidRPr="00D61BFF">
              <w:rPr>
                <w:rFonts w:ascii="標楷體" w:eastAsia="標楷體" w:hAnsi="標楷體"/>
                <w:kern w:val="0"/>
              </w:rPr>
              <w:lastRenderedPageBreak/>
              <w:t>股東會之決議，除章程或法律另有規定外，應有代表已發行股份總數過半數股東之出席，以出席股東表決權過半數之同意行之。</w:t>
            </w:r>
          </w:p>
        </w:tc>
        <w:tc>
          <w:tcPr>
            <w:tcW w:w="1980" w:type="dxa"/>
          </w:tcPr>
          <w:p w:rsidR="007952EE" w:rsidRPr="00D61BFF" w:rsidRDefault="007952EE">
            <w:pPr>
              <w:spacing w:line="360" w:lineRule="exact"/>
              <w:rPr>
                <w:rFonts w:ascii="標楷體" w:eastAsia="標楷體" w:hAnsi="標楷體"/>
              </w:rPr>
            </w:pPr>
            <w:r w:rsidRPr="00D61BFF">
              <w:rPr>
                <w:rFonts w:ascii="標楷體" w:eastAsia="標楷體" w:hAnsi="標楷體"/>
              </w:rPr>
              <w:t>公司法第174條</w:t>
            </w:r>
          </w:p>
        </w:tc>
        <w:tc>
          <w:tcPr>
            <w:tcW w:w="4320" w:type="dxa"/>
          </w:tcPr>
          <w:p w:rsidR="007952EE" w:rsidRPr="00D61BFF" w:rsidRDefault="007952EE">
            <w:pPr>
              <w:ind w:left="252"/>
              <w:rPr>
                <w:rFonts w:ascii="標楷體" w:eastAsia="標楷體" w:hAnsi="標楷體"/>
              </w:rPr>
            </w:pPr>
          </w:p>
        </w:tc>
        <w:tc>
          <w:tcPr>
            <w:tcW w:w="2880" w:type="dxa"/>
          </w:tcPr>
          <w:p w:rsidR="007952EE" w:rsidRPr="00D61BFF" w:rsidRDefault="007952EE"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外國發行人註冊地公司法令之相關規定無差異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952EE" w:rsidRPr="00D61BFF" w:rsidRDefault="007952EE"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952EE" w:rsidRPr="00D61BFF" w:rsidRDefault="007952EE"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7952EE" w:rsidRPr="00D61BFF" w:rsidRDefault="007952EE"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□未修正章程或組織文件，但已將「股東權益保護重要事項」與外國發行人註冊地公司法令有關規定之差異於公開說明書中敘明</w:t>
            </w:r>
          </w:p>
        </w:tc>
      </w:tr>
      <w:tr w:rsidR="007952EE" w:rsidRPr="00D61BFF">
        <w:tc>
          <w:tcPr>
            <w:tcW w:w="14778" w:type="dxa"/>
            <w:gridSpan w:val="4"/>
            <w:shd w:val="clear" w:color="auto" w:fill="FFFF00"/>
          </w:tcPr>
          <w:p w:rsidR="007952EE" w:rsidRPr="00D61BFF" w:rsidRDefault="007952EE" w:rsidP="00A96F13">
            <w:pPr>
              <w:jc w:val="both"/>
              <w:rPr>
                <w:rFonts w:eastAsia="標楷體"/>
                <w:b/>
              </w:rPr>
            </w:pPr>
            <w:r w:rsidRPr="00D61BFF">
              <w:rPr>
                <w:rFonts w:eastAsia="標楷體"/>
                <w:b/>
              </w:rPr>
              <w:t>參、董事</w:t>
            </w:r>
            <w:r w:rsidRPr="00D61BFF">
              <w:rPr>
                <w:rFonts w:eastAsia="標楷體" w:hint="eastAsia"/>
                <w:b/>
              </w:rPr>
              <w:t>、監察人</w:t>
            </w:r>
            <w:r w:rsidRPr="00D61BFF">
              <w:rPr>
                <w:rFonts w:eastAsia="標楷體"/>
                <w:b/>
              </w:rPr>
              <w:t>之權限與責任</w:t>
            </w:r>
          </w:p>
        </w:tc>
      </w:tr>
      <w:tr w:rsidR="007952EE" w:rsidRPr="00D61BFF">
        <w:tc>
          <w:tcPr>
            <w:tcW w:w="5598" w:type="dxa"/>
          </w:tcPr>
          <w:p w:rsidR="007952EE" w:rsidRPr="00D61BFF" w:rsidRDefault="007952EE" w:rsidP="009D4D3F">
            <w:pPr>
              <w:numPr>
                <w:ilvl w:val="0"/>
                <w:numId w:val="29"/>
              </w:numPr>
              <w:tabs>
                <w:tab w:val="left" w:pos="270"/>
              </w:tabs>
              <w:spacing w:line="360" w:lineRule="exact"/>
              <w:ind w:hanging="720"/>
              <w:jc w:val="both"/>
              <w:rPr>
                <w:rFonts w:ascii="標楷體" w:eastAsia="標楷體" w:hAnsi="標楷體" w:hint="eastAsia"/>
              </w:rPr>
            </w:pPr>
            <w:r w:rsidRPr="00D61BFF">
              <w:rPr>
                <w:rFonts w:ascii="標楷體" w:eastAsia="標楷體" w:hAnsi="標楷體"/>
              </w:rPr>
              <w:t>董事任期不得逾三年。但得連選連任。</w:t>
            </w:r>
          </w:p>
          <w:p w:rsidR="007952EE" w:rsidRPr="00D61BFF" w:rsidRDefault="007952EE" w:rsidP="009D4D3F">
            <w:pPr>
              <w:numPr>
                <w:ilvl w:val="0"/>
                <w:numId w:val="29"/>
              </w:numPr>
              <w:tabs>
                <w:tab w:val="left" w:pos="270"/>
              </w:tabs>
              <w:spacing w:line="360" w:lineRule="exact"/>
              <w:ind w:left="284" w:hanging="284"/>
              <w:jc w:val="both"/>
              <w:rPr>
                <w:rFonts w:ascii="標楷體" w:eastAsia="標楷體" w:hAnsi="標楷體" w:hint="eastAsia"/>
              </w:rPr>
            </w:pPr>
            <w:r w:rsidRPr="00D61BFF">
              <w:rPr>
                <w:rFonts w:ascii="標楷體" w:eastAsia="標楷體" w:hAnsi="標楷體" w:cs="細明體" w:hint="eastAsia"/>
                <w:kern w:val="0"/>
              </w:rPr>
              <w:t>股東會選任董事</w:t>
            </w:r>
            <w:r w:rsidRPr="00D61BFF">
              <w:rPr>
                <w:rFonts w:ascii="標楷體" w:eastAsia="標楷體" w:hAnsi="標楷體" w:hint="eastAsia"/>
              </w:rPr>
              <w:t>、</w:t>
            </w:r>
            <w:r w:rsidRPr="00D61BFF">
              <w:rPr>
                <w:rFonts w:ascii="標楷體" w:eastAsia="標楷體" w:hAnsi="標楷體" w:cs="標楷體-WinCharSetFFFF-H" w:hint="eastAsia"/>
                <w:kern w:val="0"/>
              </w:rPr>
              <w:t>監察人</w:t>
            </w:r>
            <w:r w:rsidRPr="00D61BFF">
              <w:rPr>
                <w:rFonts w:ascii="標楷體" w:eastAsia="標楷體" w:hAnsi="標楷體" w:cs="細明體" w:hint="eastAsia"/>
                <w:kern w:val="0"/>
              </w:rPr>
              <w:t>時，每一股份有與應選出</w:t>
            </w:r>
            <w:r w:rsidRPr="00D61BFF">
              <w:rPr>
                <w:rFonts w:ascii="標楷體" w:eastAsia="標楷體" w:hAnsi="標楷體" w:cs="細明體" w:hint="eastAsia"/>
                <w:kern w:val="0"/>
              </w:rPr>
              <w:lastRenderedPageBreak/>
              <w:t>董事</w:t>
            </w:r>
            <w:r w:rsidRPr="00D61BFF">
              <w:rPr>
                <w:rFonts w:ascii="標楷體" w:eastAsia="標楷體" w:hAnsi="標楷體" w:hint="eastAsia"/>
              </w:rPr>
              <w:t>、</w:t>
            </w:r>
            <w:r w:rsidRPr="00D61BFF">
              <w:rPr>
                <w:rFonts w:ascii="標楷體" w:eastAsia="標楷體" w:hAnsi="標楷體" w:cs="標楷體-WinCharSetFFFF-H" w:hint="eastAsia"/>
                <w:kern w:val="0"/>
              </w:rPr>
              <w:t>監察人</w:t>
            </w:r>
            <w:r w:rsidRPr="00D61BFF">
              <w:rPr>
                <w:rFonts w:ascii="標楷體" w:eastAsia="標楷體" w:hAnsi="標楷體" w:cs="細明體" w:hint="eastAsia"/>
                <w:kern w:val="0"/>
              </w:rPr>
              <w:t>人數相同之選舉權，得集中選舉一人，或分配選舉數人，</w:t>
            </w:r>
            <w:r w:rsidRPr="00D61BFF">
              <w:rPr>
                <w:rFonts w:ascii="標楷體" w:eastAsia="標楷體" w:hAnsi="標楷體" w:cs="新細明體" w:hint="eastAsia"/>
                <w:kern w:val="0"/>
              </w:rPr>
              <w:t>由所得選票代表選舉權較多者，當選為董事</w:t>
            </w:r>
            <w:r w:rsidRPr="00D61BFF">
              <w:rPr>
                <w:rFonts w:ascii="標楷體" w:eastAsia="標楷體" w:hAnsi="標楷體" w:cs="細明體"/>
                <w:kern w:val="0"/>
              </w:rPr>
              <w:t>。</w:t>
            </w:r>
          </w:p>
          <w:p w:rsidR="007952EE" w:rsidRPr="00D61BFF" w:rsidRDefault="007952EE" w:rsidP="009D4D3F">
            <w:pPr>
              <w:widowControl/>
              <w:numPr>
                <w:ilvl w:val="0"/>
                <w:numId w:val="29"/>
              </w:numPr>
              <w:tabs>
                <w:tab w:val="left" w:pos="270"/>
              </w:tabs>
              <w:spacing w:line="360" w:lineRule="exact"/>
              <w:ind w:hanging="720"/>
              <w:jc w:val="both"/>
              <w:rPr>
                <w:rFonts w:ascii="標楷體" w:eastAsia="標楷體" w:hAnsi="標楷體" w:hint="eastAsia"/>
              </w:rPr>
            </w:pPr>
            <w:r w:rsidRPr="00D61BFF">
              <w:rPr>
                <w:rFonts w:ascii="標楷體" w:eastAsia="標楷體" w:hAnsi="標楷體"/>
              </w:rPr>
              <w:t>董事得經股東會決議隨時解任。</w:t>
            </w:r>
          </w:p>
          <w:p w:rsidR="007952EE" w:rsidRPr="00D61BFF" w:rsidRDefault="007952EE" w:rsidP="00AF6C9D">
            <w:pPr>
              <w:widowControl/>
              <w:tabs>
                <w:tab w:val="left" w:pos="270"/>
              </w:tabs>
              <w:spacing w:line="360" w:lineRule="exact"/>
              <w:ind w:left="720"/>
              <w:jc w:val="both"/>
              <w:rPr>
                <w:rFonts w:ascii="標楷體" w:eastAsia="標楷體" w:hAnsi="標楷體" w:hint="eastAsia"/>
              </w:rPr>
            </w:pPr>
          </w:p>
          <w:p w:rsidR="007952EE" w:rsidRPr="00D61BFF" w:rsidRDefault="007952EE" w:rsidP="00A96F13">
            <w:pPr>
              <w:spacing w:line="360" w:lineRule="exact"/>
              <w:jc w:val="both"/>
              <w:rPr>
                <w:rFonts w:ascii="標楷體" w:eastAsia="標楷體" w:hAnsi="標楷體"/>
              </w:rPr>
            </w:pPr>
          </w:p>
        </w:tc>
        <w:tc>
          <w:tcPr>
            <w:tcW w:w="1980" w:type="dxa"/>
          </w:tcPr>
          <w:p w:rsidR="007952EE" w:rsidRPr="00D61BFF" w:rsidRDefault="007952EE" w:rsidP="009D4D3F">
            <w:pPr>
              <w:numPr>
                <w:ilvl w:val="0"/>
                <w:numId w:val="30"/>
              </w:numPr>
              <w:tabs>
                <w:tab w:val="left" w:pos="252"/>
              </w:tabs>
              <w:spacing w:line="360" w:lineRule="exact"/>
              <w:ind w:left="252" w:hanging="270"/>
              <w:jc w:val="both"/>
              <w:rPr>
                <w:rFonts w:ascii="標楷體" w:eastAsia="標楷體" w:hAnsi="標楷體" w:hint="eastAsia"/>
              </w:rPr>
            </w:pPr>
            <w:r w:rsidRPr="00D61BFF">
              <w:rPr>
                <w:rFonts w:ascii="標楷體" w:eastAsia="標楷體" w:hAnsi="標楷體"/>
              </w:rPr>
              <w:lastRenderedPageBreak/>
              <w:t>公司法第195條第1項</w:t>
            </w:r>
          </w:p>
          <w:p w:rsidR="007952EE" w:rsidRPr="00D61BFF" w:rsidRDefault="007952EE" w:rsidP="009D4D3F">
            <w:pPr>
              <w:numPr>
                <w:ilvl w:val="0"/>
                <w:numId w:val="30"/>
              </w:numPr>
              <w:tabs>
                <w:tab w:val="left" w:pos="252"/>
              </w:tabs>
              <w:spacing w:line="360" w:lineRule="exact"/>
              <w:ind w:left="252" w:hanging="270"/>
              <w:jc w:val="both"/>
              <w:rPr>
                <w:rFonts w:ascii="標楷體" w:eastAsia="標楷體" w:hAnsi="標楷體" w:hint="eastAsia"/>
              </w:rPr>
            </w:pPr>
            <w:r w:rsidRPr="00D61BFF">
              <w:rPr>
                <w:rFonts w:ascii="標楷體" w:eastAsia="標楷體" w:hAnsi="標楷體" w:hint="eastAsia"/>
              </w:rPr>
              <w:lastRenderedPageBreak/>
              <w:t>公司法第198條</w:t>
            </w:r>
          </w:p>
          <w:p w:rsidR="007952EE" w:rsidRPr="00D61BFF" w:rsidRDefault="007952EE" w:rsidP="009D4D3F">
            <w:pPr>
              <w:numPr>
                <w:ilvl w:val="0"/>
                <w:numId w:val="30"/>
              </w:numPr>
              <w:tabs>
                <w:tab w:val="left" w:pos="252"/>
              </w:tabs>
              <w:spacing w:line="360" w:lineRule="exact"/>
              <w:ind w:left="252" w:hanging="270"/>
              <w:jc w:val="both"/>
              <w:rPr>
                <w:rFonts w:ascii="標楷體" w:eastAsia="標楷體" w:hAnsi="標楷體"/>
              </w:rPr>
            </w:pPr>
            <w:r w:rsidRPr="00D61BFF">
              <w:rPr>
                <w:rFonts w:ascii="標楷體" w:eastAsia="標楷體" w:hAnsi="標楷體"/>
              </w:rPr>
              <w:t>公司法第199條第1項</w:t>
            </w:r>
          </w:p>
        </w:tc>
        <w:tc>
          <w:tcPr>
            <w:tcW w:w="4320" w:type="dxa"/>
          </w:tcPr>
          <w:p w:rsidR="007952EE" w:rsidRPr="00D61BFF" w:rsidRDefault="007952EE">
            <w:pPr>
              <w:rPr>
                <w:rFonts w:ascii="標楷體" w:eastAsia="標楷體" w:hAnsi="標楷體" w:hint="eastAsia"/>
              </w:rPr>
            </w:pPr>
          </w:p>
        </w:tc>
        <w:tc>
          <w:tcPr>
            <w:tcW w:w="2880" w:type="dxa"/>
          </w:tcPr>
          <w:p w:rsidR="007952EE" w:rsidRPr="00D61BFF" w:rsidRDefault="007952EE"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外國發行人註冊地公司法令之相關規定無差</w:t>
            </w:r>
            <w:r w:rsidRPr="00D61BFF">
              <w:rPr>
                <w:rFonts w:ascii="標楷體" w:eastAsia="標楷體" w:hAnsi="標楷體"/>
              </w:rPr>
              <w:lastRenderedPageBreak/>
              <w:t>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952EE" w:rsidRPr="00D61BFF" w:rsidRDefault="007952EE" w:rsidP="004518B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952EE" w:rsidRPr="00D61BFF" w:rsidRDefault="007952EE" w:rsidP="004518B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7952EE" w:rsidRDefault="007952EE" w:rsidP="004518B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□未修正章程或組織文件，但已將「股東權益保護重要事項」與外國發行人註冊地公司法令有關規定之差異於公開說明書中敘明</w:t>
            </w:r>
          </w:p>
          <w:p w:rsidR="007952EE" w:rsidRPr="00D61BFF" w:rsidRDefault="007952EE" w:rsidP="004518BA">
            <w:pPr>
              <w:tabs>
                <w:tab w:val="left" w:pos="162"/>
                <w:tab w:val="left" w:pos="293"/>
              </w:tabs>
              <w:ind w:left="293" w:hangingChars="122" w:hanging="293"/>
              <w:jc w:val="both"/>
              <w:rPr>
                <w:rFonts w:ascii="標楷體" w:eastAsia="標楷體" w:hAnsi="標楷體" w:hint="eastAsia"/>
              </w:rPr>
            </w:pPr>
          </w:p>
        </w:tc>
      </w:tr>
      <w:tr w:rsidR="007952EE" w:rsidRPr="00D61BFF">
        <w:tc>
          <w:tcPr>
            <w:tcW w:w="5598" w:type="dxa"/>
          </w:tcPr>
          <w:p w:rsidR="007952EE" w:rsidRPr="005E3C42" w:rsidRDefault="007952EE" w:rsidP="00A14B1F">
            <w:pPr>
              <w:pStyle w:val="a6"/>
              <w:widowControl/>
              <w:numPr>
                <w:ilvl w:val="0"/>
                <w:numId w:val="61"/>
              </w:numPr>
              <w:tabs>
                <w:tab w:val="clear" w:pos="15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標楷體"/>
              </w:rPr>
            </w:pPr>
            <w:r w:rsidRPr="005E3C42">
              <w:rPr>
                <w:rFonts w:eastAsia="標楷體" w:hint="eastAsia"/>
              </w:rPr>
              <w:lastRenderedPageBreak/>
              <w:t>董事、獨立董事、薪資報酬委員會、審計委員會或監察人之資格條件、組成、選任、解任、職權行使及其他應遵行事項，應遵循中華民國證券法令規定。</w:t>
            </w:r>
          </w:p>
          <w:p w:rsidR="007952EE" w:rsidRPr="00DF58D4" w:rsidRDefault="007952EE" w:rsidP="006E5B2F">
            <w:pPr>
              <w:pStyle w:val="a6"/>
              <w:widowControl/>
              <w:numPr>
                <w:ilvl w:val="0"/>
                <w:numId w:val="61"/>
              </w:numPr>
              <w:tabs>
                <w:tab w:val="left" w:pos="3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560"/>
              <w:jc w:val="both"/>
              <w:rPr>
                <w:rFonts w:eastAsia="標楷體" w:hint="eastAsia"/>
                <w:strike/>
              </w:rPr>
            </w:pPr>
            <w:r w:rsidRPr="00D61BFF">
              <w:rPr>
                <w:rFonts w:eastAsia="標楷體" w:hint="eastAsia"/>
              </w:rPr>
              <w:t>公司章程應載</w:t>
            </w:r>
            <w:r w:rsidRPr="00DF58D4">
              <w:rPr>
                <w:rFonts w:eastAsia="標楷體" w:hint="eastAsia"/>
              </w:rPr>
              <w:t>明：</w:t>
            </w:r>
          </w:p>
          <w:p w:rsidR="007952EE" w:rsidRPr="00DF58D4" w:rsidRDefault="007952EE" w:rsidP="006E5B2F">
            <w:pPr>
              <w:pStyle w:val="a6"/>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7" w:left="567" w:hangingChars="119" w:hanging="286"/>
              <w:jc w:val="both"/>
              <w:rPr>
                <w:rFonts w:eastAsia="標楷體" w:hint="eastAsia"/>
              </w:rPr>
            </w:pPr>
            <w:r w:rsidRPr="00DF58D4">
              <w:rPr>
                <w:rFonts w:eastAsia="標楷體" w:hint="eastAsia"/>
              </w:rPr>
              <w:lastRenderedPageBreak/>
              <w:t>(1)</w:t>
            </w:r>
            <w:r w:rsidRPr="00DF58D4">
              <w:rPr>
                <w:rFonts w:eastAsia="標楷體" w:hint="eastAsia"/>
              </w:rPr>
              <w:t>獨立董事選舉</w:t>
            </w:r>
            <w:proofErr w:type="gramStart"/>
            <w:r w:rsidRPr="00DF58D4">
              <w:rPr>
                <w:rFonts w:eastAsia="標楷體" w:hint="eastAsia"/>
              </w:rPr>
              <w:t>採</w:t>
            </w:r>
            <w:proofErr w:type="gramEnd"/>
            <w:r w:rsidRPr="00DF58D4">
              <w:rPr>
                <w:rFonts w:eastAsia="標楷體" w:hint="eastAsia"/>
              </w:rPr>
              <w:t>候選人提名制度，由股東就獨立董事候選人名單中選任之。</w:t>
            </w:r>
          </w:p>
          <w:p w:rsidR="007952EE" w:rsidRPr="00DF58D4" w:rsidRDefault="007952EE" w:rsidP="006E5B2F">
            <w:pPr>
              <w:pStyle w:val="a6"/>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7" w:left="567" w:hangingChars="119" w:hanging="286"/>
              <w:jc w:val="both"/>
              <w:rPr>
                <w:rFonts w:eastAsia="標楷體" w:hint="eastAsia"/>
              </w:rPr>
            </w:pPr>
            <w:r w:rsidRPr="00DF58D4">
              <w:rPr>
                <w:rFonts w:eastAsia="標楷體" w:hint="eastAsia"/>
              </w:rPr>
              <w:t>(2)</w:t>
            </w:r>
            <w:r w:rsidRPr="00DF58D4">
              <w:rPr>
                <w:rFonts w:eastAsia="標楷體" w:hint="eastAsia"/>
              </w:rPr>
              <w:t>獨立董事以外之董事及監察人選舉</w:t>
            </w:r>
            <w:proofErr w:type="gramStart"/>
            <w:r w:rsidRPr="00DF58D4">
              <w:rPr>
                <w:rFonts w:eastAsia="標楷體" w:hint="eastAsia"/>
              </w:rPr>
              <w:t>採</w:t>
            </w:r>
            <w:proofErr w:type="gramEnd"/>
            <w:r w:rsidRPr="00DF58D4">
              <w:rPr>
                <w:rFonts w:eastAsia="標楷體" w:hint="eastAsia"/>
              </w:rPr>
              <w:t>候選人提名制度，由股東就獨立董事以外之董事及監察人候選人名單中選任之。</w:t>
            </w:r>
          </w:p>
          <w:p w:rsidR="007952EE" w:rsidRPr="00760F14" w:rsidRDefault="007952EE" w:rsidP="00C75D82">
            <w:pPr>
              <w:pStyle w:val="a6"/>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7" w:left="567" w:hangingChars="119" w:hanging="286"/>
              <w:jc w:val="both"/>
              <w:rPr>
                <w:rFonts w:eastAsia="標楷體"/>
              </w:rPr>
            </w:pPr>
            <w:r w:rsidRPr="00760F14">
              <w:rPr>
                <w:rFonts w:eastAsia="標楷體" w:hint="eastAsia"/>
              </w:rPr>
              <w:t>(3)</w:t>
            </w:r>
            <w:r w:rsidRPr="00760F14">
              <w:rPr>
                <w:rFonts w:eastAsia="標楷體" w:hint="eastAsia"/>
              </w:rPr>
              <w:t>公司申請時最近期經會計師查核簽證之歸屬於母公司業主之權益總額折合新臺幣六億元以上者，應設置審計委員會替代監察人。</w:t>
            </w:r>
          </w:p>
          <w:p w:rsidR="007952EE" w:rsidRPr="00C75D82" w:rsidRDefault="007952EE" w:rsidP="00345024">
            <w:pPr>
              <w:pStyle w:val="a6"/>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36" w:left="566"/>
              <w:jc w:val="both"/>
              <w:rPr>
                <w:rFonts w:eastAsia="標楷體" w:hint="eastAsia"/>
                <w:strike/>
                <w:color w:val="FF0000"/>
                <w:kern w:val="0"/>
                <w:u w:val="single"/>
              </w:rPr>
            </w:pPr>
            <w:r w:rsidRPr="00760F14">
              <w:rPr>
                <w:rFonts w:eastAsia="標楷體" w:hint="eastAsia"/>
              </w:rPr>
              <w:t>(</w:t>
            </w:r>
            <w:proofErr w:type="gramStart"/>
            <w:r w:rsidRPr="00760F14">
              <w:rPr>
                <w:rFonts w:eastAsia="標楷體" w:hint="eastAsia"/>
              </w:rPr>
              <w:t>註</w:t>
            </w:r>
            <w:proofErr w:type="gramEnd"/>
            <w:r w:rsidRPr="00760F14">
              <w:rPr>
                <w:rFonts w:eastAsia="標楷體" w:hint="eastAsia"/>
              </w:rPr>
              <w:t>：自</w:t>
            </w:r>
            <w:r w:rsidRPr="00760F14">
              <w:rPr>
                <w:rFonts w:eastAsia="標楷體" w:hint="eastAsia"/>
              </w:rPr>
              <w:t>107</w:t>
            </w:r>
            <w:r w:rsidRPr="00760F14">
              <w:rPr>
                <w:rFonts w:eastAsia="標楷體" w:hint="eastAsia"/>
              </w:rPr>
              <w:t>年申請上櫃案開始適用</w:t>
            </w:r>
            <w:r w:rsidRPr="00760F14">
              <w:rPr>
                <w:rFonts w:eastAsia="標楷體" w:hint="eastAsia"/>
              </w:rPr>
              <w:t>)</w:t>
            </w:r>
          </w:p>
        </w:tc>
        <w:tc>
          <w:tcPr>
            <w:tcW w:w="1980" w:type="dxa"/>
          </w:tcPr>
          <w:p w:rsidR="007952EE" w:rsidRPr="00D61BFF" w:rsidRDefault="007952EE" w:rsidP="00A14B1F">
            <w:pPr>
              <w:spacing w:line="360" w:lineRule="exact"/>
              <w:jc w:val="both"/>
              <w:rPr>
                <w:rFonts w:eastAsia="標楷體"/>
              </w:rPr>
            </w:pPr>
            <w:r w:rsidRPr="00D61BFF">
              <w:rPr>
                <w:rFonts w:eastAsia="標楷體"/>
              </w:rPr>
              <w:lastRenderedPageBreak/>
              <w:t>證券交易法</w:t>
            </w:r>
            <w:r w:rsidRPr="00D61BFF">
              <w:rPr>
                <w:rFonts w:eastAsia="標楷體" w:hint="eastAsia"/>
              </w:rPr>
              <w:t>第</w:t>
            </w:r>
            <w:r w:rsidRPr="00D61BFF">
              <w:rPr>
                <w:rFonts w:eastAsia="標楷體"/>
              </w:rPr>
              <w:t>14</w:t>
            </w:r>
            <w:r w:rsidRPr="00D61BFF">
              <w:rPr>
                <w:rFonts w:eastAsia="標楷體" w:hint="eastAsia"/>
              </w:rPr>
              <w:t>條之</w:t>
            </w:r>
            <w:r w:rsidRPr="00D61BFF">
              <w:rPr>
                <w:rFonts w:eastAsia="標楷體"/>
              </w:rPr>
              <w:t>2</w:t>
            </w:r>
            <w:r w:rsidRPr="00D61BFF">
              <w:rPr>
                <w:rFonts w:eastAsia="標楷體" w:hint="eastAsia"/>
              </w:rPr>
              <w:t>、第</w:t>
            </w:r>
            <w:r w:rsidRPr="00D61BFF">
              <w:rPr>
                <w:rFonts w:eastAsia="標楷體"/>
              </w:rPr>
              <w:t>14</w:t>
            </w:r>
            <w:r w:rsidRPr="00D61BFF">
              <w:rPr>
                <w:rFonts w:eastAsia="標楷體" w:hint="eastAsia"/>
              </w:rPr>
              <w:t>條之</w:t>
            </w:r>
            <w:r w:rsidRPr="00D61BFF">
              <w:rPr>
                <w:rFonts w:eastAsia="標楷體"/>
              </w:rPr>
              <w:t>4</w:t>
            </w:r>
            <w:r w:rsidRPr="00D61BFF">
              <w:rPr>
                <w:rFonts w:eastAsia="標楷體" w:hint="eastAsia"/>
              </w:rPr>
              <w:t>、第</w:t>
            </w:r>
            <w:r w:rsidRPr="00D61BFF">
              <w:rPr>
                <w:rFonts w:eastAsia="標楷體"/>
              </w:rPr>
              <w:t>14</w:t>
            </w:r>
            <w:r w:rsidRPr="00D61BFF">
              <w:rPr>
                <w:rFonts w:eastAsia="標楷體" w:hint="eastAsia"/>
              </w:rPr>
              <w:t>條之</w:t>
            </w:r>
            <w:r w:rsidRPr="00D61BFF">
              <w:rPr>
                <w:rFonts w:eastAsia="標楷體"/>
              </w:rPr>
              <w:t>5</w:t>
            </w:r>
            <w:r w:rsidRPr="00D61BFF">
              <w:rPr>
                <w:rFonts w:eastAsia="標楷體" w:hint="eastAsia"/>
              </w:rPr>
              <w:t>、第</w:t>
            </w:r>
            <w:r w:rsidRPr="00DF58D4">
              <w:rPr>
                <w:rFonts w:eastAsia="標楷體"/>
              </w:rPr>
              <w:t>14</w:t>
            </w:r>
            <w:r w:rsidRPr="00DF58D4">
              <w:rPr>
                <w:rFonts w:eastAsia="標楷體" w:hint="eastAsia"/>
              </w:rPr>
              <w:t>條之</w:t>
            </w:r>
            <w:r w:rsidRPr="00DF58D4">
              <w:rPr>
                <w:rFonts w:eastAsia="標楷體"/>
              </w:rPr>
              <w:t>6</w:t>
            </w:r>
            <w:r w:rsidRPr="00DF58D4">
              <w:rPr>
                <w:rFonts w:eastAsia="標楷體" w:hint="eastAsia"/>
              </w:rPr>
              <w:t>、</w:t>
            </w:r>
            <w:r w:rsidRPr="00DF58D4">
              <w:rPr>
                <w:rFonts w:eastAsia="標楷體"/>
              </w:rPr>
              <w:t>第</w:t>
            </w:r>
            <w:r w:rsidRPr="00DF58D4">
              <w:rPr>
                <w:rFonts w:eastAsia="標楷體"/>
              </w:rPr>
              <w:t>26</w:t>
            </w:r>
            <w:r w:rsidRPr="00DF58D4">
              <w:rPr>
                <w:rFonts w:eastAsia="標楷體"/>
              </w:rPr>
              <w:t>條之</w:t>
            </w:r>
            <w:r w:rsidRPr="00DF58D4">
              <w:rPr>
                <w:rFonts w:eastAsia="標楷體"/>
              </w:rPr>
              <w:t>3</w:t>
            </w:r>
            <w:r w:rsidRPr="00DF58D4">
              <w:rPr>
                <w:rFonts w:eastAsia="標楷體" w:hint="eastAsia"/>
              </w:rPr>
              <w:t>、</w:t>
            </w:r>
            <w:r w:rsidRPr="00DF58D4">
              <w:rPr>
                <w:rFonts w:eastAsia="標楷體"/>
              </w:rPr>
              <w:t>公</w:t>
            </w:r>
            <w:r w:rsidRPr="00DF58D4">
              <w:rPr>
                <w:rFonts w:eastAsia="標楷體"/>
              </w:rPr>
              <w:lastRenderedPageBreak/>
              <w:t>司法第</w:t>
            </w:r>
            <w:r w:rsidRPr="00DF58D4">
              <w:rPr>
                <w:rFonts w:eastAsia="標楷體"/>
              </w:rPr>
              <w:t>192</w:t>
            </w:r>
            <w:r w:rsidRPr="00DF58D4">
              <w:rPr>
                <w:rFonts w:eastAsia="標楷體"/>
              </w:rPr>
              <w:t>條之</w:t>
            </w:r>
            <w:r w:rsidRPr="00DF58D4">
              <w:rPr>
                <w:rFonts w:eastAsia="標楷體"/>
              </w:rPr>
              <w:t>1</w:t>
            </w:r>
            <w:r w:rsidRPr="00DF58D4">
              <w:rPr>
                <w:rFonts w:eastAsia="標楷體" w:hint="eastAsia"/>
              </w:rPr>
              <w:t>、第</w:t>
            </w:r>
            <w:r w:rsidRPr="00DF58D4">
              <w:rPr>
                <w:rFonts w:eastAsia="標楷體"/>
              </w:rPr>
              <w:t>216</w:t>
            </w:r>
            <w:r w:rsidRPr="00DF58D4">
              <w:rPr>
                <w:rFonts w:eastAsia="標楷體"/>
              </w:rPr>
              <w:t>條之</w:t>
            </w:r>
            <w:r w:rsidRPr="00DF58D4">
              <w:rPr>
                <w:rFonts w:eastAsia="標楷體"/>
              </w:rPr>
              <w:t>1</w:t>
            </w:r>
          </w:p>
        </w:tc>
        <w:tc>
          <w:tcPr>
            <w:tcW w:w="4320" w:type="dxa"/>
          </w:tcPr>
          <w:p w:rsidR="007952EE" w:rsidRPr="00D61BFF" w:rsidRDefault="007952EE">
            <w:pPr>
              <w:ind w:left="252"/>
              <w:rPr>
                <w:rFonts w:eastAsia="標楷體"/>
              </w:rPr>
            </w:pPr>
          </w:p>
        </w:tc>
        <w:tc>
          <w:tcPr>
            <w:tcW w:w="2880" w:type="dxa"/>
          </w:tcPr>
          <w:p w:rsidR="007952EE" w:rsidRPr="00D61BFF" w:rsidRDefault="007952EE" w:rsidP="001E4DEB">
            <w:pPr>
              <w:tabs>
                <w:tab w:val="left" w:pos="162"/>
                <w:tab w:val="left" w:pos="293"/>
              </w:tabs>
              <w:ind w:left="293" w:hangingChars="122" w:hanging="293"/>
              <w:jc w:val="both"/>
              <w:rPr>
                <w:rFonts w:eastAsia="標楷體" w:hint="eastAsia"/>
              </w:rPr>
            </w:pPr>
            <w:r w:rsidRPr="00D61BFF">
              <w:rPr>
                <w:rFonts w:eastAsia="標楷體" w:hint="eastAsia"/>
              </w:rPr>
              <w:t>□</w:t>
            </w:r>
            <w:r w:rsidRPr="00D61BFF">
              <w:rPr>
                <w:rFonts w:eastAsia="標楷體"/>
              </w:rPr>
              <w:t>外國發行人註冊地公司法令之相關規定無差異</w:t>
            </w:r>
            <w:r w:rsidRPr="00D61BFF">
              <w:rPr>
                <w:rFonts w:eastAsia="標楷體" w:hint="eastAsia"/>
              </w:rPr>
              <w:t>，</w:t>
            </w:r>
            <w:r w:rsidRPr="00D61BFF">
              <w:rPr>
                <w:rFonts w:eastAsia="標楷體"/>
              </w:rPr>
              <w:t>無</w:t>
            </w:r>
            <w:r w:rsidRPr="00D61BFF">
              <w:rPr>
                <w:rFonts w:eastAsia="標楷體" w:hint="eastAsia"/>
              </w:rPr>
              <w:t>需</w:t>
            </w:r>
            <w:r w:rsidRPr="00D61BFF">
              <w:rPr>
                <w:rFonts w:eastAsia="標楷體"/>
              </w:rPr>
              <w:t>修正章程或組織文件</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□已修正章程或組織文</w:t>
            </w:r>
            <w:r w:rsidRPr="00D61BFF">
              <w:rPr>
                <w:rFonts w:eastAsia="標楷體" w:hint="eastAsia"/>
              </w:rPr>
              <w:lastRenderedPageBreak/>
              <w:t>件，章程或組織文件條次：</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□未修正章程或組織文件，理由：</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□未修正章程或組織文件，但已將「股東權益保護重要事項」與外國發行人註冊地公司法令有關規定之差異於公開說明書中敘明</w:t>
            </w:r>
          </w:p>
          <w:p w:rsidR="007952EE" w:rsidRPr="00D61BFF" w:rsidRDefault="007952EE" w:rsidP="004518BA">
            <w:pPr>
              <w:tabs>
                <w:tab w:val="left" w:pos="162"/>
                <w:tab w:val="left" w:pos="293"/>
              </w:tabs>
              <w:ind w:left="293" w:hangingChars="122" w:hanging="293"/>
              <w:jc w:val="both"/>
              <w:rPr>
                <w:rFonts w:eastAsia="標楷體" w:hint="eastAsia"/>
              </w:rPr>
            </w:pPr>
          </w:p>
        </w:tc>
      </w:tr>
      <w:tr w:rsidR="007952EE" w:rsidRPr="00D61BFF">
        <w:tc>
          <w:tcPr>
            <w:tcW w:w="5598" w:type="dxa"/>
          </w:tcPr>
          <w:p w:rsidR="007952EE" w:rsidRPr="00D61BFF" w:rsidRDefault="007952EE" w:rsidP="00A96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kern w:val="0"/>
              </w:rPr>
            </w:pPr>
            <w:r w:rsidRPr="00D61BFF">
              <w:rPr>
                <w:rFonts w:eastAsia="標楷體"/>
                <w:kern w:val="0"/>
              </w:rPr>
              <w:lastRenderedPageBreak/>
              <w:t>有下列情事之</w:t>
            </w:r>
            <w:proofErr w:type="gramStart"/>
            <w:r w:rsidRPr="00D61BFF">
              <w:rPr>
                <w:rFonts w:eastAsia="標楷體"/>
                <w:kern w:val="0"/>
              </w:rPr>
              <w:t>一</w:t>
            </w:r>
            <w:proofErr w:type="gramEnd"/>
            <w:r w:rsidRPr="00D61BFF">
              <w:rPr>
                <w:rFonts w:eastAsia="標楷體"/>
                <w:kern w:val="0"/>
              </w:rPr>
              <w:t>者，不得擔任董事，其已擔任者，當然解任：</w:t>
            </w:r>
          </w:p>
          <w:p w:rsidR="007952EE" w:rsidRPr="00D61BFF" w:rsidRDefault="007952EE" w:rsidP="00A96F13">
            <w:pPr>
              <w:pStyle w:val="a6"/>
              <w:widowControl/>
              <w:numPr>
                <w:ilvl w:val="0"/>
                <w:numId w:val="25"/>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50"/>
              <w:jc w:val="both"/>
              <w:rPr>
                <w:rFonts w:eastAsia="標楷體"/>
                <w:kern w:val="0"/>
              </w:rPr>
            </w:pPr>
            <w:r w:rsidRPr="00D61BFF">
              <w:rPr>
                <w:rFonts w:eastAsia="標楷體"/>
                <w:kern w:val="0"/>
              </w:rPr>
              <w:t>曾犯組織犯罪，經有罪判決確定，服刑期滿尚未逾五年者。</w:t>
            </w:r>
          </w:p>
          <w:p w:rsidR="007952EE" w:rsidRPr="00D61BFF" w:rsidRDefault="007952EE" w:rsidP="00A96F13">
            <w:pPr>
              <w:pStyle w:val="a6"/>
              <w:widowControl/>
              <w:numPr>
                <w:ilvl w:val="0"/>
                <w:numId w:val="25"/>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jc w:val="both"/>
              <w:rPr>
                <w:rFonts w:eastAsia="標楷體"/>
                <w:kern w:val="0"/>
              </w:rPr>
            </w:pPr>
            <w:r w:rsidRPr="00D61BFF">
              <w:rPr>
                <w:rFonts w:eastAsia="標楷體"/>
                <w:kern w:val="0"/>
              </w:rPr>
              <w:t>曾犯詐欺、背信、侵占罪經受有期徒刑一年以上宣告，服刑期滿尚未逾二年者。</w:t>
            </w:r>
          </w:p>
          <w:p w:rsidR="007952EE" w:rsidRPr="00D61BFF" w:rsidRDefault="007952EE" w:rsidP="00A96F13">
            <w:pPr>
              <w:pStyle w:val="a6"/>
              <w:widowControl/>
              <w:numPr>
                <w:ilvl w:val="0"/>
                <w:numId w:val="25"/>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jc w:val="both"/>
              <w:rPr>
                <w:rFonts w:eastAsia="標楷體"/>
                <w:kern w:val="0"/>
              </w:rPr>
            </w:pPr>
            <w:r w:rsidRPr="00D61BFF">
              <w:rPr>
                <w:rFonts w:eastAsia="標楷體"/>
                <w:kern w:val="0"/>
              </w:rPr>
              <w:t>曾服公務虧空公款，經判決確定，服刑期滿尚未逾二年者。</w:t>
            </w:r>
          </w:p>
          <w:p w:rsidR="007952EE" w:rsidRPr="00D61BFF" w:rsidRDefault="007952EE" w:rsidP="00A96F13">
            <w:pPr>
              <w:pStyle w:val="a6"/>
              <w:widowControl/>
              <w:numPr>
                <w:ilvl w:val="0"/>
                <w:numId w:val="25"/>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jc w:val="both"/>
              <w:rPr>
                <w:rFonts w:eastAsia="標楷體"/>
                <w:kern w:val="0"/>
              </w:rPr>
            </w:pPr>
            <w:r w:rsidRPr="00D61BFF">
              <w:rPr>
                <w:rFonts w:eastAsia="標楷體"/>
                <w:kern w:val="0"/>
              </w:rPr>
              <w:lastRenderedPageBreak/>
              <w:t>受破產之宣告，尚未復權者。</w:t>
            </w:r>
          </w:p>
          <w:p w:rsidR="007952EE" w:rsidRPr="00D61BFF" w:rsidRDefault="007952EE" w:rsidP="00A96F13">
            <w:pPr>
              <w:pStyle w:val="a6"/>
              <w:widowControl/>
              <w:numPr>
                <w:ilvl w:val="0"/>
                <w:numId w:val="25"/>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jc w:val="both"/>
              <w:rPr>
                <w:rFonts w:eastAsia="標楷體"/>
                <w:kern w:val="0"/>
              </w:rPr>
            </w:pPr>
            <w:r w:rsidRPr="00D61BFF">
              <w:rPr>
                <w:rFonts w:eastAsia="標楷體"/>
                <w:kern w:val="0"/>
              </w:rPr>
              <w:t>使用票據經拒絕往來尚未期滿者。</w:t>
            </w:r>
          </w:p>
          <w:p w:rsidR="007952EE" w:rsidRPr="00D61BFF" w:rsidRDefault="007952EE" w:rsidP="00A96F13">
            <w:pPr>
              <w:pStyle w:val="a6"/>
              <w:widowControl/>
              <w:numPr>
                <w:ilvl w:val="0"/>
                <w:numId w:val="25"/>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jc w:val="both"/>
              <w:rPr>
                <w:rFonts w:eastAsia="標楷體"/>
                <w:kern w:val="0"/>
              </w:rPr>
            </w:pPr>
            <w:r w:rsidRPr="00D61BFF">
              <w:rPr>
                <w:rFonts w:eastAsia="標楷體"/>
                <w:kern w:val="0"/>
              </w:rPr>
              <w:t>無行為能力或限制行為能力者。</w:t>
            </w:r>
          </w:p>
        </w:tc>
        <w:tc>
          <w:tcPr>
            <w:tcW w:w="1980" w:type="dxa"/>
          </w:tcPr>
          <w:p w:rsidR="007952EE" w:rsidRPr="00D61BFF" w:rsidRDefault="007952EE" w:rsidP="008D3BED">
            <w:pPr>
              <w:spacing w:line="360" w:lineRule="exact"/>
              <w:jc w:val="both"/>
              <w:rPr>
                <w:rFonts w:eastAsia="標楷體"/>
              </w:rPr>
            </w:pPr>
            <w:r w:rsidRPr="00D61BFF">
              <w:rPr>
                <w:rFonts w:eastAsia="標楷體"/>
              </w:rPr>
              <w:lastRenderedPageBreak/>
              <w:t>公司法第</w:t>
            </w:r>
            <w:r w:rsidRPr="00D61BFF">
              <w:rPr>
                <w:rFonts w:eastAsia="標楷體"/>
              </w:rPr>
              <w:t>192</w:t>
            </w:r>
            <w:r w:rsidRPr="00D61BFF">
              <w:rPr>
                <w:rFonts w:eastAsia="標楷體"/>
              </w:rPr>
              <w:t>條第</w:t>
            </w:r>
            <w:r w:rsidRPr="00D61BFF">
              <w:rPr>
                <w:rFonts w:eastAsia="標楷體" w:hint="eastAsia"/>
              </w:rPr>
              <w:t>5</w:t>
            </w:r>
            <w:r w:rsidRPr="00D61BFF">
              <w:rPr>
                <w:rFonts w:eastAsia="標楷體"/>
              </w:rPr>
              <w:t>項、第</w:t>
            </w:r>
            <w:r w:rsidRPr="00D61BFF">
              <w:rPr>
                <w:rFonts w:eastAsia="標楷體"/>
              </w:rPr>
              <w:t>30</w:t>
            </w:r>
            <w:r w:rsidRPr="00D61BFF">
              <w:rPr>
                <w:rFonts w:eastAsia="標楷體"/>
              </w:rPr>
              <w:t>條</w:t>
            </w:r>
          </w:p>
          <w:p w:rsidR="007952EE" w:rsidRPr="00D61BFF" w:rsidRDefault="007952EE">
            <w:pPr>
              <w:spacing w:line="360" w:lineRule="exact"/>
              <w:rPr>
                <w:rFonts w:eastAsia="標楷體"/>
              </w:rPr>
            </w:pPr>
          </w:p>
        </w:tc>
        <w:tc>
          <w:tcPr>
            <w:tcW w:w="4320" w:type="dxa"/>
          </w:tcPr>
          <w:p w:rsidR="007952EE" w:rsidRPr="00D61BFF" w:rsidRDefault="007952EE">
            <w:pPr>
              <w:rPr>
                <w:rFonts w:eastAsia="標楷體" w:hint="eastAsia"/>
              </w:rPr>
            </w:pPr>
          </w:p>
        </w:tc>
        <w:tc>
          <w:tcPr>
            <w:tcW w:w="2880" w:type="dxa"/>
          </w:tcPr>
          <w:p w:rsidR="007952EE" w:rsidRPr="00D61BFF" w:rsidRDefault="007952EE" w:rsidP="001E4DEB">
            <w:pPr>
              <w:tabs>
                <w:tab w:val="left" w:pos="162"/>
                <w:tab w:val="left" w:pos="293"/>
              </w:tabs>
              <w:ind w:left="293" w:hangingChars="122" w:hanging="293"/>
              <w:jc w:val="both"/>
              <w:rPr>
                <w:rFonts w:eastAsia="標楷體" w:hint="eastAsia"/>
              </w:rPr>
            </w:pPr>
            <w:r w:rsidRPr="00D61BFF">
              <w:rPr>
                <w:rFonts w:eastAsia="標楷體" w:hint="eastAsia"/>
              </w:rPr>
              <w:t>□</w:t>
            </w:r>
            <w:r w:rsidRPr="00D61BFF">
              <w:rPr>
                <w:rFonts w:eastAsia="標楷體"/>
              </w:rPr>
              <w:t>外國發行人註冊地公司法令之相關規定無差異</w:t>
            </w:r>
            <w:r w:rsidRPr="00D61BFF">
              <w:rPr>
                <w:rFonts w:eastAsia="標楷體" w:hint="eastAsia"/>
              </w:rPr>
              <w:t>，</w:t>
            </w:r>
            <w:r w:rsidRPr="00D61BFF">
              <w:rPr>
                <w:rFonts w:eastAsia="標楷體"/>
              </w:rPr>
              <w:t>無</w:t>
            </w:r>
            <w:r w:rsidRPr="00D61BFF">
              <w:rPr>
                <w:rFonts w:eastAsia="標楷體" w:hint="eastAsia"/>
              </w:rPr>
              <w:t>需</w:t>
            </w:r>
            <w:r w:rsidRPr="00D61BFF">
              <w:rPr>
                <w:rFonts w:eastAsia="標楷體"/>
              </w:rPr>
              <w:t>修正章程或組織文件</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□已修正章程或組織文件，章程或組織文件條次：</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□未修正章程或組織文</w:t>
            </w:r>
            <w:r w:rsidRPr="00D61BFF">
              <w:rPr>
                <w:rFonts w:eastAsia="標楷體" w:hint="eastAsia"/>
              </w:rPr>
              <w:lastRenderedPageBreak/>
              <w:t>件，理由：</w:t>
            </w:r>
          </w:p>
          <w:p w:rsidR="007952EE" w:rsidRPr="00D61BFF" w:rsidRDefault="007952EE" w:rsidP="00850F4E">
            <w:pPr>
              <w:tabs>
                <w:tab w:val="left" w:pos="162"/>
                <w:tab w:val="left" w:pos="293"/>
              </w:tabs>
              <w:ind w:left="293" w:hangingChars="122" w:hanging="293"/>
              <w:jc w:val="both"/>
              <w:rPr>
                <w:rFonts w:eastAsia="標楷體" w:hint="eastAsia"/>
              </w:rPr>
            </w:pPr>
            <w:r w:rsidRPr="00D61BFF">
              <w:rPr>
                <w:rFonts w:eastAsia="標楷體" w:hint="eastAsia"/>
              </w:rPr>
              <w:t>□未修正章程或組織文件，但已將「股東權益保護重要事項」與外國發行人註冊地公司法令有關規定之差異於公開說明書中敘明</w:t>
            </w:r>
          </w:p>
        </w:tc>
      </w:tr>
      <w:tr w:rsidR="007952EE" w:rsidRPr="00D61BFF">
        <w:tc>
          <w:tcPr>
            <w:tcW w:w="5598" w:type="dxa"/>
          </w:tcPr>
          <w:p w:rsidR="007952EE" w:rsidRPr="00D61BFF" w:rsidRDefault="007952EE" w:rsidP="003F722C">
            <w:pPr>
              <w:pStyle w:val="a6"/>
              <w:numPr>
                <w:ilvl w:val="0"/>
                <w:numId w:val="62"/>
              </w:numPr>
              <w:spacing w:line="360" w:lineRule="exact"/>
              <w:ind w:left="284" w:hanging="284"/>
              <w:jc w:val="both"/>
              <w:rPr>
                <w:rFonts w:eastAsia="標楷體"/>
                <w:kern w:val="0"/>
              </w:rPr>
            </w:pPr>
            <w:r w:rsidRPr="00D61BFF">
              <w:rPr>
                <w:rFonts w:eastAsia="標楷體" w:hint="eastAsia"/>
              </w:rPr>
              <w:lastRenderedPageBreak/>
              <w:t>公司董事或監察人，在任期中轉讓股份超過選任當時所持有公司股份數額二分之一時，當然解任。</w:t>
            </w:r>
          </w:p>
          <w:p w:rsidR="007952EE" w:rsidRPr="00D61BFF" w:rsidRDefault="007952EE" w:rsidP="003F722C">
            <w:pPr>
              <w:pStyle w:val="a6"/>
              <w:numPr>
                <w:ilvl w:val="0"/>
                <w:numId w:val="62"/>
              </w:numPr>
              <w:spacing w:line="360" w:lineRule="exact"/>
              <w:ind w:left="284" w:hanging="284"/>
              <w:jc w:val="both"/>
              <w:rPr>
                <w:rFonts w:eastAsia="標楷體" w:hint="eastAsia"/>
                <w:kern w:val="0"/>
              </w:rPr>
            </w:pPr>
            <w:r w:rsidRPr="00D61BFF">
              <w:rPr>
                <w:rFonts w:eastAsia="標楷體" w:hint="eastAsia"/>
              </w:rPr>
              <w:t>公司董事或監察人當選後，於就任前轉讓超過選任當時所持有之公司股份數額二分之一時，或於股東會召開前之停止股票過戶期間內，轉讓持股超過二分之一時，其當選失其效力。</w:t>
            </w:r>
          </w:p>
          <w:p w:rsidR="007952EE" w:rsidRPr="00D61BFF" w:rsidRDefault="007952EE" w:rsidP="00947713">
            <w:pPr>
              <w:pStyle w:val="a6"/>
              <w:spacing w:line="360" w:lineRule="exact"/>
              <w:ind w:left="480" w:hangingChars="200" w:hanging="480"/>
              <w:jc w:val="both"/>
              <w:rPr>
                <w:rFonts w:eastAsia="標楷體"/>
              </w:rPr>
            </w:pPr>
            <w:proofErr w:type="gramStart"/>
            <w:r w:rsidRPr="00D61BFF">
              <w:rPr>
                <w:rFonts w:eastAsia="標楷體" w:hint="eastAsia"/>
              </w:rPr>
              <w:t>註</w:t>
            </w:r>
            <w:proofErr w:type="gramEnd"/>
            <w:r w:rsidRPr="00D61BFF">
              <w:rPr>
                <w:rFonts w:eastAsia="標楷體" w:hint="eastAsia"/>
              </w:rPr>
              <w:t>：若申請公司無法將本檢查項目列入章程或組織文件者，則應</w:t>
            </w:r>
            <w:proofErr w:type="gramStart"/>
            <w:r w:rsidRPr="00D61BFF">
              <w:rPr>
                <w:rFonts w:eastAsia="標楷體" w:hint="eastAsia"/>
                <w:kern w:val="0"/>
              </w:rPr>
              <w:t>採</w:t>
            </w:r>
            <w:proofErr w:type="gramEnd"/>
            <w:r w:rsidRPr="00D61BFF">
              <w:rPr>
                <w:rFonts w:eastAsia="標楷體" w:hint="eastAsia"/>
                <w:kern w:val="0"/>
              </w:rPr>
              <w:t>行相關配套措施。</w:t>
            </w:r>
          </w:p>
        </w:tc>
        <w:tc>
          <w:tcPr>
            <w:tcW w:w="1980" w:type="dxa"/>
          </w:tcPr>
          <w:p w:rsidR="007952EE" w:rsidRPr="00D61BFF" w:rsidRDefault="007952EE">
            <w:pPr>
              <w:spacing w:line="360" w:lineRule="exact"/>
              <w:jc w:val="both"/>
              <w:rPr>
                <w:rFonts w:eastAsia="標楷體" w:hint="eastAsia"/>
              </w:rPr>
            </w:pPr>
            <w:r w:rsidRPr="00D61BFF">
              <w:rPr>
                <w:rFonts w:eastAsia="標楷體" w:hint="eastAsia"/>
              </w:rPr>
              <w:t>公司法第</w:t>
            </w:r>
            <w:r w:rsidRPr="00D61BFF">
              <w:rPr>
                <w:rFonts w:eastAsia="標楷體"/>
              </w:rPr>
              <w:t>197</w:t>
            </w:r>
            <w:r w:rsidRPr="00D61BFF">
              <w:rPr>
                <w:rFonts w:eastAsia="標楷體" w:hint="eastAsia"/>
              </w:rPr>
              <w:t>條、</w:t>
            </w:r>
          </w:p>
          <w:p w:rsidR="007952EE" w:rsidRPr="00D61BFF" w:rsidRDefault="007952EE">
            <w:pPr>
              <w:spacing w:line="360" w:lineRule="exact"/>
              <w:jc w:val="both"/>
              <w:rPr>
                <w:rFonts w:eastAsia="標楷體"/>
              </w:rPr>
            </w:pPr>
            <w:r w:rsidRPr="00D61BFF">
              <w:rPr>
                <w:rFonts w:eastAsia="標楷體" w:hint="eastAsia"/>
              </w:rPr>
              <w:t>公司法第</w:t>
            </w:r>
            <w:r w:rsidRPr="00D61BFF">
              <w:rPr>
                <w:rFonts w:eastAsia="標楷體" w:hint="eastAsia"/>
              </w:rPr>
              <w:t>227</w:t>
            </w:r>
            <w:r w:rsidRPr="00D61BFF">
              <w:rPr>
                <w:rFonts w:eastAsia="標楷體" w:hint="eastAsia"/>
              </w:rPr>
              <w:t>條</w:t>
            </w:r>
          </w:p>
        </w:tc>
        <w:tc>
          <w:tcPr>
            <w:tcW w:w="4320" w:type="dxa"/>
          </w:tcPr>
          <w:p w:rsidR="007952EE" w:rsidRPr="00D61BFF" w:rsidRDefault="007952EE">
            <w:pPr>
              <w:rPr>
                <w:rFonts w:eastAsia="標楷體" w:hint="eastAsia"/>
              </w:rPr>
            </w:pPr>
          </w:p>
        </w:tc>
        <w:tc>
          <w:tcPr>
            <w:tcW w:w="2880" w:type="dxa"/>
          </w:tcPr>
          <w:p w:rsidR="007952EE" w:rsidRPr="00D61BFF" w:rsidRDefault="007952EE" w:rsidP="00D822AC">
            <w:pPr>
              <w:tabs>
                <w:tab w:val="left" w:pos="162"/>
                <w:tab w:val="left" w:pos="293"/>
              </w:tabs>
              <w:ind w:left="293" w:hangingChars="122" w:hanging="293"/>
              <w:jc w:val="both"/>
              <w:rPr>
                <w:rFonts w:eastAsia="標楷體" w:hint="eastAsia"/>
              </w:rPr>
            </w:pPr>
            <w:r w:rsidRPr="00D61BFF">
              <w:rPr>
                <w:rFonts w:eastAsia="標楷體" w:hint="eastAsia"/>
              </w:rPr>
              <w:t>□</w:t>
            </w:r>
            <w:r w:rsidRPr="00D61BFF">
              <w:rPr>
                <w:rFonts w:eastAsia="標楷體"/>
              </w:rPr>
              <w:t>外國發行人註冊地公司法令之相關規定無差異</w:t>
            </w:r>
            <w:r w:rsidRPr="00D61BFF">
              <w:rPr>
                <w:rFonts w:eastAsia="標楷體" w:hint="eastAsia"/>
              </w:rPr>
              <w:t>，</w:t>
            </w:r>
            <w:r w:rsidRPr="00D61BFF">
              <w:rPr>
                <w:rFonts w:eastAsia="標楷體"/>
              </w:rPr>
              <w:t>無</w:t>
            </w:r>
            <w:r w:rsidRPr="00D61BFF">
              <w:rPr>
                <w:rFonts w:eastAsia="標楷體" w:hint="eastAsia"/>
              </w:rPr>
              <w:t>需</w:t>
            </w:r>
            <w:r w:rsidRPr="00D61BFF">
              <w:rPr>
                <w:rFonts w:eastAsia="標楷體"/>
              </w:rPr>
              <w:t>修正章程或組織文件</w:t>
            </w:r>
          </w:p>
          <w:p w:rsidR="007952EE" w:rsidRPr="00D61BFF" w:rsidRDefault="007952EE" w:rsidP="00D822AC">
            <w:pPr>
              <w:tabs>
                <w:tab w:val="left" w:pos="162"/>
                <w:tab w:val="left" w:pos="293"/>
              </w:tabs>
              <w:ind w:left="293" w:hangingChars="122" w:hanging="293"/>
              <w:jc w:val="both"/>
              <w:rPr>
                <w:rFonts w:eastAsia="標楷體" w:hint="eastAsia"/>
              </w:rPr>
            </w:pPr>
            <w:r w:rsidRPr="00D61BFF">
              <w:rPr>
                <w:rFonts w:eastAsia="標楷體" w:hint="eastAsia"/>
              </w:rPr>
              <w:t>□已修正章程或組織文件，章程或組織文件條次：</w:t>
            </w:r>
          </w:p>
          <w:p w:rsidR="007952EE" w:rsidRPr="00D61BFF" w:rsidRDefault="007952EE" w:rsidP="00D822AC">
            <w:pPr>
              <w:tabs>
                <w:tab w:val="left" w:pos="162"/>
                <w:tab w:val="left" w:pos="293"/>
              </w:tabs>
              <w:ind w:left="293" w:hangingChars="122" w:hanging="293"/>
              <w:jc w:val="both"/>
              <w:rPr>
                <w:rFonts w:eastAsia="標楷體" w:hint="eastAsia"/>
              </w:rPr>
            </w:pPr>
            <w:r w:rsidRPr="00D61BFF">
              <w:rPr>
                <w:rFonts w:eastAsia="標楷體" w:hint="eastAsia"/>
              </w:rPr>
              <w:t>□未修正章程或組織文件，理由：</w:t>
            </w:r>
          </w:p>
          <w:p w:rsidR="007952EE" w:rsidRPr="00D61BFF" w:rsidRDefault="007952EE" w:rsidP="00D822AC">
            <w:pPr>
              <w:tabs>
                <w:tab w:val="left" w:pos="162"/>
                <w:tab w:val="left" w:pos="293"/>
              </w:tabs>
              <w:ind w:left="293" w:hangingChars="122" w:hanging="293"/>
              <w:jc w:val="both"/>
              <w:rPr>
                <w:rFonts w:eastAsia="標楷體" w:hint="eastAsia"/>
              </w:rPr>
            </w:pPr>
            <w:r w:rsidRPr="00D61BFF">
              <w:rPr>
                <w:rFonts w:eastAsia="標楷體" w:hint="eastAsia"/>
              </w:rPr>
              <w:t>□未修正章程或組織文件，但已將「股東權益保護重要事項」與外國</w:t>
            </w:r>
            <w:r w:rsidRPr="00D61BFF">
              <w:rPr>
                <w:rFonts w:eastAsia="標楷體" w:hint="eastAsia"/>
              </w:rPr>
              <w:lastRenderedPageBreak/>
              <w:t>發行人註冊地公司法令有關規定之差異於公開說明書中敘明</w:t>
            </w:r>
          </w:p>
        </w:tc>
      </w:tr>
      <w:tr w:rsidR="007952EE" w:rsidRPr="00D61BFF">
        <w:tc>
          <w:tcPr>
            <w:tcW w:w="5598" w:type="dxa"/>
          </w:tcPr>
          <w:p w:rsidR="007952EE" w:rsidRPr="00D61BFF" w:rsidRDefault="007952EE" w:rsidP="009D4D3F">
            <w:pPr>
              <w:pStyle w:val="HTML0"/>
              <w:numPr>
                <w:ilvl w:val="0"/>
                <w:numId w:val="45"/>
              </w:numPr>
              <w:tabs>
                <w:tab w:val="clear" w:pos="916"/>
                <w:tab w:val="left" w:pos="284"/>
              </w:tabs>
              <w:ind w:left="284" w:hanging="284"/>
              <w:rPr>
                <w:rFonts w:ascii="標楷體" w:eastAsia="標楷體" w:hAnsi="標楷體" w:hint="eastAsia"/>
                <w:color w:val="auto"/>
                <w:sz w:val="24"/>
                <w:szCs w:val="24"/>
                <w:lang w:eastAsia="zh-TW"/>
              </w:rPr>
            </w:pPr>
            <w:r w:rsidRPr="00D61BFF">
              <w:rPr>
                <w:rFonts w:ascii="標楷體" w:eastAsia="標楷體" w:hAnsi="標楷體" w:hint="eastAsia"/>
                <w:color w:val="auto"/>
                <w:sz w:val="24"/>
                <w:szCs w:val="24"/>
                <w:lang w:eastAsia="zh-TW"/>
              </w:rPr>
              <w:lastRenderedPageBreak/>
              <w:t>董事對於董事會議之事項，有自身利害關係時，應於當次董事會說明其自身利害關係之重要內容。</w:t>
            </w:r>
          </w:p>
          <w:p w:rsidR="007952EE" w:rsidRPr="00D61BFF" w:rsidRDefault="007952EE" w:rsidP="00850F4E">
            <w:pPr>
              <w:spacing w:line="360" w:lineRule="exact"/>
              <w:ind w:left="264" w:hangingChars="110" w:hanging="264"/>
              <w:jc w:val="both"/>
              <w:rPr>
                <w:rFonts w:ascii="標楷體" w:eastAsia="標楷體" w:hAnsi="標楷體" w:hint="eastAsia"/>
              </w:rPr>
            </w:pPr>
            <w:r w:rsidRPr="00D61BFF">
              <w:rPr>
                <w:rFonts w:ascii="標楷體" w:eastAsia="標楷體" w:hAnsi="標楷體" w:hint="eastAsia"/>
                <w:kern w:val="0"/>
              </w:rPr>
              <w:t>2.</w:t>
            </w:r>
            <w:r w:rsidRPr="00D61BFF">
              <w:rPr>
                <w:rFonts w:ascii="標楷體" w:eastAsia="標楷體" w:hAnsi="標楷體"/>
                <w:kern w:val="0"/>
              </w:rPr>
              <w:t>公司董事</w:t>
            </w:r>
            <w:r w:rsidRPr="00D61BFF">
              <w:rPr>
                <w:rFonts w:ascii="標楷體" w:eastAsia="標楷體" w:hAnsi="標楷體"/>
              </w:rPr>
              <w:t>對於董事會之事項，有自身利害關係致有害於公司利益之虞時，不得加入表決，並不得代理他董事行使其表決權。</w:t>
            </w:r>
            <w:r w:rsidRPr="00D61BFF">
              <w:rPr>
                <w:rFonts w:ascii="標楷體" w:eastAsia="標楷體" w:hAnsi="標楷體"/>
                <w:kern w:val="0"/>
              </w:rPr>
              <w:t>董事會之決議，對依前述規定不得行使表決權之董事，不算入已出席董事之表決權數。</w:t>
            </w:r>
          </w:p>
        </w:tc>
        <w:tc>
          <w:tcPr>
            <w:tcW w:w="1980" w:type="dxa"/>
          </w:tcPr>
          <w:p w:rsidR="007952EE" w:rsidRPr="00D61BFF" w:rsidRDefault="007952EE" w:rsidP="008D3BED">
            <w:pPr>
              <w:spacing w:line="360" w:lineRule="exact"/>
              <w:jc w:val="both"/>
              <w:rPr>
                <w:rFonts w:ascii="標楷體" w:eastAsia="標楷體" w:hAnsi="標楷體"/>
              </w:rPr>
            </w:pPr>
            <w:r w:rsidRPr="00D61BFF">
              <w:rPr>
                <w:rFonts w:ascii="標楷體" w:eastAsia="標楷體" w:hAnsi="標楷體"/>
              </w:rPr>
              <w:t>公司法第206條第2項</w:t>
            </w:r>
            <w:r w:rsidRPr="00D61BFF">
              <w:rPr>
                <w:rFonts w:ascii="標楷體" w:eastAsia="標楷體" w:hAnsi="標楷體" w:hint="eastAsia"/>
              </w:rPr>
              <w:t>、第3項</w:t>
            </w:r>
          </w:p>
          <w:p w:rsidR="007952EE" w:rsidRPr="00D61BFF" w:rsidRDefault="007952EE">
            <w:pPr>
              <w:spacing w:line="360" w:lineRule="exact"/>
              <w:rPr>
                <w:rFonts w:ascii="標楷體" w:eastAsia="標楷體" w:hAnsi="標楷體"/>
              </w:rPr>
            </w:pPr>
          </w:p>
        </w:tc>
        <w:tc>
          <w:tcPr>
            <w:tcW w:w="4320" w:type="dxa"/>
          </w:tcPr>
          <w:p w:rsidR="007952EE" w:rsidRPr="00D61BFF" w:rsidRDefault="007952EE">
            <w:pPr>
              <w:rPr>
                <w:rFonts w:ascii="標楷體" w:eastAsia="標楷體" w:hAnsi="標楷體" w:hint="eastAsia"/>
              </w:rPr>
            </w:pPr>
          </w:p>
        </w:tc>
        <w:tc>
          <w:tcPr>
            <w:tcW w:w="2880" w:type="dxa"/>
          </w:tcPr>
          <w:p w:rsidR="007952EE" w:rsidRPr="00D61BFF" w:rsidRDefault="007952EE"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外國發行人註冊地公司法令之相關規定無差異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952EE" w:rsidRPr="00D61BFF" w:rsidRDefault="007952EE" w:rsidP="004518B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952EE" w:rsidRPr="00D61BFF" w:rsidRDefault="007952EE" w:rsidP="004518B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7952EE" w:rsidRPr="00D61BFF" w:rsidRDefault="007952EE" w:rsidP="004518B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□未修正章程或組織文件，但已將「股東權益保護重要事項」與外國發行人註冊地公司法令有關規定之差異於公開說明書中敘明</w:t>
            </w:r>
          </w:p>
        </w:tc>
      </w:tr>
      <w:tr w:rsidR="007952EE" w:rsidRPr="00D61BFF">
        <w:tc>
          <w:tcPr>
            <w:tcW w:w="5598" w:type="dxa"/>
          </w:tcPr>
          <w:p w:rsidR="007952EE" w:rsidRPr="00D61BFF" w:rsidRDefault="007952EE" w:rsidP="00A96F13">
            <w:pPr>
              <w:spacing w:line="360" w:lineRule="exact"/>
              <w:jc w:val="both"/>
              <w:rPr>
                <w:rFonts w:eastAsia="標楷體"/>
                <w:kern w:val="0"/>
              </w:rPr>
            </w:pPr>
            <w:r w:rsidRPr="00D61BFF">
              <w:rPr>
                <w:rFonts w:eastAsia="標楷體"/>
              </w:rPr>
              <w:t>董事之報酬，未經章程</w:t>
            </w:r>
            <w:proofErr w:type="gramStart"/>
            <w:r w:rsidRPr="00D61BFF">
              <w:rPr>
                <w:rFonts w:eastAsia="標楷體"/>
              </w:rPr>
              <w:t>訂明者</w:t>
            </w:r>
            <w:proofErr w:type="gramEnd"/>
            <w:r w:rsidRPr="00D61BFF">
              <w:rPr>
                <w:rFonts w:eastAsia="標楷體"/>
              </w:rPr>
              <w:t>，應由股東會議定，不</w:t>
            </w:r>
            <w:r w:rsidRPr="00D61BFF">
              <w:rPr>
                <w:rFonts w:eastAsia="標楷體"/>
              </w:rPr>
              <w:lastRenderedPageBreak/>
              <w:t>得事後追認。</w:t>
            </w:r>
          </w:p>
        </w:tc>
        <w:tc>
          <w:tcPr>
            <w:tcW w:w="1980" w:type="dxa"/>
          </w:tcPr>
          <w:p w:rsidR="007952EE" w:rsidRPr="00D61BFF" w:rsidRDefault="007952EE" w:rsidP="008D3BED">
            <w:pPr>
              <w:spacing w:line="360" w:lineRule="exact"/>
              <w:jc w:val="both"/>
              <w:rPr>
                <w:rFonts w:eastAsia="標楷體"/>
              </w:rPr>
            </w:pPr>
            <w:r w:rsidRPr="00D61BFF">
              <w:rPr>
                <w:rFonts w:eastAsia="標楷體"/>
              </w:rPr>
              <w:lastRenderedPageBreak/>
              <w:t>公司法第</w:t>
            </w:r>
            <w:r w:rsidRPr="00D61BFF">
              <w:rPr>
                <w:rFonts w:eastAsia="標楷體"/>
              </w:rPr>
              <w:t>196</w:t>
            </w:r>
            <w:r w:rsidRPr="00D61BFF">
              <w:rPr>
                <w:rFonts w:eastAsia="標楷體"/>
              </w:rPr>
              <w:t>條</w:t>
            </w:r>
            <w:r w:rsidRPr="00D61BFF">
              <w:rPr>
                <w:rFonts w:eastAsia="標楷體"/>
              </w:rPr>
              <w:lastRenderedPageBreak/>
              <w:t>第</w:t>
            </w:r>
            <w:r w:rsidRPr="00D61BFF">
              <w:rPr>
                <w:rFonts w:eastAsia="標楷體"/>
              </w:rPr>
              <w:t>1</w:t>
            </w:r>
            <w:r w:rsidRPr="00D61BFF">
              <w:rPr>
                <w:rFonts w:eastAsia="標楷體"/>
              </w:rPr>
              <w:t>項</w:t>
            </w:r>
          </w:p>
        </w:tc>
        <w:tc>
          <w:tcPr>
            <w:tcW w:w="4320" w:type="dxa"/>
          </w:tcPr>
          <w:p w:rsidR="007952EE" w:rsidRPr="00D61BFF" w:rsidRDefault="007952EE">
            <w:pPr>
              <w:rPr>
                <w:rFonts w:eastAsia="標楷體" w:hint="eastAsia"/>
              </w:rPr>
            </w:pPr>
          </w:p>
        </w:tc>
        <w:tc>
          <w:tcPr>
            <w:tcW w:w="2880" w:type="dxa"/>
          </w:tcPr>
          <w:p w:rsidR="007952EE" w:rsidRPr="00D61BFF" w:rsidRDefault="007952EE" w:rsidP="001E4DEB">
            <w:pPr>
              <w:tabs>
                <w:tab w:val="left" w:pos="162"/>
                <w:tab w:val="left" w:pos="293"/>
              </w:tabs>
              <w:ind w:left="293" w:hangingChars="122" w:hanging="293"/>
              <w:jc w:val="both"/>
              <w:rPr>
                <w:rFonts w:eastAsia="標楷體" w:hint="eastAsia"/>
              </w:rPr>
            </w:pPr>
            <w:r w:rsidRPr="00D61BFF">
              <w:rPr>
                <w:rFonts w:eastAsia="標楷體" w:hint="eastAsia"/>
              </w:rPr>
              <w:t>□</w:t>
            </w:r>
            <w:r w:rsidRPr="00D61BFF">
              <w:rPr>
                <w:rFonts w:eastAsia="標楷體"/>
              </w:rPr>
              <w:t>外國發行人註冊地公司</w:t>
            </w:r>
            <w:r w:rsidRPr="00D61BFF">
              <w:rPr>
                <w:rFonts w:eastAsia="標楷體"/>
              </w:rPr>
              <w:lastRenderedPageBreak/>
              <w:t>法令之相關規定無差異</w:t>
            </w:r>
            <w:r w:rsidRPr="00D61BFF">
              <w:rPr>
                <w:rFonts w:eastAsia="標楷體" w:hint="eastAsia"/>
              </w:rPr>
              <w:t>，</w:t>
            </w:r>
            <w:r w:rsidRPr="00D61BFF">
              <w:rPr>
                <w:rFonts w:eastAsia="標楷體"/>
              </w:rPr>
              <w:t>無</w:t>
            </w:r>
            <w:r w:rsidRPr="00D61BFF">
              <w:rPr>
                <w:rFonts w:eastAsia="標楷體" w:hint="eastAsia"/>
              </w:rPr>
              <w:t>需</w:t>
            </w:r>
            <w:r w:rsidRPr="00D61BFF">
              <w:rPr>
                <w:rFonts w:eastAsia="標楷體"/>
              </w:rPr>
              <w:t>修正章程或組織文件</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□已修正章程或組織文件，章程或組織文件條次：</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□未修正章程或組織文件，理由：</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□未修正章程或組織文件，但已將「股東權益保護重要事項」與外國發行人註冊地公司法令有關規定之差異於公開說明書中敘明</w:t>
            </w:r>
          </w:p>
        </w:tc>
      </w:tr>
      <w:tr w:rsidR="007952EE" w:rsidRPr="00D61BFF">
        <w:tc>
          <w:tcPr>
            <w:tcW w:w="5598" w:type="dxa"/>
          </w:tcPr>
          <w:p w:rsidR="007952EE" w:rsidRPr="00D61BFF" w:rsidRDefault="007952EE" w:rsidP="00171AEE">
            <w:pPr>
              <w:spacing w:line="360" w:lineRule="exact"/>
              <w:ind w:left="240" w:hangingChars="100" w:hanging="240"/>
              <w:rPr>
                <w:rFonts w:ascii="標楷體" w:eastAsia="標楷體" w:hAnsi="標楷體" w:cs="標楷體-WinCharSetFFFF-H"/>
                <w:kern w:val="0"/>
              </w:rPr>
            </w:pPr>
            <w:r w:rsidRPr="00D61BFF">
              <w:rPr>
                <w:rFonts w:ascii="標楷體" w:eastAsia="標楷體" w:hAnsi="標楷體" w:cs="標楷體-WinCharSetFFFF-H" w:hint="eastAsia"/>
                <w:kern w:val="0"/>
              </w:rPr>
              <w:lastRenderedPageBreak/>
              <w:t>1.股東會於</w:t>
            </w:r>
            <w:r w:rsidRPr="00D61BFF">
              <w:rPr>
                <w:rFonts w:eastAsia="標楷體" w:hint="eastAsia"/>
                <w:kern w:val="0"/>
              </w:rPr>
              <w:t>公司</w:t>
            </w:r>
            <w:r w:rsidRPr="00D61BFF">
              <w:rPr>
                <w:rFonts w:ascii="標楷體" w:eastAsia="標楷體" w:hAnsi="標楷體" w:cs="標楷體-WinCharSetFFFF-H" w:hint="eastAsia"/>
                <w:kern w:val="0"/>
              </w:rPr>
              <w:t>董事任期未屆滿前，經決議改選全體董事者，如未決議董事於任期屆滿始為解任，視為提前解任。</w:t>
            </w:r>
          </w:p>
          <w:p w:rsidR="007952EE" w:rsidRPr="00D61BFF" w:rsidRDefault="007952EE" w:rsidP="00171AEE">
            <w:pPr>
              <w:spacing w:line="360" w:lineRule="exact"/>
              <w:ind w:left="240" w:hangingChars="100" w:hanging="240"/>
              <w:rPr>
                <w:rFonts w:ascii="標楷體" w:eastAsia="標楷體" w:hAnsi="標楷體" w:cs="標楷體-WinCharSetFFFF-H" w:hint="eastAsia"/>
                <w:kern w:val="0"/>
              </w:rPr>
            </w:pPr>
            <w:r w:rsidRPr="00D61BFF">
              <w:rPr>
                <w:rFonts w:ascii="標楷體" w:eastAsia="標楷體" w:hAnsi="標楷體" w:cs="標楷體-WinCharSetFFFF-H" w:hint="eastAsia"/>
                <w:kern w:val="0"/>
              </w:rPr>
              <w:t>2.前項改選，應有代表已發行股份總數過半數股東之出席。</w:t>
            </w:r>
          </w:p>
          <w:p w:rsidR="007952EE" w:rsidRPr="00D61BFF" w:rsidRDefault="007952EE" w:rsidP="00960F33">
            <w:pPr>
              <w:widowControl/>
              <w:spacing w:line="360" w:lineRule="exact"/>
              <w:ind w:left="284"/>
              <w:jc w:val="both"/>
              <w:rPr>
                <w:rFonts w:eastAsia="標楷體"/>
                <w:kern w:val="0"/>
              </w:rPr>
            </w:pPr>
          </w:p>
        </w:tc>
        <w:tc>
          <w:tcPr>
            <w:tcW w:w="1980" w:type="dxa"/>
          </w:tcPr>
          <w:p w:rsidR="007952EE" w:rsidRPr="00D61BFF" w:rsidRDefault="007952EE" w:rsidP="00171AEE">
            <w:pPr>
              <w:spacing w:line="360" w:lineRule="exact"/>
              <w:rPr>
                <w:rFonts w:eastAsia="標楷體"/>
              </w:rPr>
            </w:pPr>
            <w:r w:rsidRPr="00D61BFF">
              <w:rPr>
                <w:rFonts w:eastAsia="標楷體" w:hint="eastAsia"/>
              </w:rPr>
              <w:lastRenderedPageBreak/>
              <w:t>公司法第</w:t>
            </w:r>
            <w:r w:rsidRPr="00D61BFF">
              <w:rPr>
                <w:rFonts w:eastAsia="標楷體" w:hint="eastAsia"/>
              </w:rPr>
              <w:t>199</w:t>
            </w:r>
            <w:r w:rsidRPr="00D61BFF">
              <w:rPr>
                <w:rFonts w:eastAsia="標楷體" w:hint="eastAsia"/>
              </w:rPr>
              <w:t>條之</w:t>
            </w:r>
            <w:r w:rsidRPr="00D61BFF">
              <w:rPr>
                <w:rFonts w:eastAsia="標楷體" w:hint="eastAsia"/>
              </w:rPr>
              <w:t>1</w:t>
            </w:r>
          </w:p>
        </w:tc>
        <w:tc>
          <w:tcPr>
            <w:tcW w:w="4320" w:type="dxa"/>
          </w:tcPr>
          <w:p w:rsidR="007952EE" w:rsidRPr="00D61BFF" w:rsidRDefault="007952EE">
            <w:pPr>
              <w:rPr>
                <w:rFonts w:eastAsia="標楷體" w:hint="eastAsia"/>
              </w:rPr>
            </w:pPr>
          </w:p>
        </w:tc>
        <w:tc>
          <w:tcPr>
            <w:tcW w:w="2880" w:type="dxa"/>
          </w:tcPr>
          <w:p w:rsidR="007952EE" w:rsidRPr="00D61BFF" w:rsidRDefault="007952EE" w:rsidP="001E4DEB">
            <w:pPr>
              <w:tabs>
                <w:tab w:val="left" w:pos="162"/>
                <w:tab w:val="left" w:pos="293"/>
              </w:tabs>
              <w:ind w:left="293" w:hangingChars="122" w:hanging="293"/>
              <w:jc w:val="both"/>
              <w:rPr>
                <w:rFonts w:eastAsia="標楷體" w:hint="eastAsia"/>
              </w:rPr>
            </w:pPr>
            <w:r w:rsidRPr="00D61BFF">
              <w:rPr>
                <w:rFonts w:eastAsia="標楷體" w:hint="eastAsia"/>
              </w:rPr>
              <w:t>□</w:t>
            </w:r>
            <w:r w:rsidRPr="00D61BFF">
              <w:rPr>
                <w:rFonts w:eastAsia="標楷體"/>
              </w:rPr>
              <w:t>外國發行人註冊地公司法令之相關規定無差異</w:t>
            </w:r>
            <w:r w:rsidRPr="00D61BFF">
              <w:rPr>
                <w:rFonts w:eastAsia="標楷體" w:hint="eastAsia"/>
              </w:rPr>
              <w:t>，</w:t>
            </w:r>
            <w:r w:rsidRPr="00D61BFF">
              <w:rPr>
                <w:rFonts w:eastAsia="標楷體"/>
              </w:rPr>
              <w:t>無</w:t>
            </w:r>
            <w:r w:rsidRPr="00D61BFF">
              <w:rPr>
                <w:rFonts w:eastAsia="標楷體" w:hint="eastAsia"/>
              </w:rPr>
              <w:t>需</w:t>
            </w:r>
            <w:r w:rsidRPr="00D61BFF">
              <w:rPr>
                <w:rFonts w:eastAsia="標楷體"/>
              </w:rPr>
              <w:t>修正章程或組織文件</w:t>
            </w:r>
          </w:p>
          <w:p w:rsidR="007952EE" w:rsidRPr="00D61BFF" w:rsidRDefault="007952EE" w:rsidP="00702FFA">
            <w:pPr>
              <w:tabs>
                <w:tab w:val="left" w:pos="162"/>
                <w:tab w:val="left" w:pos="293"/>
              </w:tabs>
              <w:ind w:left="293" w:hangingChars="122" w:hanging="293"/>
              <w:jc w:val="both"/>
              <w:rPr>
                <w:rFonts w:eastAsia="標楷體" w:hint="eastAsia"/>
              </w:rPr>
            </w:pPr>
            <w:r w:rsidRPr="00D61BFF">
              <w:rPr>
                <w:rFonts w:eastAsia="標楷體" w:hint="eastAsia"/>
              </w:rPr>
              <w:t>□已修正章程或組織文</w:t>
            </w:r>
            <w:r w:rsidRPr="00D61BFF">
              <w:rPr>
                <w:rFonts w:eastAsia="標楷體" w:hint="eastAsia"/>
              </w:rPr>
              <w:lastRenderedPageBreak/>
              <w:t>件，章程或組織文件條次：</w:t>
            </w:r>
          </w:p>
          <w:p w:rsidR="007952EE" w:rsidRPr="00D61BFF" w:rsidRDefault="007952EE" w:rsidP="00702FFA">
            <w:pPr>
              <w:tabs>
                <w:tab w:val="left" w:pos="162"/>
                <w:tab w:val="left" w:pos="293"/>
              </w:tabs>
              <w:ind w:left="293" w:hangingChars="122" w:hanging="293"/>
              <w:jc w:val="both"/>
              <w:rPr>
                <w:rFonts w:eastAsia="標楷體" w:hint="eastAsia"/>
              </w:rPr>
            </w:pPr>
            <w:r w:rsidRPr="00D61BFF">
              <w:rPr>
                <w:rFonts w:eastAsia="標楷體" w:hint="eastAsia"/>
              </w:rPr>
              <w:t>□未修正章程或組織文件，理由：</w:t>
            </w:r>
          </w:p>
          <w:p w:rsidR="007952EE" w:rsidRPr="00D61BFF" w:rsidRDefault="007952EE" w:rsidP="00702FFA">
            <w:pPr>
              <w:tabs>
                <w:tab w:val="left" w:pos="162"/>
                <w:tab w:val="left" w:pos="293"/>
              </w:tabs>
              <w:ind w:left="293" w:hangingChars="122" w:hanging="293"/>
              <w:jc w:val="both"/>
              <w:rPr>
                <w:rFonts w:eastAsia="標楷體" w:hint="eastAsia"/>
              </w:rPr>
            </w:pPr>
            <w:r w:rsidRPr="00D61BFF">
              <w:rPr>
                <w:rFonts w:eastAsia="標楷體" w:hint="eastAsia"/>
              </w:rPr>
              <w:t>□未修正章程或組織文件，但已將「股東權益保護重要事項」與外國發行人註冊地公司法令有關規定之差異於公開說明書中敘明</w:t>
            </w:r>
          </w:p>
        </w:tc>
      </w:tr>
      <w:tr w:rsidR="007952EE" w:rsidRPr="00D61BFF">
        <w:tc>
          <w:tcPr>
            <w:tcW w:w="5598" w:type="dxa"/>
          </w:tcPr>
          <w:p w:rsidR="007952EE" w:rsidRPr="00D61BFF" w:rsidRDefault="007952EE" w:rsidP="00A96F13">
            <w:pPr>
              <w:widowControl/>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hAnsi="標楷體" w:hint="eastAsia"/>
                <w:kern w:val="0"/>
              </w:rPr>
            </w:pPr>
            <w:r w:rsidRPr="00D61BFF">
              <w:rPr>
                <w:rFonts w:eastAsia="標楷體" w:hAnsi="標楷體" w:hint="eastAsia"/>
                <w:kern w:val="0"/>
              </w:rPr>
              <w:lastRenderedPageBreak/>
              <w:t>董事執行業務，有重大損害公司之行為或違反法令或章程之重大事項者，股東會未為決議將其解任者，持有公司已發行股份總數百分之三以上之股東，得於股東會後三</w:t>
            </w:r>
            <w:proofErr w:type="gramStart"/>
            <w:r w:rsidRPr="00D61BFF">
              <w:rPr>
                <w:rFonts w:eastAsia="標楷體" w:hAnsi="標楷體" w:hint="eastAsia"/>
                <w:kern w:val="0"/>
              </w:rPr>
              <w:t>十日內訴請</w:t>
            </w:r>
            <w:proofErr w:type="gramEnd"/>
            <w:r w:rsidRPr="00D61BFF">
              <w:rPr>
                <w:rFonts w:eastAsia="標楷體" w:hAnsi="標楷體" w:hint="eastAsia"/>
                <w:kern w:val="0"/>
              </w:rPr>
              <w:t>法院裁判解任之，並得以臺灣</w:t>
            </w:r>
            <w:proofErr w:type="gramStart"/>
            <w:r w:rsidRPr="00D61BFF">
              <w:rPr>
                <w:rFonts w:eastAsia="標楷體" w:hAnsi="標楷體" w:hint="eastAsia"/>
                <w:kern w:val="0"/>
              </w:rPr>
              <w:t>臺</w:t>
            </w:r>
            <w:proofErr w:type="gramEnd"/>
            <w:r w:rsidRPr="00D61BFF">
              <w:rPr>
                <w:rFonts w:eastAsia="標楷體" w:hAnsi="標楷體" w:hint="eastAsia"/>
                <w:kern w:val="0"/>
              </w:rPr>
              <w:t>北地方法院為訴訟管轄法院。</w:t>
            </w:r>
          </w:p>
          <w:p w:rsidR="007952EE" w:rsidRPr="00D61BFF" w:rsidRDefault="007952EE" w:rsidP="003C4C51">
            <w:pPr>
              <w:widowControl/>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hAnsi="標楷體"/>
                <w:kern w:val="0"/>
              </w:rPr>
            </w:pPr>
          </w:p>
        </w:tc>
        <w:tc>
          <w:tcPr>
            <w:tcW w:w="1980" w:type="dxa"/>
          </w:tcPr>
          <w:p w:rsidR="007952EE" w:rsidRPr="00D61BFF" w:rsidRDefault="007952EE" w:rsidP="008D3BED">
            <w:pPr>
              <w:spacing w:line="360" w:lineRule="exact"/>
              <w:jc w:val="both"/>
              <w:rPr>
                <w:rFonts w:eastAsia="標楷體" w:hint="eastAsia"/>
              </w:rPr>
            </w:pPr>
            <w:r w:rsidRPr="00D61BFF">
              <w:rPr>
                <w:rFonts w:eastAsia="標楷體" w:hint="eastAsia"/>
              </w:rPr>
              <w:t>公司法第</w:t>
            </w:r>
            <w:r w:rsidRPr="00D61BFF">
              <w:rPr>
                <w:rFonts w:eastAsia="標楷體" w:hint="eastAsia"/>
              </w:rPr>
              <w:t>200</w:t>
            </w:r>
            <w:r w:rsidRPr="00D61BFF">
              <w:rPr>
                <w:rFonts w:eastAsia="標楷體" w:hint="eastAsia"/>
              </w:rPr>
              <w:t>條</w:t>
            </w:r>
          </w:p>
        </w:tc>
        <w:tc>
          <w:tcPr>
            <w:tcW w:w="4320" w:type="dxa"/>
          </w:tcPr>
          <w:p w:rsidR="007952EE" w:rsidRPr="00D61BFF" w:rsidRDefault="007952EE">
            <w:pPr>
              <w:rPr>
                <w:rFonts w:eastAsia="標楷體" w:hint="eastAsia"/>
              </w:rPr>
            </w:pPr>
          </w:p>
        </w:tc>
        <w:tc>
          <w:tcPr>
            <w:tcW w:w="2880" w:type="dxa"/>
          </w:tcPr>
          <w:p w:rsidR="007952EE" w:rsidRPr="00D61BFF" w:rsidRDefault="007952EE" w:rsidP="001E4DEB">
            <w:pPr>
              <w:tabs>
                <w:tab w:val="left" w:pos="162"/>
                <w:tab w:val="left" w:pos="293"/>
              </w:tabs>
              <w:ind w:left="293" w:hangingChars="122" w:hanging="293"/>
              <w:jc w:val="both"/>
              <w:rPr>
                <w:rFonts w:eastAsia="標楷體" w:hint="eastAsia"/>
              </w:rPr>
            </w:pPr>
            <w:r w:rsidRPr="00D61BFF">
              <w:rPr>
                <w:rFonts w:eastAsia="標楷體" w:hint="eastAsia"/>
              </w:rPr>
              <w:t>□</w:t>
            </w:r>
            <w:r w:rsidRPr="00D61BFF">
              <w:rPr>
                <w:rFonts w:eastAsia="標楷體"/>
              </w:rPr>
              <w:t>外國發行人註冊地公司法令之相關規定無差異</w:t>
            </w:r>
            <w:r w:rsidRPr="00D61BFF">
              <w:rPr>
                <w:rFonts w:eastAsia="標楷體" w:hint="eastAsia"/>
              </w:rPr>
              <w:t>，</w:t>
            </w:r>
            <w:r w:rsidRPr="00D61BFF">
              <w:rPr>
                <w:rFonts w:eastAsia="標楷體"/>
              </w:rPr>
              <w:t>無</w:t>
            </w:r>
            <w:r w:rsidRPr="00D61BFF">
              <w:rPr>
                <w:rFonts w:eastAsia="標楷體" w:hint="eastAsia"/>
              </w:rPr>
              <w:t>需</w:t>
            </w:r>
            <w:r w:rsidRPr="00D61BFF">
              <w:rPr>
                <w:rFonts w:eastAsia="標楷體"/>
              </w:rPr>
              <w:t>修正章程或組織文件</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□已修正章程或組織文件，章程或組織文件條次：</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□未修正章程或組織文件，理由：</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lastRenderedPageBreak/>
              <w:t>□未修正章程或組織文件，但已將「股東權益保護重要事項」與外國發行人註冊地公司法令有關規定之差異於公開說明書中敘明</w:t>
            </w:r>
          </w:p>
          <w:p w:rsidR="007952EE" w:rsidRPr="00D61BFF" w:rsidRDefault="007952EE" w:rsidP="004518BA">
            <w:pPr>
              <w:tabs>
                <w:tab w:val="left" w:pos="162"/>
                <w:tab w:val="left" w:pos="293"/>
              </w:tabs>
              <w:ind w:left="293" w:hangingChars="122" w:hanging="293"/>
              <w:jc w:val="both"/>
              <w:rPr>
                <w:rFonts w:eastAsia="標楷體" w:hint="eastAsia"/>
              </w:rPr>
            </w:pPr>
          </w:p>
        </w:tc>
      </w:tr>
      <w:tr w:rsidR="007952EE" w:rsidRPr="00D61BFF">
        <w:tc>
          <w:tcPr>
            <w:tcW w:w="5598" w:type="dxa"/>
          </w:tcPr>
          <w:p w:rsidR="007952EE" w:rsidRPr="00D61BFF" w:rsidRDefault="007952EE" w:rsidP="009D4D3F">
            <w:pPr>
              <w:widowControl/>
              <w:numPr>
                <w:ilvl w:val="0"/>
                <w:numId w:val="31"/>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標楷體"/>
                <w:kern w:val="0"/>
              </w:rPr>
            </w:pPr>
            <w:r w:rsidRPr="00D61BFF">
              <w:rPr>
                <w:rFonts w:eastAsia="標楷體" w:hAnsi="標楷體"/>
                <w:kern w:val="0"/>
              </w:rPr>
              <w:lastRenderedPageBreak/>
              <w:t>公司設置監察人者，由股東會選任之，監察人中至少須有一人在國內有住所。</w:t>
            </w:r>
          </w:p>
          <w:p w:rsidR="007952EE" w:rsidRPr="00D61BFF" w:rsidRDefault="007952EE" w:rsidP="009D4D3F">
            <w:pPr>
              <w:widowControl/>
              <w:numPr>
                <w:ilvl w:val="0"/>
                <w:numId w:val="31"/>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標楷體"/>
                <w:kern w:val="0"/>
              </w:rPr>
            </w:pPr>
            <w:r w:rsidRPr="00D61BFF">
              <w:rPr>
                <w:rFonts w:eastAsia="標楷體" w:hAnsi="標楷體"/>
              </w:rPr>
              <w:t>監察人任期不得逾三年。但得連選連任。</w:t>
            </w:r>
          </w:p>
          <w:p w:rsidR="007952EE" w:rsidRPr="00D61BFF" w:rsidRDefault="007952EE" w:rsidP="009D4D3F">
            <w:pPr>
              <w:widowControl/>
              <w:numPr>
                <w:ilvl w:val="0"/>
                <w:numId w:val="31"/>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標楷體"/>
                <w:kern w:val="0"/>
              </w:rPr>
            </w:pPr>
            <w:r w:rsidRPr="00D61BFF">
              <w:rPr>
                <w:rFonts w:eastAsia="標楷體" w:hAnsi="標楷體"/>
              </w:rPr>
              <w:t>監察人全體均解任時，董事會應於六十日內召開股東臨時會選任之。</w:t>
            </w:r>
          </w:p>
          <w:p w:rsidR="007952EE" w:rsidRPr="00D61BFF" w:rsidRDefault="007952EE" w:rsidP="009D4D3F">
            <w:pPr>
              <w:widowControl/>
              <w:numPr>
                <w:ilvl w:val="0"/>
                <w:numId w:val="31"/>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標楷體"/>
                <w:kern w:val="0"/>
              </w:rPr>
            </w:pPr>
            <w:r w:rsidRPr="00D61BFF">
              <w:rPr>
                <w:rFonts w:eastAsia="標楷體" w:hAnsi="標楷體"/>
              </w:rPr>
              <w:t>監察人應監督公司業務之執行，並得隨時調查公司業務及財務狀況，查核簿冊文件，並得請求董事會或經理人提出報告。</w:t>
            </w:r>
          </w:p>
          <w:p w:rsidR="007952EE" w:rsidRPr="00D61BFF" w:rsidRDefault="007952EE" w:rsidP="009D4D3F">
            <w:pPr>
              <w:widowControl/>
              <w:numPr>
                <w:ilvl w:val="0"/>
                <w:numId w:val="31"/>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標楷體"/>
                <w:kern w:val="0"/>
              </w:rPr>
            </w:pPr>
            <w:r w:rsidRPr="00D61BFF">
              <w:rPr>
                <w:rFonts w:eastAsia="標楷體" w:hAnsi="標楷體"/>
              </w:rPr>
              <w:t>監察人對於董事會編造提出股東會之各種表冊，應予查核，並報告意見於股東會。</w:t>
            </w:r>
          </w:p>
          <w:p w:rsidR="007952EE" w:rsidRPr="00D61BFF" w:rsidRDefault="007952EE" w:rsidP="009D4D3F">
            <w:pPr>
              <w:widowControl/>
              <w:numPr>
                <w:ilvl w:val="0"/>
                <w:numId w:val="31"/>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標楷體"/>
                <w:kern w:val="0"/>
              </w:rPr>
            </w:pPr>
            <w:r w:rsidRPr="00D61BFF">
              <w:rPr>
                <w:rFonts w:eastAsia="標楷體" w:hAnsi="標楷體"/>
              </w:rPr>
              <w:t>監察人辦理查核事務，得代表公司委任會計師、律師審核之。</w:t>
            </w:r>
          </w:p>
          <w:p w:rsidR="007952EE" w:rsidRPr="00D61BFF" w:rsidRDefault="007952EE" w:rsidP="009D4D3F">
            <w:pPr>
              <w:widowControl/>
              <w:numPr>
                <w:ilvl w:val="0"/>
                <w:numId w:val="31"/>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標楷體"/>
                <w:kern w:val="0"/>
              </w:rPr>
            </w:pPr>
            <w:r w:rsidRPr="00D61BFF">
              <w:rPr>
                <w:rFonts w:eastAsia="標楷體" w:hAnsi="標楷體"/>
              </w:rPr>
              <w:lastRenderedPageBreak/>
              <w:t>監察人得列席董事會陳述意見。董事會或董事執行業務有違反法令、章程或股東會決議之行為者，監察人應即通知董事會或董事停止其行為。</w:t>
            </w:r>
          </w:p>
          <w:p w:rsidR="007952EE" w:rsidRPr="00D61BFF" w:rsidRDefault="007952EE" w:rsidP="009D4D3F">
            <w:pPr>
              <w:widowControl/>
              <w:numPr>
                <w:ilvl w:val="0"/>
                <w:numId w:val="31"/>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標楷體"/>
                <w:kern w:val="0"/>
              </w:rPr>
            </w:pPr>
            <w:r w:rsidRPr="00D61BFF">
              <w:rPr>
                <w:rFonts w:eastAsia="標楷體" w:hAnsi="標楷體"/>
              </w:rPr>
              <w:t>監察人各得單獨行使監察權。</w:t>
            </w:r>
          </w:p>
          <w:p w:rsidR="007952EE" w:rsidRPr="00D61BFF" w:rsidRDefault="007952EE" w:rsidP="009D4D3F">
            <w:pPr>
              <w:widowControl/>
              <w:numPr>
                <w:ilvl w:val="0"/>
                <w:numId w:val="31"/>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ourier New" w:eastAsia="Times New Roman" w:hAnsi="Courier New" w:cs="Courier New" w:hint="eastAsia"/>
                <w:kern w:val="0"/>
              </w:rPr>
            </w:pPr>
            <w:r w:rsidRPr="00D61BFF">
              <w:rPr>
                <w:rFonts w:eastAsia="標楷體" w:hAnsi="標楷體"/>
              </w:rPr>
              <w:t>監察人不得兼任公司董事、經理人或其他職員。</w:t>
            </w:r>
          </w:p>
        </w:tc>
        <w:tc>
          <w:tcPr>
            <w:tcW w:w="1980" w:type="dxa"/>
          </w:tcPr>
          <w:p w:rsidR="007952EE" w:rsidRPr="00D61BFF" w:rsidRDefault="007952EE" w:rsidP="008D3BED">
            <w:pPr>
              <w:spacing w:line="360" w:lineRule="exact"/>
              <w:jc w:val="both"/>
              <w:rPr>
                <w:rFonts w:eastAsia="標楷體"/>
              </w:rPr>
            </w:pPr>
            <w:r w:rsidRPr="00D61BFF">
              <w:rPr>
                <w:rFonts w:eastAsia="標楷體" w:hint="eastAsia"/>
              </w:rPr>
              <w:lastRenderedPageBreak/>
              <w:t>公司法第</w:t>
            </w:r>
            <w:r w:rsidRPr="00D61BFF">
              <w:rPr>
                <w:rFonts w:eastAsia="標楷體" w:hint="eastAsia"/>
              </w:rPr>
              <w:t>216</w:t>
            </w:r>
            <w:r w:rsidRPr="00D61BFF">
              <w:rPr>
                <w:rFonts w:eastAsia="標楷體" w:hint="eastAsia"/>
              </w:rPr>
              <w:t>至</w:t>
            </w:r>
            <w:r w:rsidRPr="00D61BFF">
              <w:rPr>
                <w:rFonts w:eastAsia="標楷體" w:hint="eastAsia"/>
              </w:rPr>
              <w:t>222</w:t>
            </w:r>
            <w:r w:rsidRPr="00D61BFF">
              <w:rPr>
                <w:rFonts w:eastAsia="標楷體" w:hint="eastAsia"/>
              </w:rPr>
              <w:t>條。</w:t>
            </w:r>
          </w:p>
        </w:tc>
        <w:tc>
          <w:tcPr>
            <w:tcW w:w="4320" w:type="dxa"/>
          </w:tcPr>
          <w:p w:rsidR="007952EE" w:rsidRPr="00D61BFF" w:rsidRDefault="007952EE">
            <w:pPr>
              <w:rPr>
                <w:rFonts w:eastAsia="標楷體" w:hint="eastAsia"/>
              </w:rPr>
            </w:pPr>
          </w:p>
        </w:tc>
        <w:tc>
          <w:tcPr>
            <w:tcW w:w="2880" w:type="dxa"/>
          </w:tcPr>
          <w:p w:rsidR="007952EE" w:rsidRPr="00D61BFF" w:rsidRDefault="007952EE" w:rsidP="001E4DEB">
            <w:pPr>
              <w:tabs>
                <w:tab w:val="left" w:pos="162"/>
                <w:tab w:val="left" w:pos="293"/>
              </w:tabs>
              <w:ind w:left="293" w:hangingChars="122" w:hanging="293"/>
              <w:jc w:val="both"/>
              <w:rPr>
                <w:rFonts w:eastAsia="標楷體" w:hint="eastAsia"/>
              </w:rPr>
            </w:pPr>
            <w:r w:rsidRPr="00D61BFF">
              <w:rPr>
                <w:rFonts w:eastAsia="標楷體" w:hint="eastAsia"/>
              </w:rPr>
              <w:t>□</w:t>
            </w:r>
            <w:r w:rsidRPr="00D61BFF">
              <w:rPr>
                <w:rFonts w:eastAsia="標楷體"/>
              </w:rPr>
              <w:t>外國發行人註冊地公司法令之相關規定無差異</w:t>
            </w:r>
            <w:r w:rsidRPr="00D61BFF">
              <w:rPr>
                <w:rFonts w:eastAsia="標楷體" w:hint="eastAsia"/>
              </w:rPr>
              <w:t>，</w:t>
            </w:r>
            <w:r w:rsidRPr="00D61BFF">
              <w:rPr>
                <w:rFonts w:eastAsia="標楷體"/>
              </w:rPr>
              <w:t>無</w:t>
            </w:r>
            <w:r w:rsidRPr="00D61BFF">
              <w:rPr>
                <w:rFonts w:eastAsia="標楷體" w:hint="eastAsia"/>
              </w:rPr>
              <w:t>需</w:t>
            </w:r>
            <w:r w:rsidRPr="00D61BFF">
              <w:rPr>
                <w:rFonts w:eastAsia="標楷體"/>
              </w:rPr>
              <w:t>修正章程或組織文件</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□已修正章程或組織文件，章程或組織文件條次：</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□未修正章程或組織文件，理由：</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□未修正章程或組織文件，但已將「股東權益保護重要事項」與外國</w:t>
            </w:r>
            <w:r w:rsidRPr="00D61BFF">
              <w:rPr>
                <w:rFonts w:eastAsia="標楷體" w:hint="eastAsia"/>
              </w:rPr>
              <w:lastRenderedPageBreak/>
              <w:t>發行人註冊地公司法令有關規定之差異於公開說明書中敘明</w:t>
            </w:r>
          </w:p>
        </w:tc>
      </w:tr>
      <w:tr w:rsidR="007952EE" w:rsidRPr="00D61BFF">
        <w:tc>
          <w:tcPr>
            <w:tcW w:w="5598" w:type="dxa"/>
          </w:tcPr>
          <w:p w:rsidR="007952EE" w:rsidRPr="00D61BFF" w:rsidRDefault="007952EE" w:rsidP="009D4D3F">
            <w:pPr>
              <w:widowControl/>
              <w:numPr>
                <w:ilvl w:val="0"/>
                <w:numId w:val="44"/>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hint="eastAsia"/>
                <w:kern w:val="0"/>
              </w:rPr>
            </w:pPr>
            <w:r w:rsidRPr="00D61BFF">
              <w:rPr>
                <w:rFonts w:ascii="標楷體" w:eastAsia="標楷體" w:hAnsi="標楷體" w:cs="新細明體" w:hint="eastAsia"/>
                <w:kern w:val="0"/>
              </w:rPr>
              <w:lastRenderedPageBreak/>
              <w:t>繼續一年以上持有</w:t>
            </w:r>
            <w:r w:rsidRPr="00D61BFF">
              <w:rPr>
                <w:rFonts w:eastAsia="標楷體" w:hAnsi="標楷體"/>
                <w:kern w:val="0"/>
              </w:rPr>
              <w:t>公司</w:t>
            </w:r>
            <w:r w:rsidRPr="00D61BFF">
              <w:rPr>
                <w:rFonts w:ascii="標楷體" w:eastAsia="標楷體" w:hAnsi="標楷體" w:cs="新細明體" w:hint="eastAsia"/>
                <w:kern w:val="0"/>
              </w:rPr>
              <w:t>已發行股份總數百分之三以上之股東，得以書面請求監察人為公司對董事提起訴訟，並得以臺灣</w:t>
            </w:r>
            <w:proofErr w:type="gramStart"/>
            <w:r w:rsidRPr="00D61BFF">
              <w:rPr>
                <w:rFonts w:ascii="標楷體" w:eastAsia="標楷體" w:hAnsi="標楷體" w:cs="新細明體" w:hint="eastAsia"/>
                <w:kern w:val="0"/>
              </w:rPr>
              <w:t>臺</w:t>
            </w:r>
            <w:proofErr w:type="gramEnd"/>
            <w:r w:rsidRPr="00D61BFF">
              <w:rPr>
                <w:rFonts w:ascii="標楷體" w:eastAsia="標楷體" w:hAnsi="標楷體" w:cs="新細明體" w:hint="eastAsia"/>
                <w:kern w:val="0"/>
              </w:rPr>
              <w:t>北地方法院為第一審管轄法院。</w:t>
            </w:r>
          </w:p>
          <w:p w:rsidR="007952EE" w:rsidRPr="00D61BFF" w:rsidRDefault="007952EE" w:rsidP="009D4D3F">
            <w:pPr>
              <w:widowControl/>
              <w:numPr>
                <w:ilvl w:val="0"/>
                <w:numId w:val="44"/>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hint="eastAsia"/>
                <w:kern w:val="0"/>
              </w:rPr>
            </w:pPr>
            <w:r w:rsidRPr="00D61BFF">
              <w:rPr>
                <w:rFonts w:ascii="標楷體" w:eastAsia="標楷體" w:hAnsi="標楷體" w:cs="新細明體" w:hint="eastAsia"/>
                <w:kern w:val="0"/>
              </w:rPr>
              <w:t>股東提出請求後三十日內，監察人不提起訴訟時，股東得為公司提起訴訟，並得以臺灣</w:t>
            </w:r>
            <w:proofErr w:type="gramStart"/>
            <w:r w:rsidRPr="00D61BFF">
              <w:rPr>
                <w:rFonts w:ascii="標楷體" w:eastAsia="標楷體" w:hAnsi="標楷體" w:cs="新細明體" w:hint="eastAsia"/>
                <w:kern w:val="0"/>
              </w:rPr>
              <w:t>臺</w:t>
            </w:r>
            <w:proofErr w:type="gramEnd"/>
            <w:r w:rsidRPr="00D61BFF">
              <w:rPr>
                <w:rFonts w:ascii="標楷體" w:eastAsia="標楷體" w:hAnsi="標楷體" w:cs="新細明體" w:hint="eastAsia"/>
                <w:kern w:val="0"/>
              </w:rPr>
              <w:t>北地方法院為訴訟管轄法院。</w:t>
            </w:r>
          </w:p>
          <w:p w:rsidR="007952EE" w:rsidRPr="00D61BFF" w:rsidRDefault="007952EE" w:rsidP="00277710">
            <w:pPr>
              <w:widowControl/>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eastAsia="標楷體" w:hAnsi="標楷體" w:hint="eastAsia"/>
                <w:kern w:val="0"/>
              </w:rPr>
            </w:pPr>
          </w:p>
        </w:tc>
        <w:tc>
          <w:tcPr>
            <w:tcW w:w="1980" w:type="dxa"/>
          </w:tcPr>
          <w:p w:rsidR="007952EE" w:rsidRPr="00D61BFF" w:rsidRDefault="007952EE" w:rsidP="008D3BED">
            <w:pPr>
              <w:spacing w:line="360" w:lineRule="exact"/>
              <w:jc w:val="both"/>
              <w:rPr>
                <w:rFonts w:eastAsia="標楷體" w:hint="eastAsia"/>
              </w:rPr>
            </w:pPr>
            <w:r w:rsidRPr="00D61BFF">
              <w:rPr>
                <w:rFonts w:eastAsia="標楷體" w:hint="eastAsia"/>
              </w:rPr>
              <w:t>公司法第</w:t>
            </w:r>
            <w:r w:rsidRPr="00D61BFF">
              <w:rPr>
                <w:rFonts w:eastAsia="標楷體"/>
              </w:rPr>
              <w:t>200</w:t>
            </w:r>
            <w:r w:rsidRPr="00D61BFF">
              <w:rPr>
                <w:rFonts w:eastAsia="標楷體" w:hint="eastAsia"/>
              </w:rPr>
              <w:t>、</w:t>
            </w:r>
            <w:r w:rsidRPr="00D61BFF">
              <w:rPr>
                <w:rFonts w:eastAsia="標楷體" w:hint="eastAsia"/>
              </w:rPr>
              <w:t>214</w:t>
            </w:r>
            <w:r w:rsidRPr="00D61BFF">
              <w:rPr>
                <w:rFonts w:eastAsia="標楷體" w:hint="eastAsia"/>
              </w:rPr>
              <w:t>、</w:t>
            </w:r>
            <w:r w:rsidRPr="00D61BFF">
              <w:rPr>
                <w:rFonts w:eastAsia="標楷體" w:hint="eastAsia"/>
              </w:rPr>
              <w:t>227</w:t>
            </w:r>
            <w:r w:rsidRPr="00D61BFF">
              <w:rPr>
                <w:rFonts w:eastAsia="標楷體" w:hint="eastAsia"/>
              </w:rPr>
              <w:t>條。</w:t>
            </w:r>
          </w:p>
        </w:tc>
        <w:tc>
          <w:tcPr>
            <w:tcW w:w="4320" w:type="dxa"/>
          </w:tcPr>
          <w:p w:rsidR="007952EE" w:rsidRPr="00D61BFF" w:rsidRDefault="007952EE" w:rsidP="00837D62">
            <w:pPr>
              <w:rPr>
                <w:rFonts w:eastAsia="標楷體" w:hint="eastAsia"/>
              </w:rPr>
            </w:pPr>
          </w:p>
        </w:tc>
        <w:tc>
          <w:tcPr>
            <w:tcW w:w="2880" w:type="dxa"/>
          </w:tcPr>
          <w:p w:rsidR="007952EE" w:rsidRPr="00D61BFF" w:rsidRDefault="007952EE" w:rsidP="001E4DEB">
            <w:pPr>
              <w:tabs>
                <w:tab w:val="left" w:pos="162"/>
                <w:tab w:val="left" w:pos="293"/>
              </w:tabs>
              <w:ind w:left="293" w:hangingChars="122" w:hanging="293"/>
              <w:jc w:val="both"/>
              <w:rPr>
                <w:rFonts w:eastAsia="標楷體" w:hint="eastAsia"/>
              </w:rPr>
            </w:pPr>
            <w:r w:rsidRPr="00D61BFF">
              <w:rPr>
                <w:rFonts w:eastAsia="標楷體" w:hint="eastAsia"/>
              </w:rPr>
              <w:t>□</w:t>
            </w:r>
            <w:r w:rsidRPr="00D61BFF">
              <w:rPr>
                <w:rFonts w:eastAsia="標楷體"/>
              </w:rPr>
              <w:t>外國發行人註冊地公司法令之相關規定無差異</w:t>
            </w:r>
            <w:r w:rsidRPr="00D61BFF">
              <w:rPr>
                <w:rFonts w:eastAsia="標楷體" w:hint="eastAsia"/>
              </w:rPr>
              <w:t>，</w:t>
            </w:r>
            <w:r w:rsidRPr="00D61BFF">
              <w:rPr>
                <w:rFonts w:eastAsia="標楷體"/>
              </w:rPr>
              <w:t>無</w:t>
            </w:r>
            <w:r w:rsidRPr="00D61BFF">
              <w:rPr>
                <w:rFonts w:eastAsia="標楷體" w:hint="eastAsia"/>
              </w:rPr>
              <w:t>需</w:t>
            </w:r>
            <w:r w:rsidRPr="00D61BFF">
              <w:rPr>
                <w:rFonts w:eastAsia="標楷體"/>
              </w:rPr>
              <w:t>修正章程或組織文件</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□已修正章程或組織文件，章程或組織文件條次：</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□未修正章程或組織文件，理由：</w:t>
            </w:r>
          </w:p>
          <w:p w:rsidR="007952EE" w:rsidRPr="00D61BFF" w:rsidRDefault="007952EE" w:rsidP="004518BA">
            <w:pPr>
              <w:tabs>
                <w:tab w:val="left" w:pos="162"/>
                <w:tab w:val="left" w:pos="293"/>
              </w:tabs>
              <w:ind w:left="293" w:hangingChars="122" w:hanging="293"/>
              <w:jc w:val="both"/>
              <w:rPr>
                <w:rFonts w:eastAsia="標楷體" w:hint="eastAsia"/>
              </w:rPr>
            </w:pPr>
            <w:r w:rsidRPr="00D61BFF">
              <w:rPr>
                <w:rFonts w:eastAsia="標楷體" w:hint="eastAsia"/>
              </w:rPr>
              <w:t>□未修正章程或組織文件，但已將「股東權益保護重要事項」與外國發行人註冊地公司法令有關規定之差異於</w:t>
            </w:r>
            <w:r w:rsidRPr="00D61BFF">
              <w:rPr>
                <w:rFonts w:eastAsia="標楷體" w:hint="eastAsia"/>
              </w:rPr>
              <w:lastRenderedPageBreak/>
              <w:t>公開說明書中敘明</w:t>
            </w:r>
          </w:p>
        </w:tc>
      </w:tr>
      <w:tr w:rsidR="007952EE" w:rsidRPr="00D61BFF">
        <w:tc>
          <w:tcPr>
            <w:tcW w:w="5598" w:type="dxa"/>
          </w:tcPr>
          <w:p w:rsidR="007952EE" w:rsidRPr="00D61BFF" w:rsidRDefault="007952EE" w:rsidP="003065FF">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hint="eastAsia"/>
                <w:kern w:val="0"/>
              </w:rPr>
            </w:pPr>
            <w:r w:rsidRPr="00D61BFF">
              <w:rPr>
                <w:rFonts w:ascii="標楷體" w:eastAsia="標楷體" w:hAnsi="標楷體" w:cs="新細明體" w:hint="eastAsia"/>
                <w:kern w:val="0"/>
              </w:rPr>
              <w:lastRenderedPageBreak/>
              <w:t>董事或監察人(設置監察人公司適用)以股份設定質權超過選任當時所持有之公司股份數額二分之一時，其超過之股份不得行使表決權，不算入已出席股東之表決權數。</w:t>
            </w:r>
          </w:p>
          <w:p w:rsidR="007952EE" w:rsidRPr="00D61BFF" w:rsidRDefault="007952EE" w:rsidP="003065FF">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hint="eastAsia"/>
                <w:kern w:val="0"/>
              </w:rPr>
            </w:pPr>
          </w:p>
        </w:tc>
        <w:tc>
          <w:tcPr>
            <w:tcW w:w="1980" w:type="dxa"/>
          </w:tcPr>
          <w:p w:rsidR="007952EE" w:rsidRPr="00D61BFF" w:rsidRDefault="007952EE" w:rsidP="008D3BED">
            <w:pPr>
              <w:spacing w:line="360" w:lineRule="exact"/>
              <w:jc w:val="both"/>
              <w:rPr>
                <w:rFonts w:ascii="標楷體" w:eastAsia="標楷體" w:hAnsi="標楷體" w:hint="eastAsia"/>
              </w:rPr>
            </w:pPr>
            <w:r w:rsidRPr="00D61BFF">
              <w:rPr>
                <w:rFonts w:ascii="標楷體" w:eastAsia="標楷體" w:hAnsi="標楷體" w:hint="eastAsia"/>
              </w:rPr>
              <w:t>公司法第197條之1</w:t>
            </w:r>
          </w:p>
          <w:p w:rsidR="007952EE" w:rsidRPr="00D61BFF" w:rsidRDefault="007952EE" w:rsidP="008D3BED">
            <w:pPr>
              <w:spacing w:line="360" w:lineRule="exact"/>
              <w:jc w:val="both"/>
              <w:rPr>
                <w:rFonts w:ascii="標楷體" w:eastAsia="標楷體" w:hAnsi="標楷體" w:hint="eastAsia"/>
              </w:rPr>
            </w:pPr>
            <w:r w:rsidRPr="00D61BFF">
              <w:rPr>
                <w:rFonts w:ascii="標楷體" w:eastAsia="標楷體" w:hAnsi="標楷體" w:hint="eastAsia"/>
              </w:rPr>
              <w:t>公司法第277條</w:t>
            </w:r>
          </w:p>
        </w:tc>
        <w:tc>
          <w:tcPr>
            <w:tcW w:w="4320" w:type="dxa"/>
          </w:tcPr>
          <w:p w:rsidR="007952EE" w:rsidRPr="00D61BFF" w:rsidRDefault="007952EE" w:rsidP="00837D62">
            <w:pPr>
              <w:rPr>
                <w:rFonts w:ascii="標楷體" w:eastAsia="標楷體" w:hAnsi="標楷體" w:hint="eastAsia"/>
              </w:rPr>
            </w:pPr>
          </w:p>
        </w:tc>
        <w:tc>
          <w:tcPr>
            <w:tcW w:w="2880" w:type="dxa"/>
          </w:tcPr>
          <w:p w:rsidR="007952EE" w:rsidRPr="00D61BFF" w:rsidRDefault="007952EE"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外國發行人註冊地公司法令之相關規定無差異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952EE" w:rsidRPr="00D61BFF" w:rsidRDefault="007952EE"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952EE" w:rsidRPr="00D61BFF" w:rsidRDefault="007952EE"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7952EE" w:rsidRPr="00D61BFF" w:rsidRDefault="007952EE" w:rsidP="0059752F">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□未修正章程或組織文件，但已將「股東權益保護重要事項」與外國發行人註冊地公司法令有關規定之差異於公開說明書中敘明</w:t>
            </w:r>
          </w:p>
        </w:tc>
      </w:tr>
      <w:tr w:rsidR="007952EE" w:rsidRPr="00D61BFF">
        <w:tc>
          <w:tcPr>
            <w:tcW w:w="5598" w:type="dxa"/>
          </w:tcPr>
          <w:p w:rsidR="007952EE" w:rsidRPr="00D61BFF" w:rsidRDefault="007952EE" w:rsidP="009D4D3F">
            <w:pPr>
              <w:numPr>
                <w:ilvl w:val="0"/>
                <w:numId w:val="46"/>
              </w:numPr>
              <w:autoSpaceDE w:val="0"/>
              <w:autoSpaceDN w:val="0"/>
              <w:spacing w:line="400" w:lineRule="atLeast"/>
              <w:jc w:val="both"/>
              <w:rPr>
                <w:rFonts w:ascii="標楷體" w:eastAsia="標楷體" w:hAnsi="標楷體" w:hint="eastAsia"/>
              </w:rPr>
            </w:pPr>
            <w:r w:rsidRPr="00D61BFF">
              <w:rPr>
                <w:rFonts w:ascii="標楷體" w:eastAsia="標楷體" w:hAnsi="標楷體" w:hint="eastAsia"/>
              </w:rPr>
              <w:t>是否依據我國證券交易法第165條之3規定，明定訴訟及非訴訟代理人為我國境內之負責人。</w:t>
            </w:r>
          </w:p>
          <w:p w:rsidR="007952EE" w:rsidRPr="00D61BFF" w:rsidRDefault="007952EE" w:rsidP="009D4D3F">
            <w:pPr>
              <w:numPr>
                <w:ilvl w:val="0"/>
                <w:numId w:val="46"/>
              </w:numPr>
              <w:autoSpaceDE w:val="0"/>
              <w:autoSpaceDN w:val="0"/>
              <w:spacing w:line="400" w:lineRule="atLeast"/>
              <w:jc w:val="both"/>
              <w:rPr>
                <w:rFonts w:ascii="標楷體" w:eastAsia="標楷體" w:hAnsi="標楷體" w:hint="eastAsia"/>
              </w:rPr>
            </w:pPr>
            <w:r w:rsidRPr="00D61BFF">
              <w:rPr>
                <w:rFonts w:ascii="標楷體" w:eastAsia="標楷體" w:hAnsi="標楷體" w:hint="eastAsia"/>
              </w:rPr>
              <w:t>上開代理人是否為在我國境內有住所或居所之</w:t>
            </w:r>
            <w:r w:rsidRPr="00D61BFF">
              <w:rPr>
                <w:rFonts w:ascii="標楷體" w:eastAsia="標楷體" w:hAnsi="標楷體" w:hint="eastAsia"/>
              </w:rPr>
              <w:lastRenderedPageBreak/>
              <w:t>自然人。</w:t>
            </w:r>
          </w:p>
          <w:p w:rsidR="007952EE" w:rsidRPr="00D61BFF" w:rsidRDefault="007952EE" w:rsidP="00CE09BC">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hint="eastAsia"/>
                <w:kern w:val="0"/>
              </w:rPr>
            </w:pPr>
          </w:p>
        </w:tc>
        <w:tc>
          <w:tcPr>
            <w:tcW w:w="1980" w:type="dxa"/>
          </w:tcPr>
          <w:p w:rsidR="007952EE" w:rsidRPr="00D61BFF" w:rsidRDefault="007952EE" w:rsidP="008D3BED">
            <w:pPr>
              <w:spacing w:line="360" w:lineRule="exact"/>
              <w:jc w:val="both"/>
              <w:rPr>
                <w:rFonts w:ascii="標楷體" w:eastAsia="標楷體" w:hAnsi="標楷體" w:hint="eastAsia"/>
              </w:rPr>
            </w:pPr>
            <w:r w:rsidRPr="00D61BFF">
              <w:rPr>
                <w:rFonts w:ascii="標楷體" w:eastAsia="標楷體" w:hAnsi="標楷體" w:hint="eastAsia"/>
              </w:rPr>
              <w:lastRenderedPageBreak/>
              <w:t>證券交易法第165條之3</w:t>
            </w:r>
          </w:p>
        </w:tc>
        <w:tc>
          <w:tcPr>
            <w:tcW w:w="4320" w:type="dxa"/>
          </w:tcPr>
          <w:p w:rsidR="007952EE" w:rsidRPr="00D61BFF" w:rsidRDefault="007952EE" w:rsidP="00837D62">
            <w:pPr>
              <w:rPr>
                <w:rFonts w:ascii="標楷體" w:eastAsia="標楷體" w:hAnsi="標楷體" w:hint="eastAsia"/>
              </w:rPr>
            </w:pPr>
          </w:p>
        </w:tc>
        <w:tc>
          <w:tcPr>
            <w:tcW w:w="2880" w:type="dxa"/>
          </w:tcPr>
          <w:p w:rsidR="007952EE" w:rsidRPr="00D61BFF" w:rsidRDefault="007952EE"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外國發行人註冊地公司法令之相關規定無差異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w:t>
            </w:r>
            <w:r w:rsidRPr="00D61BFF">
              <w:rPr>
                <w:rFonts w:ascii="標楷體" w:eastAsia="標楷體" w:hAnsi="標楷體"/>
              </w:rPr>
              <w:lastRenderedPageBreak/>
              <w:t>織文件</w:t>
            </w:r>
          </w:p>
          <w:p w:rsidR="007952EE" w:rsidRPr="00D61BFF" w:rsidRDefault="007952EE" w:rsidP="00761D02">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952EE" w:rsidRPr="00D61BFF" w:rsidRDefault="007952EE" w:rsidP="00761D02">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7952EE" w:rsidRPr="00D61BFF" w:rsidRDefault="007952EE" w:rsidP="00761D02">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□未修正章程或組織文件，但已將「股東權益保護重要事項」與外國發行人註冊地公司法令有關規定之差異於公開說明書中敘明</w:t>
            </w:r>
          </w:p>
        </w:tc>
      </w:tr>
      <w:tr w:rsidR="007952EE" w:rsidRPr="00D61BFF">
        <w:tc>
          <w:tcPr>
            <w:tcW w:w="5598" w:type="dxa"/>
          </w:tcPr>
          <w:p w:rsidR="007952EE" w:rsidRPr="00D61BFF" w:rsidRDefault="007952EE" w:rsidP="00F077FD">
            <w:pPr>
              <w:pStyle w:val="a6"/>
              <w:numPr>
                <w:ilvl w:val="0"/>
                <w:numId w:val="60"/>
              </w:numPr>
              <w:autoSpaceDE w:val="0"/>
              <w:autoSpaceDN w:val="0"/>
              <w:adjustRightInd w:val="0"/>
              <w:ind w:left="426" w:hanging="426"/>
              <w:jc w:val="both"/>
              <w:rPr>
                <w:rFonts w:ascii="標楷體" w:eastAsia="標楷體" w:hAnsi="標楷體" w:cs="標楷體-WinCharSetFFFF-H" w:hint="eastAsia"/>
                <w:kern w:val="0"/>
              </w:rPr>
            </w:pPr>
            <w:r w:rsidRPr="00D61BFF">
              <w:rPr>
                <w:rFonts w:ascii="標楷體" w:eastAsia="標楷體" w:hAnsi="標楷體" w:cs="標楷體-WinCharSetFFFF-H" w:hint="eastAsia"/>
                <w:kern w:val="0"/>
              </w:rPr>
              <w:lastRenderedPageBreak/>
              <w:t>公司之董事應忠實執行業務並盡善良管理人之注意義務，如有違反致公司受有損害者，負損害賠償責任。該行為若係為自己或他人所為時，股東會得以決議，將該行為之所得視為公司之所得。</w:t>
            </w:r>
          </w:p>
          <w:p w:rsidR="007952EE" w:rsidRPr="00D61BFF" w:rsidRDefault="007952EE" w:rsidP="00F077FD">
            <w:pPr>
              <w:pStyle w:val="a6"/>
              <w:numPr>
                <w:ilvl w:val="0"/>
                <w:numId w:val="60"/>
              </w:numPr>
              <w:autoSpaceDE w:val="0"/>
              <w:autoSpaceDN w:val="0"/>
              <w:adjustRightInd w:val="0"/>
              <w:ind w:left="426" w:hanging="426"/>
              <w:jc w:val="both"/>
              <w:rPr>
                <w:rFonts w:ascii="標楷體" w:eastAsia="標楷體" w:hAnsi="標楷體" w:cs="標楷體-WinCharSetFFFF-H" w:hint="eastAsia"/>
                <w:kern w:val="0"/>
              </w:rPr>
            </w:pPr>
            <w:r w:rsidRPr="00D61BFF">
              <w:rPr>
                <w:rFonts w:ascii="標楷體" w:eastAsia="標楷體" w:hAnsi="標楷體" w:cs="標楷體-WinCharSetFFFF-H" w:hint="eastAsia"/>
                <w:kern w:val="0"/>
              </w:rPr>
              <w:t>公司之董事對於公司業務之執行，如有違反法令致他人受有損害時，對他人應與公司負連帶賠償</w:t>
            </w:r>
            <w:r w:rsidRPr="00D61BFF">
              <w:rPr>
                <w:rFonts w:ascii="標楷體" w:eastAsia="標楷體" w:hAnsi="標楷體" w:cs="標楷體-WinCharSetFFFF-H" w:hint="eastAsia"/>
                <w:kern w:val="0"/>
              </w:rPr>
              <w:lastRenderedPageBreak/>
              <w:t>之責。</w:t>
            </w:r>
          </w:p>
          <w:p w:rsidR="007952EE" w:rsidRPr="00D61BFF" w:rsidRDefault="007952EE" w:rsidP="00F077FD">
            <w:pPr>
              <w:pStyle w:val="a6"/>
              <w:numPr>
                <w:ilvl w:val="0"/>
                <w:numId w:val="60"/>
              </w:numPr>
              <w:autoSpaceDE w:val="0"/>
              <w:autoSpaceDN w:val="0"/>
              <w:adjustRightInd w:val="0"/>
              <w:ind w:left="426" w:hanging="426"/>
              <w:jc w:val="both"/>
              <w:rPr>
                <w:rFonts w:ascii="標楷體" w:eastAsia="標楷體" w:hAnsi="標楷體" w:cs="標楷體-WinCharSetFFFF-H" w:hint="eastAsia"/>
                <w:kern w:val="0"/>
              </w:rPr>
            </w:pPr>
            <w:r w:rsidRPr="00D61BFF">
              <w:rPr>
                <w:rFonts w:ascii="標楷體" w:eastAsia="標楷體" w:hAnsi="標楷體" w:hint="eastAsia"/>
                <w:kern w:val="0"/>
              </w:rPr>
              <w:t>公司之經理人、監察人在執行職務範圍內，應負與</w:t>
            </w:r>
            <w:r w:rsidRPr="00D61BFF">
              <w:rPr>
                <w:rFonts w:ascii="標楷體" w:eastAsia="標楷體" w:hAnsi="標楷體" w:cs="標楷體-WinCharSetFFFF-H" w:hint="eastAsia"/>
                <w:kern w:val="0"/>
              </w:rPr>
              <w:t>公司董事相同之損害賠償責任。</w:t>
            </w:r>
          </w:p>
          <w:p w:rsidR="007952EE" w:rsidRPr="00D61BFF" w:rsidRDefault="007952EE" w:rsidP="00277710">
            <w:pPr>
              <w:widowControl/>
              <w:spacing w:line="360" w:lineRule="exact"/>
              <w:ind w:left="284"/>
              <w:jc w:val="both"/>
              <w:rPr>
                <w:rFonts w:ascii="標楷體" w:eastAsia="標楷體" w:hAnsi="標楷體"/>
                <w:kern w:val="0"/>
              </w:rPr>
            </w:pPr>
          </w:p>
        </w:tc>
        <w:tc>
          <w:tcPr>
            <w:tcW w:w="1980" w:type="dxa"/>
          </w:tcPr>
          <w:p w:rsidR="007952EE" w:rsidRPr="00D61BFF" w:rsidRDefault="007952EE" w:rsidP="00171AEE">
            <w:pPr>
              <w:spacing w:line="360" w:lineRule="exact"/>
              <w:rPr>
                <w:rFonts w:ascii="標楷體" w:eastAsia="標楷體" w:hAnsi="標楷體"/>
              </w:rPr>
            </w:pPr>
            <w:r w:rsidRPr="00D61BFF">
              <w:rPr>
                <w:rFonts w:ascii="標楷體" w:eastAsia="標楷體" w:hAnsi="標楷體"/>
              </w:rPr>
              <w:lastRenderedPageBreak/>
              <w:t>公司法第</w:t>
            </w:r>
            <w:r w:rsidRPr="00D61BFF">
              <w:rPr>
                <w:rFonts w:ascii="標楷體" w:eastAsia="標楷體" w:hAnsi="標楷體" w:hint="eastAsia"/>
              </w:rPr>
              <w:t>8</w:t>
            </w:r>
            <w:r w:rsidRPr="00D61BFF">
              <w:rPr>
                <w:rFonts w:ascii="標楷體" w:eastAsia="標楷體" w:hAnsi="標楷體"/>
              </w:rPr>
              <w:t>條</w:t>
            </w:r>
            <w:r w:rsidRPr="00D61BFF">
              <w:rPr>
                <w:rFonts w:ascii="標楷體" w:eastAsia="標楷體" w:hAnsi="標楷體" w:hint="eastAsia"/>
              </w:rPr>
              <w:t>第2項、第3項、</w:t>
            </w:r>
          </w:p>
          <w:p w:rsidR="007952EE" w:rsidRPr="00D61BFF" w:rsidRDefault="007952EE" w:rsidP="00C36FC0">
            <w:pPr>
              <w:spacing w:line="360" w:lineRule="exact"/>
              <w:rPr>
                <w:rFonts w:ascii="標楷體" w:eastAsia="標楷體" w:hAnsi="標楷體"/>
              </w:rPr>
            </w:pPr>
            <w:r w:rsidRPr="00D61BFF">
              <w:rPr>
                <w:rFonts w:ascii="標楷體" w:eastAsia="標楷體" w:hAnsi="標楷體"/>
              </w:rPr>
              <w:t>第</w:t>
            </w:r>
            <w:r w:rsidRPr="00D61BFF">
              <w:rPr>
                <w:rFonts w:ascii="標楷體" w:eastAsia="標楷體" w:hAnsi="標楷體" w:hint="eastAsia"/>
              </w:rPr>
              <w:t>23</w:t>
            </w:r>
            <w:r w:rsidRPr="00D61BFF">
              <w:rPr>
                <w:rFonts w:ascii="標楷體" w:eastAsia="標楷體" w:hAnsi="標楷體"/>
              </w:rPr>
              <w:t>條</w:t>
            </w:r>
          </w:p>
        </w:tc>
        <w:tc>
          <w:tcPr>
            <w:tcW w:w="4320" w:type="dxa"/>
          </w:tcPr>
          <w:p w:rsidR="007952EE" w:rsidRPr="00D61BFF" w:rsidRDefault="007952EE" w:rsidP="00837D62">
            <w:pPr>
              <w:rPr>
                <w:rFonts w:ascii="標楷體" w:eastAsia="標楷體" w:hAnsi="標楷體" w:hint="eastAsia"/>
              </w:rPr>
            </w:pPr>
          </w:p>
        </w:tc>
        <w:tc>
          <w:tcPr>
            <w:tcW w:w="2880" w:type="dxa"/>
          </w:tcPr>
          <w:p w:rsidR="007952EE" w:rsidRPr="00D61BFF" w:rsidRDefault="007952EE"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外國發行人註冊地公司法令之相關規定無差異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952EE" w:rsidRPr="00D61BFF" w:rsidRDefault="007952EE"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952EE" w:rsidRPr="00D61BFF" w:rsidRDefault="007952EE" w:rsidP="00702FFA">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lastRenderedPageBreak/>
              <w:t>□未修正章程或組織文件，理由：</w:t>
            </w:r>
          </w:p>
          <w:p w:rsidR="007952EE" w:rsidRPr="00D61BFF" w:rsidRDefault="007952EE" w:rsidP="00BC024E">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□未修正章程或組織文件，但已將「股東權益保護重要事項」與外國發行人註冊地公司法令有關規定之差異於公開說明書中敘明</w:t>
            </w:r>
          </w:p>
        </w:tc>
      </w:tr>
      <w:tr w:rsidR="007952EE" w:rsidRPr="00D61BFF">
        <w:tc>
          <w:tcPr>
            <w:tcW w:w="5598" w:type="dxa"/>
          </w:tcPr>
          <w:p w:rsidR="007952EE" w:rsidRPr="00D61BFF" w:rsidRDefault="007952EE" w:rsidP="00171AEE">
            <w:pPr>
              <w:widowControl/>
              <w:tabs>
                <w:tab w:val="left" w:pos="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標楷體-WinCharSetFFFF-H" w:hint="eastAsia"/>
                <w:kern w:val="0"/>
              </w:rPr>
            </w:pPr>
            <w:r w:rsidRPr="00D61BFF">
              <w:rPr>
                <w:rFonts w:ascii="標楷體" w:eastAsia="標楷體" w:hAnsi="標楷體" w:cs="標楷體-WinCharSetFFFF-H" w:hint="eastAsia"/>
                <w:kern w:val="0"/>
              </w:rPr>
              <w:lastRenderedPageBreak/>
              <w:t>法人為股東時，得由其代表人當選為董事或監察人。代表人有數人時，得分別當選，但不得同時當選或擔任董事及監察人。</w:t>
            </w:r>
          </w:p>
          <w:p w:rsidR="007952EE" w:rsidRPr="00D61BFF" w:rsidRDefault="007952EE" w:rsidP="00277710">
            <w:pPr>
              <w:widowControl/>
              <w:spacing w:line="360" w:lineRule="exact"/>
              <w:ind w:left="284"/>
              <w:jc w:val="both"/>
              <w:rPr>
                <w:rFonts w:ascii="標楷體" w:eastAsia="標楷體" w:hAnsi="標楷體"/>
                <w:kern w:val="0"/>
              </w:rPr>
            </w:pPr>
          </w:p>
        </w:tc>
        <w:tc>
          <w:tcPr>
            <w:tcW w:w="1980" w:type="dxa"/>
          </w:tcPr>
          <w:p w:rsidR="007952EE" w:rsidRPr="00D61BFF" w:rsidRDefault="007952EE" w:rsidP="00171AEE">
            <w:pPr>
              <w:spacing w:line="360" w:lineRule="exact"/>
              <w:rPr>
                <w:rFonts w:ascii="標楷體" w:eastAsia="標楷體" w:hAnsi="標楷體"/>
              </w:rPr>
            </w:pPr>
            <w:r w:rsidRPr="00D61BFF">
              <w:rPr>
                <w:rFonts w:ascii="標楷體" w:eastAsia="標楷體" w:hAnsi="標楷體"/>
              </w:rPr>
              <w:t>公司法第</w:t>
            </w:r>
            <w:r w:rsidRPr="00D61BFF">
              <w:rPr>
                <w:rFonts w:ascii="標楷體" w:eastAsia="標楷體" w:hAnsi="標楷體" w:hint="eastAsia"/>
              </w:rPr>
              <w:t>27</w:t>
            </w:r>
            <w:r w:rsidRPr="00D61BFF">
              <w:rPr>
                <w:rFonts w:ascii="標楷體" w:eastAsia="標楷體" w:hAnsi="標楷體"/>
              </w:rPr>
              <w:t>條</w:t>
            </w:r>
            <w:r w:rsidRPr="00D61BFF">
              <w:rPr>
                <w:rFonts w:ascii="標楷體" w:eastAsia="標楷體" w:hAnsi="標楷體" w:hint="eastAsia"/>
              </w:rPr>
              <w:t>第2項</w:t>
            </w:r>
          </w:p>
          <w:p w:rsidR="007952EE" w:rsidRPr="00D61BFF" w:rsidRDefault="007952EE" w:rsidP="00171AEE">
            <w:pPr>
              <w:spacing w:line="360" w:lineRule="exact"/>
              <w:rPr>
                <w:rFonts w:ascii="標楷體" w:eastAsia="標楷體" w:hAnsi="標楷體"/>
              </w:rPr>
            </w:pPr>
          </w:p>
        </w:tc>
        <w:tc>
          <w:tcPr>
            <w:tcW w:w="4320" w:type="dxa"/>
          </w:tcPr>
          <w:p w:rsidR="007952EE" w:rsidRPr="00D61BFF" w:rsidRDefault="007952EE" w:rsidP="00837D62">
            <w:pPr>
              <w:rPr>
                <w:rFonts w:ascii="標楷體" w:eastAsia="標楷體" w:hAnsi="標楷體" w:hint="eastAsia"/>
              </w:rPr>
            </w:pPr>
          </w:p>
        </w:tc>
        <w:tc>
          <w:tcPr>
            <w:tcW w:w="2880" w:type="dxa"/>
          </w:tcPr>
          <w:p w:rsidR="007952EE" w:rsidRPr="00D61BFF" w:rsidRDefault="007952EE"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w:t>
            </w:r>
            <w:r w:rsidRPr="00D61BFF">
              <w:rPr>
                <w:rFonts w:ascii="標楷體" w:eastAsia="標楷體" w:hAnsi="標楷體"/>
              </w:rPr>
              <w:t>外國發行人註冊地公司法令之相關規定無差異</w:t>
            </w:r>
            <w:r w:rsidRPr="00D61BFF">
              <w:rPr>
                <w:rFonts w:ascii="標楷體" w:eastAsia="標楷體" w:hAnsi="標楷體" w:hint="eastAsia"/>
              </w:rPr>
              <w:t>，</w:t>
            </w:r>
            <w:r w:rsidRPr="00D61BFF">
              <w:rPr>
                <w:rFonts w:ascii="標楷體" w:eastAsia="標楷體" w:hAnsi="標楷體"/>
              </w:rPr>
              <w:t>無</w:t>
            </w:r>
            <w:r w:rsidRPr="00D61BFF">
              <w:rPr>
                <w:rFonts w:ascii="標楷體" w:eastAsia="標楷體" w:hAnsi="標楷體" w:hint="eastAsia"/>
              </w:rPr>
              <w:t>需</w:t>
            </w:r>
            <w:r w:rsidRPr="00D61BFF">
              <w:rPr>
                <w:rFonts w:ascii="標楷體" w:eastAsia="標楷體" w:hAnsi="標楷體"/>
              </w:rPr>
              <w:t>修正章程或組織文件</w:t>
            </w:r>
          </w:p>
          <w:p w:rsidR="007952EE" w:rsidRPr="00D61BFF" w:rsidRDefault="007952EE"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□已修正章程或組織文件，章程或組織文件條次：</w:t>
            </w:r>
          </w:p>
          <w:p w:rsidR="007952EE" w:rsidRPr="00D61BFF" w:rsidRDefault="007952EE"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□未修正章程或組織文件，理由：</w:t>
            </w:r>
          </w:p>
          <w:p w:rsidR="007952EE" w:rsidRPr="00D61BFF" w:rsidRDefault="007952EE" w:rsidP="001E4DEB">
            <w:pPr>
              <w:tabs>
                <w:tab w:val="left" w:pos="162"/>
                <w:tab w:val="left" w:pos="293"/>
              </w:tabs>
              <w:ind w:left="293" w:hangingChars="122" w:hanging="293"/>
              <w:jc w:val="both"/>
              <w:rPr>
                <w:rFonts w:ascii="標楷體" w:eastAsia="標楷體" w:hAnsi="標楷體" w:hint="eastAsia"/>
              </w:rPr>
            </w:pPr>
            <w:r w:rsidRPr="00D61BFF">
              <w:rPr>
                <w:rFonts w:ascii="標楷體" w:eastAsia="標楷體" w:hAnsi="標楷體" w:hint="eastAsia"/>
              </w:rPr>
              <w:t>□未修正章程或組織文件，但已將「股東權益</w:t>
            </w:r>
            <w:r w:rsidRPr="00D61BFF">
              <w:rPr>
                <w:rFonts w:ascii="標楷體" w:eastAsia="標楷體" w:hAnsi="標楷體" w:hint="eastAsia"/>
              </w:rPr>
              <w:lastRenderedPageBreak/>
              <w:t>保護重要事項」與外國發行人註冊地公司法令有關規定之差異於公開說明書中敘明</w:t>
            </w:r>
          </w:p>
        </w:tc>
      </w:tr>
      <w:tr w:rsidR="007952EE" w:rsidRPr="00D61BFF">
        <w:tc>
          <w:tcPr>
            <w:tcW w:w="14778" w:type="dxa"/>
            <w:gridSpan w:val="4"/>
            <w:shd w:val="clear" w:color="auto" w:fill="FFFF00"/>
          </w:tcPr>
          <w:p w:rsidR="007952EE" w:rsidRPr="00D61BFF" w:rsidRDefault="007952EE" w:rsidP="009D4D3F">
            <w:pPr>
              <w:numPr>
                <w:ilvl w:val="0"/>
                <w:numId w:val="34"/>
              </w:numPr>
              <w:ind w:left="630" w:hanging="630"/>
              <w:jc w:val="both"/>
              <w:rPr>
                <w:rFonts w:eastAsia="標楷體"/>
                <w:b/>
              </w:rPr>
            </w:pPr>
            <w:r w:rsidRPr="00D61BFF">
              <w:rPr>
                <w:rFonts w:eastAsia="標楷體"/>
                <w:b/>
              </w:rPr>
              <w:lastRenderedPageBreak/>
              <w:t>監理合作及司法互助</w:t>
            </w:r>
          </w:p>
        </w:tc>
      </w:tr>
      <w:tr w:rsidR="007952EE" w:rsidRPr="00D61BFF">
        <w:trPr>
          <w:trHeight w:val="795"/>
        </w:trPr>
        <w:tc>
          <w:tcPr>
            <w:tcW w:w="11898" w:type="dxa"/>
            <w:gridSpan w:val="3"/>
          </w:tcPr>
          <w:p w:rsidR="007952EE" w:rsidRPr="00D61BFF" w:rsidRDefault="007952EE" w:rsidP="00A96F13">
            <w:pPr>
              <w:tabs>
                <w:tab w:val="left" w:pos="270"/>
              </w:tabs>
              <w:jc w:val="both"/>
              <w:rPr>
                <w:rFonts w:eastAsia="標楷體"/>
              </w:rPr>
            </w:pPr>
            <w:r w:rsidRPr="00D61BFF">
              <w:rPr>
                <w:rFonts w:eastAsia="標楷體" w:hint="eastAsia"/>
              </w:rPr>
              <w:t>外國發行人註冊地之證券監理機關是否簽署</w:t>
            </w:r>
            <w:r w:rsidRPr="00D61BFF">
              <w:rPr>
                <w:rFonts w:ascii="標楷體" w:eastAsia="標楷體" w:hAnsi="標楷體" w:hint="eastAsia"/>
              </w:rPr>
              <w:t>「國際證券管理機構組織多邊備忘</w:t>
            </w:r>
            <w:r w:rsidRPr="00D61BFF">
              <w:rPr>
                <w:rFonts w:ascii="標楷體" w:eastAsia="標楷體" w:hAnsi="標楷體" w:cs="新細明體" w:hint="eastAsia"/>
              </w:rPr>
              <w:t>錄</w:t>
            </w:r>
            <w:r w:rsidRPr="00D61BFF">
              <w:rPr>
                <w:rFonts w:ascii="標楷體" w:eastAsia="標楷體" w:hAnsi="標楷體" w:hint="eastAsia"/>
              </w:rPr>
              <w:t>」</w:t>
            </w:r>
            <w:r w:rsidRPr="00D61BFF">
              <w:rPr>
                <w:rFonts w:eastAsia="標楷體" w:hint="eastAsia"/>
              </w:rPr>
              <w:t>(IOSCO MMOU</w:t>
            </w:r>
            <w:r w:rsidRPr="00D61BFF">
              <w:rPr>
                <w:rFonts w:ascii="標楷體" w:eastAsia="標楷體" w:hAnsi="標楷體" w:hint="eastAsia"/>
              </w:rPr>
              <w:t>)，或與我國金融監督管理委員會簽署雙邊備忘錄。</w:t>
            </w:r>
          </w:p>
        </w:tc>
        <w:tc>
          <w:tcPr>
            <w:tcW w:w="2880" w:type="dxa"/>
          </w:tcPr>
          <w:p w:rsidR="007952EE" w:rsidRPr="00D61BFF" w:rsidRDefault="007952EE" w:rsidP="004518BA">
            <w:pPr>
              <w:tabs>
                <w:tab w:val="left" w:pos="162"/>
                <w:tab w:val="left" w:pos="270"/>
              </w:tabs>
              <w:ind w:left="293" w:hangingChars="122" w:hanging="293"/>
              <w:jc w:val="both"/>
              <w:rPr>
                <w:rFonts w:eastAsia="標楷體" w:hint="eastAsia"/>
              </w:rPr>
            </w:pPr>
            <w:r w:rsidRPr="00D61BFF">
              <w:rPr>
                <w:rFonts w:eastAsia="標楷體" w:hint="eastAsia"/>
              </w:rPr>
              <w:t>□是，摘要說明備忘錄之內容：</w:t>
            </w:r>
          </w:p>
          <w:p w:rsidR="007952EE" w:rsidRPr="00D61BFF" w:rsidRDefault="007952EE" w:rsidP="004518BA">
            <w:pPr>
              <w:tabs>
                <w:tab w:val="left" w:pos="270"/>
              </w:tabs>
              <w:jc w:val="both"/>
              <w:rPr>
                <w:rFonts w:eastAsia="標楷體"/>
              </w:rPr>
            </w:pPr>
            <w:proofErr w:type="gramStart"/>
            <w:r w:rsidRPr="00D61BFF">
              <w:rPr>
                <w:rFonts w:eastAsia="標楷體" w:hint="eastAsia"/>
              </w:rPr>
              <w:t>□否</w:t>
            </w:r>
            <w:proofErr w:type="gramEnd"/>
          </w:p>
        </w:tc>
      </w:tr>
      <w:tr w:rsidR="007952EE" w:rsidRPr="00D61BFF">
        <w:trPr>
          <w:trHeight w:val="345"/>
        </w:trPr>
        <w:tc>
          <w:tcPr>
            <w:tcW w:w="11898" w:type="dxa"/>
            <w:gridSpan w:val="3"/>
          </w:tcPr>
          <w:p w:rsidR="007952EE" w:rsidRPr="00D61BFF" w:rsidRDefault="007952EE" w:rsidP="00A96F13">
            <w:pPr>
              <w:tabs>
                <w:tab w:val="left" w:pos="270"/>
              </w:tabs>
              <w:jc w:val="both"/>
              <w:rPr>
                <w:rFonts w:eastAsia="標楷體" w:hint="eastAsia"/>
              </w:rPr>
            </w:pPr>
            <w:r w:rsidRPr="00D61BFF">
              <w:rPr>
                <w:rFonts w:ascii="標楷體" w:eastAsia="標楷體" w:hAnsi="標楷體" w:hint="eastAsia"/>
              </w:rPr>
              <w:t>外國發行人註冊地之司法機關與我國司法機關之間是否簽訂司法互助協定或其他類似協議。</w:t>
            </w:r>
          </w:p>
        </w:tc>
        <w:tc>
          <w:tcPr>
            <w:tcW w:w="2880" w:type="dxa"/>
          </w:tcPr>
          <w:p w:rsidR="007952EE" w:rsidRPr="00D61BFF" w:rsidRDefault="007952EE" w:rsidP="004518BA">
            <w:pPr>
              <w:tabs>
                <w:tab w:val="left" w:pos="162"/>
                <w:tab w:val="left" w:pos="270"/>
              </w:tabs>
              <w:ind w:left="293" w:hangingChars="122" w:hanging="293"/>
              <w:jc w:val="both"/>
              <w:rPr>
                <w:rFonts w:eastAsia="標楷體" w:hint="eastAsia"/>
              </w:rPr>
            </w:pPr>
            <w:r w:rsidRPr="00D61BFF">
              <w:rPr>
                <w:rFonts w:eastAsia="標楷體" w:hint="eastAsia"/>
              </w:rPr>
              <w:t>□是，摘要說明司法互助協定或其他類似協議之內容：</w:t>
            </w:r>
          </w:p>
          <w:p w:rsidR="007952EE" w:rsidRPr="00D61BFF" w:rsidRDefault="007952EE" w:rsidP="004518BA">
            <w:pPr>
              <w:tabs>
                <w:tab w:val="left" w:pos="270"/>
              </w:tabs>
              <w:jc w:val="both"/>
              <w:rPr>
                <w:rFonts w:eastAsia="標楷體"/>
              </w:rPr>
            </w:pPr>
            <w:proofErr w:type="gramStart"/>
            <w:r w:rsidRPr="00D61BFF">
              <w:rPr>
                <w:rFonts w:eastAsia="標楷體" w:hint="eastAsia"/>
              </w:rPr>
              <w:t>□否</w:t>
            </w:r>
            <w:proofErr w:type="gramEnd"/>
          </w:p>
        </w:tc>
      </w:tr>
      <w:tr w:rsidR="007952EE" w:rsidRPr="00D61BFF">
        <w:trPr>
          <w:trHeight w:val="524"/>
        </w:trPr>
        <w:tc>
          <w:tcPr>
            <w:tcW w:w="11898" w:type="dxa"/>
            <w:gridSpan w:val="3"/>
          </w:tcPr>
          <w:p w:rsidR="007952EE" w:rsidRPr="00D61BFF" w:rsidRDefault="007952EE" w:rsidP="00A96F13">
            <w:pPr>
              <w:tabs>
                <w:tab w:val="left" w:pos="270"/>
              </w:tabs>
              <w:jc w:val="both"/>
              <w:rPr>
                <w:rFonts w:ascii="標楷體" w:eastAsia="標楷體" w:hAnsi="標楷體" w:hint="eastAsia"/>
              </w:rPr>
            </w:pPr>
            <w:r w:rsidRPr="00D61BFF">
              <w:rPr>
                <w:rFonts w:ascii="標楷體" w:eastAsia="標楷體" w:hAnsi="標楷體" w:hint="eastAsia"/>
              </w:rPr>
              <w:t>外國發行人之重要營業據點或子公司所在地之司法機關與我國司法機關之間是否簽訂司法互助協定或其他類似協議。</w:t>
            </w:r>
          </w:p>
        </w:tc>
        <w:tc>
          <w:tcPr>
            <w:tcW w:w="2880" w:type="dxa"/>
          </w:tcPr>
          <w:p w:rsidR="007952EE" w:rsidRPr="00D61BFF" w:rsidRDefault="007952EE" w:rsidP="004518BA">
            <w:pPr>
              <w:tabs>
                <w:tab w:val="left" w:pos="270"/>
              </w:tabs>
              <w:jc w:val="both"/>
              <w:rPr>
                <w:rFonts w:eastAsia="標楷體"/>
              </w:rPr>
            </w:pPr>
            <w:r w:rsidRPr="00D61BFF">
              <w:rPr>
                <w:rFonts w:eastAsia="標楷體" w:hint="eastAsia"/>
              </w:rPr>
              <w:t>分各重要營業據點或子公司所在地說明：</w:t>
            </w:r>
          </w:p>
        </w:tc>
      </w:tr>
    </w:tbl>
    <w:p w:rsidR="0049473F" w:rsidRPr="00D61BFF" w:rsidRDefault="0049473F">
      <w:pPr>
        <w:rPr>
          <w:rFonts w:eastAsia="標楷體" w:hint="eastAsia"/>
        </w:rPr>
      </w:pPr>
    </w:p>
    <w:p w:rsidR="00CA1C6F" w:rsidRPr="00D61BFF" w:rsidRDefault="00CA1C6F">
      <w:pPr>
        <w:rPr>
          <w:rFonts w:eastAsia="標楷體"/>
          <w:sz w:val="28"/>
          <w:szCs w:val="28"/>
        </w:rPr>
      </w:pPr>
      <w:r w:rsidRPr="00D61BFF">
        <w:rPr>
          <w:rFonts w:ascii="標楷體" w:eastAsia="標楷體" w:hAnsi="標楷體" w:hint="eastAsia"/>
          <w:sz w:val="28"/>
          <w:szCs w:val="28"/>
        </w:rPr>
        <w:t>律師簽章欄：</w:t>
      </w:r>
      <w:proofErr w:type="gramStart"/>
      <w:r w:rsidRPr="00D61BFF">
        <w:rPr>
          <w:rFonts w:ascii="標楷體" w:eastAsia="標楷體" w:hAnsi="標楷體" w:hint="eastAsia"/>
          <w:sz w:val="28"/>
          <w:szCs w:val="28"/>
        </w:rPr>
        <w:t>＿＿＿＿＿＿＿＿</w:t>
      </w:r>
      <w:proofErr w:type="gramEnd"/>
      <w:r w:rsidRPr="00D61BFF">
        <w:rPr>
          <w:rFonts w:ascii="標楷體" w:eastAsia="標楷體" w:hAnsi="標楷體" w:hint="eastAsia"/>
          <w:sz w:val="28"/>
          <w:szCs w:val="28"/>
        </w:rPr>
        <w:t xml:space="preserve">                        年       月      日</w:t>
      </w:r>
    </w:p>
    <w:sectPr w:rsidR="00CA1C6F" w:rsidRPr="00D61BFF" w:rsidSect="00BC2D80">
      <w:footerReference w:type="even" r:id="rId10"/>
      <w:footerReference w:type="default" r:id="rId11"/>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315" w:rsidRDefault="00670315">
      <w:r>
        <w:separator/>
      </w:r>
    </w:p>
  </w:endnote>
  <w:endnote w:type="continuationSeparator" w:id="0">
    <w:p w:rsidR="00670315" w:rsidRDefault="0067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標楷體-WinCharSetFFFF-H">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A9" w:rsidRDefault="00A97C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97CA9" w:rsidRDefault="00A97CA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A9" w:rsidRDefault="00A97C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37944">
      <w:rPr>
        <w:rStyle w:val="a4"/>
        <w:noProof/>
      </w:rPr>
      <w:t>35</w:t>
    </w:r>
    <w:r>
      <w:rPr>
        <w:rStyle w:val="a4"/>
      </w:rPr>
      <w:fldChar w:fldCharType="end"/>
    </w:r>
  </w:p>
  <w:p w:rsidR="00A97CA9" w:rsidRDefault="00A97C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315" w:rsidRDefault="00670315">
      <w:r>
        <w:separator/>
      </w:r>
    </w:p>
  </w:footnote>
  <w:footnote w:type="continuationSeparator" w:id="0">
    <w:p w:rsidR="00670315" w:rsidRDefault="00670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432"/>
    <w:multiLevelType w:val="hybridMultilevel"/>
    <w:tmpl w:val="A6FA6B6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9E25F56"/>
    <w:multiLevelType w:val="hybridMultilevel"/>
    <w:tmpl w:val="FEB4EC8E"/>
    <w:lvl w:ilvl="0" w:tplc="6C8A6124">
      <w:start w:val="1"/>
      <w:numFmt w:val="japaneseCounting"/>
      <w:lvlText w:val="（%1）"/>
      <w:lvlJc w:val="left"/>
      <w:pPr>
        <w:ind w:left="1515" w:hanging="885"/>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576A0F"/>
    <w:multiLevelType w:val="hybridMultilevel"/>
    <w:tmpl w:val="264EED7E"/>
    <w:lvl w:ilvl="0" w:tplc="29481988">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0DA2384F"/>
    <w:multiLevelType w:val="hybridMultilevel"/>
    <w:tmpl w:val="FD94D7A0"/>
    <w:lvl w:ilvl="0" w:tplc="57CECD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584C7B"/>
    <w:multiLevelType w:val="hybridMultilevel"/>
    <w:tmpl w:val="C39A6A48"/>
    <w:lvl w:ilvl="0" w:tplc="CAA6E236">
      <w:start w:val="1"/>
      <w:numFmt w:val="decimal"/>
      <w:lvlText w:val="%1."/>
      <w:lvlJc w:val="left"/>
      <w:pPr>
        <w:tabs>
          <w:tab w:val="num" w:pos="1560"/>
        </w:tabs>
        <w:ind w:left="1560" w:hanging="480"/>
      </w:pPr>
      <w:rPr>
        <w:rFonts w:ascii="Times New Roman" w:hAnsi="Times New Roman" w:cs="Times New Roman" w:hint="default"/>
        <w:strike w:val="0"/>
        <w:dstrike w:val="0"/>
        <w:color w:val="auto"/>
        <w:u w:val="none"/>
        <w:effect w:val="none"/>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5" w15:restartNumberingAfterBreak="0">
    <w:nsid w:val="0F5E2ED6"/>
    <w:multiLevelType w:val="hybridMultilevel"/>
    <w:tmpl w:val="E45676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16E554A"/>
    <w:multiLevelType w:val="hybridMultilevel"/>
    <w:tmpl w:val="6F3CCACC"/>
    <w:lvl w:ilvl="0" w:tplc="008435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7C15D0"/>
    <w:multiLevelType w:val="hybridMultilevel"/>
    <w:tmpl w:val="A5D0C16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14E95C06"/>
    <w:multiLevelType w:val="hybridMultilevel"/>
    <w:tmpl w:val="38C079F4"/>
    <w:lvl w:ilvl="0" w:tplc="819CC3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304697"/>
    <w:multiLevelType w:val="hybridMultilevel"/>
    <w:tmpl w:val="B72A48B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49B0CD1"/>
    <w:multiLevelType w:val="hybridMultilevel"/>
    <w:tmpl w:val="0C046180"/>
    <w:lvl w:ilvl="0" w:tplc="F1D6395C">
      <w:start w:val="1"/>
      <w:numFmt w:val="decimal"/>
      <w:lvlText w:val="(%1)"/>
      <w:lvlJc w:val="left"/>
      <w:pPr>
        <w:ind w:left="691" w:hanging="360"/>
      </w:pPr>
      <w:rPr>
        <w:rFonts w:ascii="Times New Roman" w:hAnsi="Times New Roman" w:cs="Times New Roman"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1" w15:restartNumberingAfterBreak="0">
    <w:nsid w:val="24E52FA6"/>
    <w:multiLevelType w:val="hybridMultilevel"/>
    <w:tmpl w:val="8F0E7DEC"/>
    <w:lvl w:ilvl="0" w:tplc="44A495AC">
      <w:start w:val="1"/>
      <w:numFmt w:val="decimal"/>
      <w:lvlText w:val="%1."/>
      <w:lvlJc w:val="left"/>
      <w:pPr>
        <w:ind w:left="399" w:hanging="360"/>
      </w:pPr>
      <w:rPr>
        <w:rFonts w:hint="default"/>
      </w:rPr>
    </w:lvl>
    <w:lvl w:ilvl="1" w:tplc="04090019" w:tentative="1">
      <w:start w:val="1"/>
      <w:numFmt w:val="ideographTraditional"/>
      <w:lvlText w:val="%2、"/>
      <w:lvlJc w:val="left"/>
      <w:pPr>
        <w:ind w:left="999" w:hanging="480"/>
      </w:pPr>
    </w:lvl>
    <w:lvl w:ilvl="2" w:tplc="0409001B" w:tentative="1">
      <w:start w:val="1"/>
      <w:numFmt w:val="lowerRoman"/>
      <w:lvlText w:val="%3."/>
      <w:lvlJc w:val="right"/>
      <w:pPr>
        <w:ind w:left="1479" w:hanging="480"/>
      </w:pPr>
    </w:lvl>
    <w:lvl w:ilvl="3" w:tplc="0409000F" w:tentative="1">
      <w:start w:val="1"/>
      <w:numFmt w:val="decimal"/>
      <w:lvlText w:val="%4."/>
      <w:lvlJc w:val="left"/>
      <w:pPr>
        <w:ind w:left="1959" w:hanging="480"/>
      </w:pPr>
    </w:lvl>
    <w:lvl w:ilvl="4" w:tplc="04090019" w:tentative="1">
      <w:start w:val="1"/>
      <w:numFmt w:val="ideographTraditional"/>
      <w:lvlText w:val="%5、"/>
      <w:lvlJc w:val="left"/>
      <w:pPr>
        <w:ind w:left="2439" w:hanging="480"/>
      </w:pPr>
    </w:lvl>
    <w:lvl w:ilvl="5" w:tplc="0409001B" w:tentative="1">
      <w:start w:val="1"/>
      <w:numFmt w:val="lowerRoman"/>
      <w:lvlText w:val="%6."/>
      <w:lvlJc w:val="right"/>
      <w:pPr>
        <w:ind w:left="2919" w:hanging="480"/>
      </w:pPr>
    </w:lvl>
    <w:lvl w:ilvl="6" w:tplc="0409000F" w:tentative="1">
      <w:start w:val="1"/>
      <w:numFmt w:val="decimal"/>
      <w:lvlText w:val="%7."/>
      <w:lvlJc w:val="left"/>
      <w:pPr>
        <w:ind w:left="3399" w:hanging="480"/>
      </w:pPr>
    </w:lvl>
    <w:lvl w:ilvl="7" w:tplc="04090019" w:tentative="1">
      <w:start w:val="1"/>
      <w:numFmt w:val="ideographTraditional"/>
      <w:lvlText w:val="%8、"/>
      <w:lvlJc w:val="left"/>
      <w:pPr>
        <w:ind w:left="3879" w:hanging="480"/>
      </w:pPr>
    </w:lvl>
    <w:lvl w:ilvl="8" w:tplc="0409001B" w:tentative="1">
      <w:start w:val="1"/>
      <w:numFmt w:val="lowerRoman"/>
      <w:lvlText w:val="%9."/>
      <w:lvlJc w:val="right"/>
      <w:pPr>
        <w:ind w:left="4359" w:hanging="480"/>
      </w:pPr>
    </w:lvl>
  </w:abstractNum>
  <w:abstractNum w:abstractNumId="12" w15:restartNumberingAfterBreak="0">
    <w:nsid w:val="24FC04A1"/>
    <w:multiLevelType w:val="hybridMultilevel"/>
    <w:tmpl w:val="692AEE96"/>
    <w:lvl w:ilvl="0" w:tplc="88D82E7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8F6E94"/>
    <w:multiLevelType w:val="hybridMultilevel"/>
    <w:tmpl w:val="C436EF86"/>
    <w:lvl w:ilvl="0" w:tplc="72244676">
      <w:start w:val="1"/>
      <w:numFmt w:val="decimal"/>
      <w:lvlText w:val="%1."/>
      <w:lvlJc w:val="left"/>
      <w:pPr>
        <w:tabs>
          <w:tab w:val="num" w:pos="1560"/>
        </w:tabs>
        <w:ind w:left="1560" w:hanging="480"/>
      </w:pPr>
      <w:rPr>
        <w:rFonts w:ascii="Times New Roman" w:hAnsi="Times New Roman" w:cs="Times New Roman"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26B52B6A"/>
    <w:multiLevelType w:val="hybridMultilevel"/>
    <w:tmpl w:val="5CA6D852"/>
    <w:lvl w:ilvl="0" w:tplc="8CAE585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0D0194"/>
    <w:multiLevelType w:val="hybridMultilevel"/>
    <w:tmpl w:val="5978B8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790593"/>
    <w:multiLevelType w:val="hybridMultilevel"/>
    <w:tmpl w:val="72743F48"/>
    <w:lvl w:ilvl="0" w:tplc="819CC3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B936218"/>
    <w:multiLevelType w:val="hybridMultilevel"/>
    <w:tmpl w:val="45F2CF50"/>
    <w:lvl w:ilvl="0" w:tplc="BCC8D212">
      <w:start w:val="1"/>
      <w:numFmt w:val="decimal"/>
      <w:lvlText w:val="%1."/>
      <w:lvlJc w:val="left"/>
      <w:pPr>
        <w:tabs>
          <w:tab w:val="num" w:pos="360"/>
        </w:tabs>
        <w:ind w:left="360" w:hanging="360"/>
      </w:pPr>
      <w:rPr>
        <w:rFonts w:hint="eastAsia"/>
        <w:color w:val="auto"/>
      </w:rPr>
    </w:lvl>
    <w:lvl w:ilvl="1" w:tplc="2948198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C197071"/>
    <w:multiLevelType w:val="hybridMultilevel"/>
    <w:tmpl w:val="E04411D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0F01FEF"/>
    <w:multiLevelType w:val="hybridMultilevel"/>
    <w:tmpl w:val="0E2E62CA"/>
    <w:lvl w:ilvl="0" w:tplc="9A009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CF14B4"/>
    <w:multiLevelType w:val="hybridMultilevel"/>
    <w:tmpl w:val="9AA075A8"/>
    <w:lvl w:ilvl="0" w:tplc="3A8207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C22F4"/>
    <w:multiLevelType w:val="hybridMultilevel"/>
    <w:tmpl w:val="7AFA59A2"/>
    <w:lvl w:ilvl="0" w:tplc="38380D5E">
      <w:start w:val="1"/>
      <w:numFmt w:val="decimal"/>
      <w:lvlText w:val="%1."/>
      <w:lvlJc w:val="left"/>
      <w:pPr>
        <w:tabs>
          <w:tab w:val="num" w:pos="960"/>
        </w:tabs>
        <w:ind w:left="960" w:hanging="48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971870"/>
    <w:multiLevelType w:val="hybridMultilevel"/>
    <w:tmpl w:val="EBEC3E1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36BD2DD4"/>
    <w:multiLevelType w:val="hybridMultilevel"/>
    <w:tmpl w:val="1A84A51A"/>
    <w:lvl w:ilvl="0" w:tplc="B35C3DD6">
      <w:start w:val="1"/>
      <w:numFmt w:val="decimal"/>
      <w:lvlText w:val="%1."/>
      <w:lvlJc w:val="left"/>
      <w:pPr>
        <w:ind w:left="480" w:hanging="480"/>
      </w:pPr>
      <w:rPr>
        <w:rFonts w:ascii="Times New Roman" w:hAnsi="Times New Roman" w:cs="Times New Roman"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3A2173"/>
    <w:multiLevelType w:val="hybridMultilevel"/>
    <w:tmpl w:val="077A5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D54D65"/>
    <w:multiLevelType w:val="hybridMultilevel"/>
    <w:tmpl w:val="460CA164"/>
    <w:lvl w:ilvl="0" w:tplc="BC905138">
      <w:start w:val="1"/>
      <w:numFmt w:val="decimal"/>
      <w:lvlText w:val="(%1)"/>
      <w:lvlJc w:val="left"/>
      <w:pPr>
        <w:ind w:left="720" w:hanging="360"/>
      </w:pPr>
      <w:rPr>
        <w:rFonts w:ascii="標楷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B50C1E"/>
    <w:multiLevelType w:val="hybridMultilevel"/>
    <w:tmpl w:val="17F46C8C"/>
    <w:lvl w:ilvl="0" w:tplc="0409000F">
      <w:start w:val="1"/>
      <w:numFmt w:val="decimal"/>
      <w:lvlText w:val="%1."/>
      <w:lvlJc w:val="left"/>
      <w:pPr>
        <w:ind w:left="517" w:hanging="480"/>
      </w:pPr>
    </w:lvl>
    <w:lvl w:ilvl="1" w:tplc="04090019" w:tentative="1">
      <w:start w:val="1"/>
      <w:numFmt w:val="ideographTraditional"/>
      <w:lvlText w:val="%2、"/>
      <w:lvlJc w:val="left"/>
      <w:pPr>
        <w:ind w:left="997" w:hanging="480"/>
      </w:pPr>
    </w:lvl>
    <w:lvl w:ilvl="2" w:tplc="0409001B" w:tentative="1">
      <w:start w:val="1"/>
      <w:numFmt w:val="lowerRoman"/>
      <w:lvlText w:val="%3."/>
      <w:lvlJc w:val="right"/>
      <w:pPr>
        <w:ind w:left="1477" w:hanging="480"/>
      </w:pPr>
    </w:lvl>
    <w:lvl w:ilvl="3" w:tplc="0409000F" w:tentative="1">
      <w:start w:val="1"/>
      <w:numFmt w:val="decimal"/>
      <w:lvlText w:val="%4."/>
      <w:lvlJc w:val="left"/>
      <w:pPr>
        <w:ind w:left="1957" w:hanging="480"/>
      </w:pPr>
    </w:lvl>
    <w:lvl w:ilvl="4" w:tplc="04090019" w:tentative="1">
      <w:start w:val="1"/>
      <w:numFmt w:val="ideographTraditional"/>
      <w:lvlText w:val="%5、"/>
      <w:lvlJc w:val="left"/>
      <w:pPr>
        <w:ind w:left="2437" w:hanging="480"/>
      </w:pPr>
    </w:lvl>
    <w:lvl w:ilvl="5" w:tplc="0409001B" w:tentative="1">
      <w:start w:val="1"/>
      <w:numFmt w:val="lowerRoman"/>
      <w:lvlText w:val="%6."/>
      <w:lvlJc w:val="right"/>
      <w:pPr>
        <w:ind w:left="2917" w:hanging="480"/>
      </w:pPr>
    </w:lvl>
    <w:lvl w:ilvl="6" w:tplc="0409000F" w:tentative="1">
      <w:start w:val="1"/>
      <w:numFmt w:val="decimal"/>
      <w:lvlText w:val="%7."/>
      <w:lvlJc w:val="left"/>
      <w:pPr>
        <w:ind w:left="3397" w:hanging="480"/>
      </w:pPr>
    </w:lvl>
    <w:lvl w:ilvl="7" w:tplc="04090019" w:tentative="1">
      <w:start w:val="1"/>
      <w:numFmt w:val="ideographTraditional"/>
      <w:lvlText w:val="%8、"/>
      <w:lvlJc w:val="left"/>
      <w:pPr>
        <w:ind w:left="3877" w:hanging="480"/>
      </w:pPr>
    </w:lvl>
    <w:lvl w:ilvl="8" w:tplc="0409001B" w:tentative="1">
      <w:start w:val="1"/>
      <w:numFmt w:val="lowerRoman"/>
      <w:lvlText w:val="%9."/>
      <w:lvlJc w:val="right"/>
      <w:pPr>
        <w:ind w:left="4357" w:hanging="480"/>
      </w:pPr>
    </w:lvl>
  </w:abstractNum>
  <w:abstractNum w:abstractNumId="27" w15:restartNumberingAfterBreak="0">
    <w:nsid w:val="3DE6639F"/>
    <w:multiLevelType w:val="hybridMultilevel"/>
    <w:tmpl w:val="1D38747A"/>
    <w:lvl w:ilvl="0" w:tplc="5302CFB2">
      <w:start w:val="1"/>
      <w:numFmt w:val="decimal"/>
      <w:lvlText w:val="%1."/>
      <w:lvlJc w:val="left"/>
      <w:pPr>
        <w:ind w:left="39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5C39D3"/>
    <w:multiLevelType w:val="hybridMultilevel"/>
    <w:tmpl w:val="C36EE06C"/>
    <w:lvl w:ilvl="0" w:tplc="4DD68118">
      <w:start w:val="1"/>
      <w:numFmt w:val="decimal"/>
      <w:lvlText w:val="%1."/>
      <w:lvlJc w:val="left"/>
      <w:pPr>
        <w:ind w:left="360" w:hanging="360"/>
      </w:pPr>
      <w:rPr>
        <w:rFonts w:hint="default"/>
        <w:color w:val="000000"/>
        <w:u w:val="none"/>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B754C3"/>
    <w:multiLevelType w:val="hybridMultilevel"/>
    <w:tmpl w:val="1F80FC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3DB7B3F"/>
    <w:multiLevelType w:val="hybridMultilevel"/>
    <w:tmpl w:val="EBEC3E1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45452050"/>
    <w:multiLevelType w:val="hybridMultilevel"/>
    <w:tmpl w:val="A5D0C16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2" w15:restartNumberingAfterBreak="0">
    <w:nsid w:val="459F2DFA"/>
    <w:multiLevelType w:val="hybridMultilevel"/>
    <w:tmpl w:val="F7922B74"/>
    <w:lvl w:ilvl="0" w:tplc="BAECA3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461C3E"/>
    <w:multiLevelType w:val="hybridMultilevel"/>
    <w:tmpl w:val="7DD86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90C2409"/>
    <w:multiLevelType w:val="hybridMultilevel"/>
    <w:tmpl w:val="5C047E36"/>
    <w:lvl w:ilvl="0" w:tplc="D5EA19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9592997"/>
    <w:multiLevelType w:val="hybridMultilevel"/>
    <w:tmpl w:val="F328DDD6"/>
    <w:lvl w:ilvl="0" w:tplc="D994AB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D311CAF"/>
    <w:multiLevelType w:val="hybridMultilevel"/>
    <w:tmpl w:val="17A21228"/>
    <w:lvl w:ilvl="0" w:tplc="209426DC">
      <w:start w:val="4"/>
      <w:numFmt w:val="ideographLegalTradition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B316B4"/>
    <w:multiLevelType w:val="hybridMultilevel"/>
    <w:tmpl w:val="367CAE04"/>
    <w:lvl w:ilvl="0" w:tplc="2DAA25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DE0549A"/>
    <w:multiLevelType w:val="hybridMultilevel"/>
    <w:tmpl w:val="BAA267A4"/>
    <w:lvl w:ilvl="0" w:tplc="B35C3DD6">
      <w:start w:val="1"/>
      <w:numFmt w:val="decimal"/>
      <w:lvlText w:val="%1."/>
      <w:lvlJc w:val="left"/>
      <w:pPr>
        <w:tabs>
          <w:tab w:val="num" w:pos="960"/>
        </w:tabs>
        <w:ind w:left="960" w:hanging="480"/>
      </w:pPr>
      <w:rPr>
        <w:rFonts w:ascii="Times New Roman" w:hAnsi="Times New Roman" w:cs="Times New Roman" w:hint="default"/>
        <w:shd w:val="clear" w:color="auto" w:fil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FE5F77"/>
    <w:multiLevelType w:val="hybridMultilevel"/>
    <w:tmpl w:val="061814E4"/>
    <w:lvl w:ilvl="0" w:tplc="0B12F2C0">
      <w:start w:val="1"/>
      <w:numFmt w:val="decimal"/>
      <w:lvlText w:val="(%1)"/>
      <w:lvlJc w:val="left"/>
      <w:pPr>
        <w:ind w:left="720" w:hanging="360"/>
      </w:pPr>
      <w:rPr>
        <w:rFonts w:hAnsi="標楷體" w:hint="default"/>
      </w:rPr>
    </w:lvl>
    <w:lvl w:ilvl="1" w:tplc="ECB0DE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413D3C"/>
    <w:multiLevelType w:val="hybridMultilevel"/>
    <w:tmpl w:val="CFC6661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52AE1BA3"/>
    <w:multiLevelType w:val="hybridMultilevel"/>
    <w:tmpl w:val="9538F520"/>
    <w:lvl w:ilvl="0" w:tplc="880EEE0A">
      <w:start w:val="1"/>
      <w:numFmt w:val="decimal"/>
      <w:lvlText w:val="%1."/>
      <w:lvlJc w:val="left"/>
      <w:pPr>
        <w:tabs>
          <w:tab w:val="num" w:pos="360"/>
        </w:tabs>
        <w:ind w:left="360" w:hanging="360"/>
      </w:pPr>
      <w:rPr>
        <w:rFonts w:hint="eastAsia"/>
        <w:strike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4DA7019"/>
    <w:multiLevelType w:val="hybridMultilevel"/>
    <w:tmpl w:val="9BDCCD08"/>
    <w:lvl w:ilvl="0" w:tplc="819CC3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50207CE"/>
    <w:multiLevelType w:val="hybridMultilevel"/>
    <w:tmpl w:val="05388292"/>
    <w:lvl w:ilvl="0" w:tplc="A500869E">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83A7FB3"/>
    <w:multiLevelType w:val="hybridMultilevel"/>
    <w:tmpl w:val="B1B86C7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5" w15:restartNumberingAfterBreak="0">
    <w:nsid w:val="5A8D2088"/>
    <w:multiLevelType w:val="hybridMultilevel"/>
    <w:tmpl w:val="84ECC17A"/>
    <w:lvl w:ilvl="0" w:tplc="E77413C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03652A"/>
    <w:multiLevelType w:val="hybridMultilevel"/>
    <w:tmpl w:val="1B48216C"/>
    <w:lvl w:ilvl="0" w:tplc="B55AD240">
      <w:start w:val="1"/>
      <w:numFmt w:val="decimal"/>
      <w:lvlText w:val="(%1)"/>
      <w:lvlJc w:val="left"/>
      <w:pPr>
        <w:tabs>
          <w:tab w:val="num" w:pos="960"/>
        </w:tabs>
        <w:ind w:left="960" w:hanging="480"/>
      </w:pPr>
      <w:rPr>
        <w:rFonts w:ascii="Times New Roman" w:hAnsi="Times New Roman" w:cs="Times New Roman" w:hint="default"/>
        <w:sz w:val="24"/>
        <w:szCs w:val="24"/>
        <w:shd w:val="clear" w:color="auto" w:fil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D4F2A"/>
    <w:multiLevelType w:val="hybridMultilevel"/>
    <w:tmpl w:val="6C009AFE"/>
    <w:lvl w:ilvl="0" w:tplc="E8FA3E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28E39EA"/>
    <w:multiLevelType w:val="hybridMultilevel"/>
    <w:tmpl w:val="01882448"/>
    <w:lvl w:ilvl="0" w:tplc="B35C3DD6">
      <w:start w:val="1"/>
      <w:numFmt w:val="decimal"/>
      <w:lvlText w:val="%1."/>
      <w:lvlJc w:val="left"/>
      <w:pPr>
        <w:ind w:left="480" w:hanging="480"/>
      </w:pPr>
      <w:rPr>
        <w:rFonts w:ascii="Times New Roman" w:hAnsi="Times New Roman" w:cs="Times New Roman"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49E42B6"/>
    <w:multiLevelType w:val="hybridMultilevel"/>
    <w:tmpl w:val="8A2400DA"/>
    <w:lvl w:ilvl="0" w:tplc="F948D54A">
      <w:start w:val="1"/>
      <w:numFmt w:val="decimal"/>
      <w:lvlText w:val="%1."/>
      <w:lvlJc w:val="left"/>
      <w:pPr>
        <w:ind w:left="720" w:hanging="360"/>
      </w:pPr>
      <w:rPr>
        <w:rFonts w:ascii="Times New Roman" w:eastAsia="細明體"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A81015"/>
    <w:multiLevelType w:val="hybridMultilevel"/>
    <w:tmpl w:val="597E8B4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1" w15:restartNumberingAfterBreak="0">
    <w:nsid w:val="682D6191"/>
    <w:multiLevelType w:val="hybridMultilevel"/>
    <w:tmpl w:val="8EFCFE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940770B"/>
    <w:multiLevelType w:val="hybridMultilevel"/>
    <w:tmpl w:val="6D2E16DA"/>
    <w:lvl w:ilvl="0" w:tplc="2BA232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A643F07"/>
    <w:multiLevelType w:val="hybridMultilevel"/>
    <w:tmpl w:val="5E101E6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6DA9419E"/>
    <w:multiLevelType w:val="hybridMultilevel"/>
    <w:tmpl w:val="017EAD72"/>
    <w:lvl w:ilvl="0" w:tplc="819CC3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1FA59AB"/>
    <w:multiLevelType w:val="hybridMultilevel"/>
    <w:tmpl w:val="CE647762"/>
    <w:lvl w:ilvl="0" w:tplc="8990B91A">
      <w:start w:val="1"/>
      <w:numFmt w:val="decimal"/>
      <w:lvlText w:val="(%1)"/>
      <w:lvlJc w:val="left"/>
      <w:pPr>
        <w:ind w:left="584" w:hanging="360"/>
      </w:pPr>
      <w:rPr>
        <w:rFonts w:ascii="Times New Roman" w:hAnsi="Times New Roman" w:cs="Times New Roman" w:hint="default"/>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56" w15:restartNumberingAfterBreak="0">
    <w:nsid w:val="72AE482E"/>
    <w:multiLevelType w:val="hybridMultilevel"/>
    <w:tmpl w:val="1D04A2EA"/>
    <w:lvl w:ilvl="0" w:tplc="CFB29124">
      <w:start w:val="1"/>
      <w:numFmt w:val="decimal"/>
      <w:lvlText w:val="(%1)"/>
      <w:lvlJc w:val="left"/>
      <w:pPr>
        <w:ind w:left="825" w:hanging="360"/>
      </w:pPr>
      <w:rPr>
        <w:rFonts w:cs="Times New Roman" w:hint="default"/>
      </w:rPr>
    </w:lvl>
    <w:lvl w:ilvl="1" w:tplc="7DF0FEE6">
      <w:start w:val="1"/>
      <w:numFmt w:val="decimal"/>
      <w:lvlText w:val="%2."/>
      <w:lvlJc w:val="left"/>
      <w:pPr>
        <w:ind w:left="1545" w:hanging="360"/>
      </w:pPr>
      <w:rPr>
        <w:rFonts w:hint="default"/>
      </w:rPr>
    </w:lvl>
    <w:lvl w:ilvl="2" w:tplc="921832CA">
      <w:start w:val="4"/>
      <w:numFmt w:val="ideographLegalTraditional"/>
      <w:lvlText w:val="%3、"/>
      <w:lvlJc w:val="left"/>
      <w:pPr>
        <w:ind w:left="2595" w:hanging="510"/>
      </w:pPr>
      <w:rPr>
        <w:rFonts w:hint="default"/>
      </w:rPr>
    </w:lvl>
    <w:lvl w:ilvl="3" w:tplc="CFB29124">
      <w:start w:val="1"/>
      <w:numFmt w:val="decimal"/>
      <w:lvlText w:val="(%4)"/>
      <w:lvlJc w:val="left"/>
      <w:pPr>
        <w:ind w:left="2985" w:hanging="360"/>
      </w:pPr>
      <w:rPr>
        <w:rFonts w:cs="Times New Roman" w:hint="default"/>
      </w:r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7" w15:restartNumberingAfterBreak="0">
    <w:nsid w:val="76BD7244"/>
    <w:multiLevelType w:val="hybridMultilevel"/>
    <w:tmpl w:val="0912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B526B5"/>
    <w:multiLevelType w:val="hybridMultilevel"/>
    <w:tmpl w:val="3C0CF886"/>
    <w:lvl w:ilvl="0" w:tplc="0409000F">
      <w:start w:val="1"/>
      <w:numFmt w:val="decimal"/>
      <w:lvlText w:val="%1."/>
      <w:lvlJc w:val="left"/>
      <w:pPr>
        <w:tabs>
          <w:tab w:val="num" w:pos="1560"/>
        </w:tabs>
        <w:ind w:left="1560" w:hanging="480"/>
      </w:pPr>
      <w:rPr>
        <w:rFonts w:hint="eastAsia"/>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9" w15:restartNumberingAfterBreak="0">
    <w:nsid w:val="7C0408C1"/>
    <w:multiLevelType w:val="hybridMultilevel"/>
    <w:tmpl w:val="35C057FE"/>
    <w:lvl w:ilvl="0" w:tplc="0409000F">
      <w:start w:val="1"/>
      <w:numFmt w:val="decimal"/>
      <w:lvlText w:val="%1."/>
      <w:lvlJc w:val="left"/>
      <w:pPr>
        <w:tabs>
          <w:tab w:val="num" w:pos="480"/>
        </w:tabs>
        <w:ind w:left="480" w:hanging="480"/>
      </w:pPr>
    </w:lvl>
    <w:lvl w:ilvl="1" w:tplc="16AAC55A">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E5F5521"/>
    <w:multiLevelType w:val="hybridMultilevel"/>
    <w:tmpl w:val="15604B14"/>
    <w:lvl w:ilvl="0" w:tplc="977CF2EE">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6D5A7D"/>
    <w:multiLevelType w:val="hybridMultilevel"/>
    <w:tmpl w:val="A7BEA906"/>
    <w:lvl w:ilvl="0" w:tplc="B55AD240">
      <w:start w:val="1"/>
      <w:numFmt w:val="decimal"/>
      <w:lvlText w:val="(%1)"/>
      <w:lvlJc w:val="left"/>
      <w:pPr>
        <w:ind w:left="480" w:hanging="360"/>
      </w:pPr>
      <w:rPr>
        <w:rFonts w:ascii="Times New Roman" w:hAnsi="Times New Roman" w:cs="Times New Roman" w:hint="default"/>
        <w:sz w:val="24"/>
        <w:szCs w:val="24"/>
      </w:rPr>
    </w:lvl>
    <w:lvl w:ilvl="1" w:tplc="C7048B20">
      <w:start w:val="1"/>
      <w:numFmt w:val="decimal"/>
      <w:lvlText w:val="%2."/>
      <w:lvlJc w:val="left"/>
      <w:pPr>
        <w:ind w:left="1200" w:hanging="360"/>
      </w:pPr>
      <w:rPr>
        <w:rFonts w:hint="default"/>
        <w:color w:val="0000FF"/>
        <w:shd w:val="pct15" w:color="auto" w:fill="FFFFFF"/>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6"/>
  </w:num>
  <w:num w:numId="2">
    <w:abstractNumId w:val="39"/>
  </w:num>
  <w:num w:numId="3">
    <w:abstractNumId w:val="56"/>
  </w:num>
  <w:num w:numId="4">
    <w:abstractNumId w:val="2"/>
  </w:num>
  <w:num w:numId="5">
    <w:abstractNumId w:val="44"/>
  </w:num>
  <w:num w:numId="6">
    <w:abstractNumId w:val="43"/>
  </w:num>
  <w:num w:numId="7">
    <w:abstractNumId w:val="61"/>
  </w:num>
  <w:num w:numId="8">
    <w:abstractNumId w:val="59"/>
  </w:num>
  <w:num w:numId="9">
    <w:abstractNumId w:val="18"/>
  </w:num>
  <w:num w:numId="10">
    <w:abstractNumId w:val="20"/>
  </w:num>
  <w:num w:numId="11">
    <w:abstractNumId w:val="10"/>
  </w:num>
  <w:num w:numId="12">
    <w:abstractNumId w:val="30"/>
  </w:num>
  <w:num w:numId="13">
    <w:abstractNumId w:val="22"/>
  </w:num>
  <w:num w:numId="14">
    <w:abstractNumId w:val="55"/>
  </w:num>
  <w:num w:numId="15">
    <w:abstractNumId w:val="50"/>
  </w:num>
  <w:num w:numId="16">
    <w:abstractNumId w:val="31"/>
  </w:num>
  <w:num w:numId="17">
    <w:abstractNumId w:val="7"/>
  </w:num>
  <w:num w:numId="18">
    <w:abstractNumId w:val="37"/>
  </w:num>
  <w:num w:numId="19">
    <w:abstractNumId w:val="29"/>
  </w:num>
  <w:num w:numId="20">
    <w:abstractNumId w:val="5"/>
  </w:num>
  <w:num w:numId="21">
    <w:abstractNumId w:val="41"/>
  </w:num>
  <w:num w:numId="22">
    <w:abstractNumId w:val="17"/>
  </w:num>
  <w:num w:numId="23">
    <w:abstractNumId w:val="21"/>
  </w:num>
  <w:num w:numId="24">
    <w:abstractNumId w:val="13"/>
  </w:num>
  <w:num w:numId="25">
    <w:abstractNumId w:val="58"/>
  </w:num>
  <w:num w:numId="26">
    <w:abstractNumId w:val="40"/>
  </w:num>
  <w:num w:numId="27">
    <w:abstractNumId w:val="9"/>
  </w:num>
  <w:num w:numId="28">
    <w:abstractNumId w:val="25"/>
  </w:num>
  <w:num w:numId="29">
    <w:abstractNumId w:val="45"/>
  </w:num>
  <w:num w:numId="30">
    <w:abstractNumId w:val="57"/>
  </w:num>
  <w:num w:numId="31">
    <w:abstractNumId w:val="49"/>
  </w:num>
  <w:num w:numId="32">
    <w:abstractNumId w:val="60"/>
  </w:num>
  <w:num w:numId="33">
    <w:abstractNumId w:val="1"/>
  </w:num>
  <w:num w:numId="34">
    <w:abstractNumId w:val="36"/>
  </w:num>
  <w:num w:numId="35">
    <w:abstractNumId w:val="35"/>
  </w:num>
  <w:num w:numId="36">
    <w:abstractNumId w:val="38"/>
  </w:num>
  <w:num w:numId="37">
    <w:abstractNumId w:val="19"/>
  </w:num>
  <w:num w:numId="38">
    <w:abstractNumId w:val="11"/>
  </w:num>
  <w:num w:numId="39">
    <w:abstractNumId w:val="27"/>
  </w:num>
  <w:num w:numId="40">
    <w:abstractNumId w:val="8"/>
  </w:num>
  <w:num w:numId="41">
    <w:abstractNumId w:val="42"/>
  </w:num>
  <w:num w:numId="42">
    <w:abstractNumId w:val="46"/>
  </w:num>
  <w:num w:numId="43">
    <w:abstractNumId w:val="23"/>
  </w:num>
  <w:num w:numId="44">
    <w:abstractNumId w:val="48"/>
  </w:num>
  <w:num w:numId="45">
    <w:abstractNumId w:val="6"/>
  </w:num>
  <w:num w:numId="46">
    <w:abstractNumId w:val="54"/>
  </w:num>
  <w:num w:numId="47">
    <w:abstractNumId w:val="15"/>
  </w:num>
  <w:num w:numId="48">
    <w:abstractNumId w:val="28"/>
  </w:num>
  <w:num w:numId="49">
    <w:abstractNumId w:val="34"/>
  </w:num>
  <w:num w:numId="50">
    <w:abstractNumId w:val="47"/>
  </w:num>
  <w:num w:numId="51">
    <w:abstractNumId w:val="3"/>
  </w:num>
  <w:num w:numId="52">
    <w:abstractNumId w:val="12"/>
  </w:num>
  <w:num w:numId="53">
    <w:abstractNumId w:val="32"/>
  </w:num>
  <w:num w:numId="54">
    <w:abstractNumId w:val="52"/>
  </w:num>
  <w:num w:numId="55">
    <w:abstractNumId w:val="14"/>
  </w:num>
  <w:num w:numId="56">
    <w:abstractNumId w:val="51"/>
  </w:num>
  <w:num w:numId="57">
    <w:abstractNumId w:val="33"/>
  </w:num>
  <w:num w:numId="58">
    <w:abstractNumId w:val="26"/>
  </w:num>
  <w:num w:numId="59">
    <w:abstractNumId w:val="24"/>
  </w:num>
  <w:num w:numId="60">
    <w:abstractNumId w:val="0"/>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5E"/>
    <w:rsid w:val="00002C25"/>
    <w:rsid w:val="00004317"/>
    <w:rsid w:val="00007917"/>
    <w:rsid w:val="00011F35"/>
    <w:rsid w:val="00031C1E"/>
    <w:rsid w:val="00036B29"/>
    <w:rsid w:val="0005335D"/>
    <w:rsid w:val="000755B8"/>
    <w:rsid w:val="00081241"/>
    <w:rsid w:val="00094E1A"/>
    <w:rsid w:val="000B1B11"/>
    <w:rsid w:val="000B2244"/>
    <w:rsid w:val="000B39FA"/>
    <w:rsid w:val="000B66D5"/>
    <w:rsid w:val="000D61B3"/>
    <w:rsid w:val="000E311E"/>
    <w:rsid w:val="000E3942"/>
    <w:rsid w:val="0010147D"/>
    <w:rsid w:val="001022E5"/>
    <w:rsid w:val="001250CB"/>
    <w:rsid w:val="00127DD5"/>
    <w:rsid w:val="00130143"/>
    <w:rsid w:val="00137C14"/>
    <w:rsid w:val="0014008E"/>
    <w:rsid w:val="00155C1E"/>
    <w:rsid w:val="00162172"/>
    <w:rsid w:val="0016240A"/>
    <w:rsid w:val="0016320E"/>
    <w:rsid w:val="001653FB"/>
    <w:rsid w:val="00171AEE"/>
    <w:rsid w:val="00182076"/>
    <w:rsid w:val="0019175E"/>
    <w:rsid w:val="001C0573"/>
    <w:rsid w:val="001C11D9"/>
    <w:rsid w:val="001C6440"/>
    <w:rsid w:val="001D3E2E"/>
    <w:rsid w:val="001D6E8A"/>
    <w:rsid w:val="001E4D05"/>
    <w:rsid w:val="001E4DEB"/>
    <w:rsid w:val="001E77F8"/>
    <w:rsid w:val="001F2640"/>
    <w:rsid w:val="00200B8E"/>
    <w:rsid w:val="00203ECC"/>
    <w:rsid w:val="00205BFD"/>
    <w:rsid w:val="00205F5F"/>
    <w:rsid w:val="002068F3"/>
    <w:rsid w:val="002176AA"/>
    <w:rsid w:val="00223ABD"/>
    <w:rsid w:val="00224480"/>
    <w:rsid w:val="002549E4"/>
    <w:rsid w:val="00272F86"/>
    <w:rsid w:val="00277710"/>
    <w:rsid w:val="00281C03"/>
    <w:rsid w:val="00284956"/>
    <w:rsid w:val="002A2A63"/>
    <w:rsid w:val="002A3B4B"/>
    <w:rsid w:val="002A3DA2"/>
    <w:rsid w:val="002B2839"/>
    <w:rsid w:val="002C2036"/>
    <w:rsid w:val="002D31D3"/>
    <w:rsid w:val="002D5A2E"/>
    <w:rsid w:val="002E7557"/>
    <w:rsid w:val="00300AD9"/>
    <w:rsid w:val="0030230F"/>
    <w:rsid w:val="0030371B"/>
    <w:rsid w:val="003065FF"/>
    <w:rsid w:val="00310EC6"/>
    <w:rsid w:val="003117E0"/>
    <w:rsid w:val="003179CE"/>
    <w:rsid w:val="00336130"/>
    <w:rsid w:val="00337012"/>
    <w:rsid w:val="00340B8E"/>
    <w:rsid w:val="00345024"/>
    <w:rsid w:val="00351F5B"/>
    <w:rsid w:val="00365FAB"/>
    <w:rsid w:val="00390E3E"/>
    <w:rsid w:val="0039660A"/>
    <w:rsid w:val="003A2984"/>
    <w:rsid w:val="003B4717"/>
    <w:rsid w:val="003C0C22"/>
    <w:rsid w:val="003C4C51"/>
    <w:rsid w:val="003D3B35"/>
    <w:rsid w:val="003D3DD3"/>
    <w:rsid w:val="003E622C"/>
    <w:rsid w:val="003F346B"/>
    <w:rsid w:val="003F4F76"/>
    <w:rsid w:val="003F722C"/>
    <w:rsid w:val="00401E66"/>
    <w:rsid w:val="00410FCF"/>
    <w:rsid w:val="00411B5E"/>
    <w:rsid w:val="00436628"/>
    <w:rsid w:val="00444C6F"/>
    <w:rsid w:val="004518BA"/>
    <w:rsid w:val="00464527"/>
    <w:rsid w:val="00470B23"/>
    <w:rsid w:val="00485E1A"/>
    <w:rsid w:val="0049473F"/>
    <w:rsid w:val="004970A2"/>
    <w:rsid w:val="004B0918"/>
    <w:rsid w:val="004D474E"/>
    <w:rsid w:val="004D5C34"/>
    <w:rsid w:val="004E12BC"/>
    <w:rsid w:val="004F46E1"/>
    <w:rsid w:val="004F5967"/>
    <w:rsid w:val="00504A72"/>
    <w:rsid w:val="00505470"/>
    <w:rsid w:val="00520F8C"/>
    <w:rsid w:val="00534CC5"/>
    <w:rsid w:val="00543B92"/>
    <w:rsid w:val="00546936"/>
    <w:rsid w:val="00561160"/>
    <w:rsid w:val="00567C4E"/>
    <w:rsid w:val="005752F5"/>
    <w:rsid w:val="005836F2"/>
    <w:rsid w:val="00590016"/>
    <w:rsid w:val="00594F60"/>
    <w:rsid w:val="005951BD"/>
    <w:rsid w:val="0059752F"/>
    <w:rsid w:val="005A39A1"/>
    <w:rsid w:val="005B71AB"/>
    <w:rsid w:val="005C1886"/>
    <w:rsid w:val="005C44C1"/>
    <w:rsid w:val="005D78C1"/>
    <w:rsid w:val="005E3C42"/>
    <w:rsid w:val="00627825"/>
    <w:rsid w:val="00645CF3"/>
    <w:rsid w:val="0065033A"/>
    <w:rsid w:val="006507F1"/>
    <w:rsid w:val="0065532F"/>
    <w:rsid w:val="00670315"/>
    <w:rsid w:val="00672441"/>
    <w:rsid w:val="00685950"/>
    <w:rsid w:val="00687B99"/>
    <w:rsid w:val="006A4FD7"/>
    <w:rsid w:val="006B1DB6"/>
    <w:rsid w:val="006D2272"/>
    <w:rsid w:val="006D7EC3"/>
    <w:rsid w:val="006E5423"/>
    <w:rsid w:val="006E54A2"/>
    <w:rsid w:val="006E5B2F"/>
    <w:rsid w:val="006F4927"/>
    <w:rsid w:val="00702FFA"/>
    <w:rsid w:val="00712782"/>
    <w:rsid w:val="00714B27"/>
    <w:rsid w:val="00717F0A"/>
    <w:rsid w:val="00726511"/>
    <w:rsid w:val="00735E20"/>
    <w:rsid w:val="007570D8"/>
    <w:rsid w:val="00760F14"/>
    <w:rsid w:val="00761D02"/>
    <w:rsid w:val="00781C42"/>
    <w:rsid w:val="007952EE"/>
    <w:rsid w:val="007B389F"/>
    <w:rsid w:val="007B718C"/>
    <w:rsid w:val="007C0194"/>
    <w:rsid w:val="007C260F"/>
    <w:rsid w:val="007C3200"/>
    <w:rsid w:val="007C41FC"/>
    <w:rsid w:val="007E3EB1"/>
    <w:rsid w:val="007E427A"/>
    <w:rsid w:val="007F3368"/>
    <w:rsid w:val="0080012F"/>
    <w:rsid w:val="008131D5"/>
    <w:rsid w:val="00814634"/>
    <w:rsid w:val="0081476F"/>
    <w:rsid w:val="00833301"/>
    <w:rsid w:val="00837D62"/>
    <w:rsid w:val="00843F45"/>
    <w:rsid w:val="00845FA1"/>
    <w:rsid w:val="00846C7A"/>
    <w:rsid w:val="00850F4E"/>
    <w:rsid w:val="008527EB"/>
    <w:rsid w:val="00856E6E"/>
    <w:rsid w:val="00875327"/>
    <w:rsid w:val="0088741D"/>
    <w:rsid w:val="00887595"/>
    <w:rsid w:val="00894ECD"/>
    <w:rsid w:val="008B0375"/>
    <w:rsid w:val="008B3543"/>
    <w:rsid w:val="008C039F"/>
    <w:rsid w:val="008D1BB6"/>
    <w:rsid w:val="008D3BED"/>
    <w:rsid w:val="008E2BFD"/>
    <w:rsid w:val="008E449C"/>
    <w:rsid w:val="008F7DE3"/>
    <w:rsid w:val="0090196A"/>
    <w:rsid w:val="00905801"/>
    <w:rsid w:val="00906993"/>
    <w:rsid w:val="00914CA0"/>
    <w:rsid w:val="009277F3"/>
    <w:rsid w:val="00933539"/>
    <w:rsid w:val="00933ADD"/>
    <w:rsid w:val="00934238"/>
    <w:rsid w:val="009372B5"/>
    <w:rsid w:val="00940A8E"/>
    <w:rsid w:val="00947713"/>
    <w:rsid w:val="00952813"/>
    <w:rsid w:val="00960F33"/>
    <w:rsid w:val="00962DD9"/>
    <w:rsid w:val="0096787F"/>
    <w:rsid w:val="00973306"/>
    <w:rsid w:val="00973635"/>
    <w:rsid w:val="009744B6"/>
    <w:rsid w:val="00982ABF"/>
    <w:rsid w:val="00990043"/>
    <w:rsid w:val="00997909"/>
    <w:rsid w:val="009A0837"/>
    <w:rsid w:val="009B1070"/>
    <w:rsid w:val="009B35A1"/>
    <w:rsid w:val="009C5B4C"/>
    <w:rsid w:val="009D0591"/>
    <w:rsid w:val="009D4D3F"/>
    <w:rsid w:val="009D680C"/>
    <w:rsid w:val="009E53EC"/>
    <w:rsid w:val="009E5681"/>
    <w:rsid w:val="009E7B07"/>
    <w:rsid w:val="009F38E4"/>
    <w:rsid w:val="00A1149F"/>
    <w:rsid w:val="00A11B7B"/>
    <w:rsid w:val="00A123C0"/>
    <w:rsid w:val="00A14B1F"/>
    <w:rsid w:val="00A236B6"/>
    <w:rsid w:val="00A42302"/>
    <w:rsid w:val="00A4466B"/>
    <w:rsid w:val="00A5125B"/>
    <w:rsid w:val="00A51CCA"/>
    <w:rsid w:val="00A53524"/>
    <w:rsid w:val="00A55783"/>
    <w:rsid w:val="00A61292"/>
    <w:rsid w:val="00A633A3"/>
    <w:rsid w:val="00A96F13"/>
    <w:rsid w:val="00A97CA9"/>
    <w:rsid w:val="00AB0F11"/>
    <w:rsid w:val="00AC4679"/>
    <w:rsid w:val="00AD0901"/>
    <w:rsid w:val="00AF6C9D"/>
    <w:rsid w:val="00AF71F5"/>
    <w:rsid w:val="00B07370"/>
    <w:rsid w:val="00B125DC"/>
    <w:rsid w:val="00B13F14"/>
    <w:rsid w:val="00B25D4F"/>
    <w:rsid w:val="00B43B64"/>
    <w:rsid w:val="00B629EC"/>
    <w:rsid w:val="00B64A15"/>
    <w:rsid w:val="00B95268"/>
    <w:rsid w:val="00BB572E"/>
    <w:rsid w:val="00BB744F"/>
    <w:rsid w:val="00BC024E"/>
    <w:rsid w:val="00BC2D80"/>
    <w:rsid w:val="00BC4048"/>
    <w:rsid w:val="00BD748D"/>
    <w:rsid w:val="00BD78DF"/>
    <w:rsid w:val="00BE0BBE"/>
    <w:rsid w:val="00BE4B3A"/>
    <w:rsid w:val="00C0096A"/>
    <w:rsid w:val="00C00D09"/>
    <w:rsid w:val="00C11528"/>
    <w:rsid w:val="00C20C1A"/>
    <w:rsid w:val="00C34BC8"/>
    <w:rsid w:val="00C36FC0"/>
    <w:rsid w:val="00C37944"/>
    <w:rsid w:val="00C418A2"/>
    <w:rsid w:val="00C426B1"/>
    <w:rsid w:val="00C50D79"/>
    <w:rsid w:val="00C7181B"/>
    <w:rsid w:val="00C726F1"/>
    <w:rsid w:val="00C75D82"/>
    <w:rsid w:val="00CA1C6F"/>
    <w:rsid w:val="00CC1E46"/>
    <w:rsid w:val="00CD104F"/>
    <w:rsid w:val="00CD2639"/>
    <w:rsid w:val="00CE09BC"/>
    <w:rsid w:val="00CF154F"/>
    <w:rsid w:val="00D06EE3"/>
    <w:rsid w:val="00D207AD"/>
    <w:rsid w:val="00D3478C"/>
    <w:rsid w:val="00D420B2"/>
    <w:rsid w:val="00D569B3"/>
    <w:rsid w:val="00D61BFF"/>
    <w:rsid w:val="00D721E4"/>
    <w:rsid w:val="00D822AC"/>
    <w:rsid w:val="00D84206"/>
    <w:rsid w:val="00D9199A"/>
    <w:rsid w:val="00D929F4"/>
    <w:rsid w:val="00D9410C"/>
    <w:rsid w:val="00D9541A"/>
    <w:rsid w:val="00DB2FBC"/>
    <w:rsid w:val="00DB5743"/>
    <w:rsid w:val="00DB658A"/>
    <w:rsid w:val="00DB770B"/>
    <w:rsid w:val="00DC6B12"/>
    <w:rsid w:val="00DD0639"/>
    <w:rsid w:val="00DE2EEE"/>
    <w:rsid w:val="00DE339D"/>
    <w:rsid w:val="00DE4D2A"/>
    <w:rsid w:val="00DF58D4"/>
    <w:rsid w:val="00DF6FF3"/>
    <w:rsid w:val="00E079E2"/>
    <w:rsid w:val="00E17C6A"/>
    <w:rsid w:val="00E20E7B"/>
    <w:rsid w:val="00E36BBB"/>
    <w:rsid w:val="00E61EAD"/>
    <w:rsid w:val="00E77254"/>
    <w:rsid w:val="00E8467D"/>
    <w:rsid w:val="00E90A8D"/>
    <w:rsid w:val="00E95C23"/>
    <w:rsid w:val="00E9787A"/>
    <w:rsid w:val="00E97B4E"/>
    <w:rsid w:val="00EA1935"/>
    <w:rsid w:val="00EA5F89"/>
    <w:rsid w:val="00EA73FE"/>
    <w:rsid w:val="00EB132E"/>
    <w:rsid w:val="00ED5AAB"/>
    <w:rsid w:val="00EE1178"/>
    <w:rsid w:val="00EE253B"/>
    <w:rsid w:val="00EE5840"/>
    <w:rsid w:val="00EF5CB1"/>
    <w:rsid w:val="00F077FD"/>
    <w:rsid w:val="00F223EE"/>
    <w:rsid w:val="00F257E0"/>
    <w:rsid w:val="00F41755"/>
    <w:rsid w:val="00F41935"/>
    <w:rsid w:val="00F528D4"/>
    <w:rsid w:val="00F66932"/>
    <w:rsid w:val="00FA622A"/>
    <w:rsid w:val="00FB44A2"/>
    <w:rsid w:val="00FB570F"/>
    <w:rsid w:val="00FC5116"/>
    <w:rsid w:val="00FC6093"/>
    <w:rsid w:val="00FE1737"/>
    <w:rsid w:val="00FF344E"/>
    <w:rsid w:val="00FF3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E3989F6-068C-4901-810E-18F66456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TML">
    <w:name w:val="HTML 預設格式 字元"/>
    <w:link w:val="HTML0"/>
    <w:uiPriority w:val="99"/>
    <w:rsid w:val="00B125DC"/>
    <w:rPr>
      <w:rFonts w:ascii="Arial Unicode MS" w:eastAsia="Arial Unicode MS" w:hAnsi="Arial Unicode MS" w:cs="Arial Unicode MS"/>
      <w:color w:val="333333"/>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List Paragraph"/>
    <w:basedOn w:val="a"/>
    <w:uiPriority w:val="34"/>
    <w:qFormat/>
    <w:pPr>
      <w:ind w:left="720"/>
      <w:contextualSpacing/>
    </w:pPr>
  </w:style>
  <w:style w:type="paragraph" w:styleId="HTML0">
    <w:name w:val="HTML Preformatted"/>
    <w:basedOn w:val="a"/>
    <w:link w:val="HTML"/>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333333"/>
      <w:kern w:val="0"/>
      <w:sz w:val="20"/>
      <w:szCs w:val="20"/>
      <w:lang w:val="x-none" w:eastAsia="x-none"/>
    </w:rPr>
  </w:style>
  <w:style w:type="character" w:customStyle="1" w:styleId="5">
    <w:name w:val=" 字元 字元5"/>
    <w:rPr>
      <w:rFonts w:ascii="Arial Unicode MS" w:eastAsia="Arial Unicode MS" w:hAnsi="Arial Unicode MS" w:cs="Arial Unicode MS"/>
      <w:color w:val="333333"/>
    </w:rPr>
  </w:style>
  <w:style w:type="character" w:styleId="a7">
    <w:name w:val="Hyperlink"/>
    <w:unhideWhenUsed/>
    <w:rPr>
      <w:color w:val="003366"/>
      <w:u w:val="single"/>
    </w:rPr>
  </w:style>
  <w:style w:type="paragraph" w:styleId="a8">
    <w:name w:val="Plain Text"/>
    <w:basedOn w:val="a"/>
    <w:rPr>
      <w:rFonts w:ascii="細明體" w:eastAsia="細明體" w:hAnsi="Courier New"/>
      <w:szCs w:val="20"/>
    </w:rPr>
  </w:style>
  <w:style w:type="character" w:customStyle="1" w:styleId="4">
    <w:name w:val=" 字元 字元4"/>
    <w:rPr>
      <w:rFonts w:ascii="細明體" w:eastAsia="細明體" w:hAnsi="Courier New"/>
      <w:kern w:val="2"/>
      <w:sz w:val="24"/>
    </w:rPr>
  </w:style>
  <w:style w:type="character" w:styleId="a9">
    <w:name w:val="annotation reference"/>
    <w:semiHidden/>
    <w:rPr>
      <w:sz w:val="16"/>
      <w:szCs w:val="16"/>
    </w:rPr>
  </w:style>
  <w:style w:type="paragraph" w:styleId="aa">
    <w:name w:val="annotation text"/>
    <w:basedOn w:val="a"/>
    <w:semiHidden/>
    <w:rPr>
      <w:sz w:val="20"/>
      <w:szCs w:val="20"/>
    </w:rPr>
  </w:style>
  <w:style w:type="character" w:customStyle="1" w:styleId="3">
    <w:name w:val=" 字元 字元3"/>
    <w:rPr>
      <w:kern w:val="2"/>
    </w:rPr>
  </w:style>
  <w:style w:type="paragraph" w:styleId="ab">
    <w:name w:val="annotation subject"/>
    <w:basedOn w:val="aa"/>
    <w:next w:val="aa"/>
    <w:rPr>
      <w:b/>
      <w:bCs/>
    </w:rPr>
  </w:style>
  <w:style w:type="character" w:customStyle="1" w:styleId="2">
    <w:name w:val=" 字元 字元2"/>
    <w:rPr>
      <w:b/>
      <w:bCs/>
      <w:kern w:val="2"/>
    </w:rPr>
  </w:style>
  <w:style w:type="paragraph" w:styleId="ac">
    <w:name w:val="Balloon Text"/>
    <w:basedOn w:val="a"/>
    <w:rPr>
      <w:rFonts w:ascii="新細明體"/>
      <w:sz w:val="18"/>
      <w:szCs w:val="18"/>
    </w:rPr>
  </w:style>
  <w:style w:type="character" w:customStyle="1" w:styleId="1">
    <w:name w:val=" 字元 字元1"/>
    <w:rPr>
      <w:rFonts w:ascii="新細明體"/>
      <w:kern w:val="2"/>
      <w:sz w:val="18"/>
      <w:szCs w:val="18"/>
    </w:rPr>
  </w:style>
  <w:style w:type="paragraph" w:styleId="ad">
    <w:name w:val="footnote text"/>
    <w:basedOn w:val="a"/>
    <w:semiHidden/>
    <w:rPr>
      <w:sz w:val="20"/>
      <w:szCs w:val="20"/>
    </w:rPr>
  </w:style>
  <w:style w:type="character" w:customStyle="1" w:styleId="ae">
    <w:name w:val=" 字元 字元"/>
    <w:rPr>
      <w:kern w:val="2"/>
    </w:rPr>
  </w:style>
  <w:style w:type="character" w:styleId="af">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2890">
      <w:bodyDiv w:val="1"/>
      <w:marLeft w:val="0"/>
      <w:marRight w:val="0"/>
      <w:marTop w:val="0"/>
      <w:marBottom w:val="0"/>
      <w:divBdr>
        <w:top w:val="none" w:sz="0" w:space="0" w:color="auto"/>
        <w:left w:val="none" w:sz="0" w:space="0" w:color="auto"/>
        <w:bottom w:val="none" w:sz="0" w:space="0" w:color="auto"/>
        <w:right w:val="none" w:sz="0" w:space="0" w:color="auto"/>
      </w:divBdr>
    </w:div>
    <w:div w:id="479538072">
      <w:bodyDiv w:val="1"/>
      <w:marLeft w:val="0"/>
      <w:marRight w:val="0"/>
      <w:marTop w:val="0"/>
      <w:marBottom w:val="0"/>
      <w:divBdr>
        <w:top w:val="none" w:sz="0" w:space="0" w:color="auto"/>
        <w:left w:val="none" w:sz="0" w:space="0" w:color="auto"/>
        <w:bottom w:val="none" w:sz="0" w:space="0" w:color="auto"/>
        <w:right w:val="none" w:sz="0" w:space="0" w:color="auto"/>
      </w:divBdr>
    </w:div>
    <w:div w:id="1755474642">
      <w:bodyDiv w:val="1"/>
      <w:marLeft w:val="0"/>
      <w:marRight w:val="0"/>
      <w:marTop w:val="0"/>
      <w:marBottom w:val="0"/>
      <w:divBdr>
        <w:top w:val="none" w:sz="0" w:space="0" w:color="auto"/>
        <w:left w:val="none" w:sz="0" w:space="0" w:color="auto"/>
        <w:bottom w:val="none" w:sz="0" w:space="0" w:color="auto"/>
        <w:right w:val="none" w:sz="0" w:space="0" w:color="auto"/>
      </w:divBdr>
    </w:div>
    <w:div w:id="19967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Scripts/newsdetail.asp?no=G01019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law.com.tw/Scripts/newsdetail.asp?no=G010193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082D-20D2-41B7-908F-949E502A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12032</Words>
  <Characters>966</Characters>
  <Application>Microsoft Office Word</Application>
  <DocSecurity>0</DocSecurity>
  <Lines>8</Lines>
  <Paragraphs>25</Paragraphs>
  <ScaleCrop>false</ScaleCrop>
  <Company>Hewlett-Packard Company</Company>
  <LinksUpToDate>false</LinksUpToDate>
  <CharactersWithSpaces>12973</CharactersWithSpaces>
  <SharedDoc>false</SharedDoc>
  <HLinks>
    <vt:vector size="12" baseType="variant">
      <vt:variant>
        <vt:i4>7471223</vt:i4>
      </vt:variant>
      <vt:variant>
        <vt:i4>3</vt:i4>
      </vt:variant>
      <vt:variant>
        <vt:i4>0</vt:i4>
      </vt:variant>
      <vt:variant>
        <vt:i4>5</vt:i4>
      </vt:variant>
      <vt:variant>
        <vt:lpwstr>http://www.selaw.com.tw/Scripts/newsdetail.asp?no=G0101930</vt:lpwstr>
      </vt:variant>
      <vt:variant>
        <vt:lpwstr/>
      </vt:variant>
      <vt:variant>
        <vt:i4>7471223</vt:i4>
      </vt:variant>
      <vt:variant>
        <vt:i4>0</vt:i4>
      </vt:variant>
      <vt:variant>
        <vt:i4>0</vt:i4>
      </vt:variant>
      <vt:variant>
        <vt:i4>5</vt:i4>
      </vt:variant>
      <vt:variant>
        <vt:lpwstr>http://www.selaw.com.tw/Scripts/newsdetail.asp?no=G0101930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檢查事項</dc:title>
  <dc:subject/>
  <dc:creator>David Lin</dc:creator>
  <cp:keywords/>
  <cp:lastModifiedBy>楊英佐</cp:lastModifiedBy>
  <cp:revision>2</cp:revision>
  <cp:lastPrinted>2018-01-23T08:29:00Z</cp:lastPrinted>
  <dcterms:created xsi:type="dcterms:W3CDTF">2018-03-14T05:54:00Z</dcterms:created>
  <dcterms:modified xsi:type="dcterms:W3CDTF">2018-03-14T05:54:00Z</dcterms:modified>
</cp:coreProperties>
</file>